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widowControl w:val="0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group id="_x0000_s1669" o:spid="_x0000_s1669" o:spt="203" style="position:absolute;left:0pt;margin-left:-120.5pt;margin-top:7.1pt;height:620.6pt;width:605.3pt;mso-position-vertical-relative:page;z-index:251658240;mso-width-relative:page;mso-height-relative:page;" coordsize="0,0">
            <o:lock v:ext="edit" grouping="t" cropping="t" adjusthandles="t" aspectratio="t"/>
            <v:shape id="_x0000_s1670" o:spid="_x0000_s1670" o:spt="75" alt="4761620951525311254352" type="#_x0000_t75" style="position:absolute;left:2440;top:2756;height:9588;width:8881;" filled="f" o:preferrelative="t" stroked="f" coordsize="21600,21600">
              <v:path/>
              <v:fill on="f" focussize="0,0"/>
              <v:stroke on="f" joinstyle="miter"/>
              <v:imagedata r:id="rId4" o:title="4761620951525311254352"/>
              <o:lock v:ext="edit" aspectratio="t"/>
            </v:shape>
            <v:shape id="自选图形 169" o:spid="_x0000_s1671" o:spt="176" type="#_x0000_t176" style="position:absolute;left:4786;top:2756;height:872;width:3016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ind w:firstLine="278" w:firstLineChars="99"/>
                      <w:jc w:val="left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申请人提出申请</w:t>
                    </w:r>
                  </w:p>
                </w:txbxContent>
              </v:textbox>
            </v:shape>
            <v:shape id="自选图形 170" o:spid="_x0000_s1672" o:spt="176" type="#_x0000_t176" style="position:absolute;left:5287;top:4790;height:871;width:2180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jc w:val="center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受</w:t>
                    </w:r>
                    <w:r>
                      <w:rPr>
                        <w:rFonts w:hint="eastAsia"/>
                        <w:b/>
                        <w:sz w:val="28"/>
                        <w:szCs w:val="30"/>
                        <w:lang w:eastAsia="zh-CN"/>
                      </w:rPr>
                      <w:t>地方</w:t>
                    </w: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理</w:t>
                    </w:r>
                  </w:p>
                </w:txbxContent>
              </v:textbox>
            </v:shape>
            <v:shape id="自选图形 171" o:spid="_x0000_s1673" o:spt="176" type="#_x0000_t176" style="position:absolute;left:4786;top:6823;height:1599;width:3351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spacing w:line="480" w:lineRule="auto"/>
                      <w:rPr>
                        <w:b/>
                        <w:sz w:val="26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6"/>
                        <w:szCs w:val="28"/>
                      </w:rPr>
                      <w:t>材料审查（现场复核）</w:t>
                    </w:r>
                  </w:p>
                  <w:p>
                    <w:pPr>
                      <w:spacing w:line="480" w:lineRule="auto"/>
                      <w:ind w:firstLine="1026" w:firstLineChars="393"/>
                      <w:rPr>
                        <w:b/>
                        <w:sz w:val="26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6"/>
                        <w:szCs w:val="28"/>
                      </w:rPr>
                      <w:t>审核</w:t>
                    </w:r>
                  </w:p>
                </w:txbxContent>
              </v:textbox>
            </v:shape>
            <v:shape id="自选图形 172" o:spid="_x0000_s1674" o:spt="176" type="#_x0000_t176" style="position:absolute;left:5287;top:9583;height:871;width:2344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ind w:firstLine="554" w:firstLineChars="197"/>
                      <w:jc w:val="left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审批</w:t>
                    </w:r>
                  </w:p>
                </w:txbxContent>
              </v:textbox>
            </v:shape>
            <v:shape id="自选图形 173" o:spid="_x0000_s1675" o:spt="176" type="#_x0000_t176" style="position:absolute;left:8139;top:9292;height:581;width:1171;" filled="f" stroked="f" coordsize="21600,21600" adj="2700">
              <v:path/>
              <v:fill on="f" focussize="0,0"/>
              <v:stroke on="f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rFonts w:hint="eastAsia"/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不</w:t>
                    </w:r>
                    <w:r>
                      <w:rPr>
                        <w:rFonts w:hint="eastAsia"/>
                        <w:sz w:val="20"/>
                        <w:lang w:val="en-US" w:eastAsia="zh-CN"/>
                      </w:rPr>
                      <w:t>f</w:t>
                    </w:r>
                  </w:p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予批准</w:t>
                    </w:r>
                  </w:p>
                </w:txbxContent>
              </v:textbox>
            </v:shape>
            <v:line id="直线 174" o:spid="_x0000_s1676" o:spt="20" style="position:absolute;left:7635;top:10019;height:1;width:234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自选图形 175" o:spid="_x0000_s1677" o:spt="176" type="#_x0000_t176" style="position:absolute;left:9984;top:9583;height:726;width:1170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ind w:firstLine="130" w:firstLineChars="50"/>
                      <w:jc w:val="left"/>
                      <w:rPr>
                        <w:sz w:val="26"/>
                        <w:szCs w:val="28"/>
                      </w:rPr>
                    </w:pPr>
                    <w:r>
                      <w:rPr>
                        <w:rFonts w:hint="eastAsia"/>
                        <w:sz w:val="26"/>
                        <w:szCs w:val="28"/>
                      </w:rPr>
                      <w:t>告 知</w:t>
                    </w:r>
                  </w:p>
                </w:txbxContent>
              </v:textbox>
            </v:shape>
            <v:shape id="自选图形 176" o:spid="_x0000_s1678" o:spt="176" type="#_x0000_t176" style="position:absolute;left:4786;top:11472;height:872;width:3351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ind w:firstLine="278" w:firstLineChars="99"/>
                      <w:jc w:val="left"/>
                      <w:rPr>
                        <w:b/>
                        <w:sz w:val="28"/>
                        <w:szCs w:val="30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30"/>
                      </w:rPr>
                      <w:t>公告、制证、发证</w:t>
                    </w:r>
                  </w:p>
                  <w:p>
                    <w:pPr>
                      <w:jc w:val="left"/>
                      <w:rPr>
                        <w:sz w:val="20"/>
                        <w:szCs w:val="30"/>
                      </w:rPr>
                    </w:pPr>
                  </w:p>
                </w:txbxContent>
              </v:textbox>
            </v:shape>
            <v:line id="直线 177" o:spid="_x0000_s1679" o:spt="20" style="position:absolute;left:10821;top:3047;flip:y;height:6536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直线 178" o:spid="_x0000_s1680" o:spt="20" style="position:absolute;left:7802;top:3047;flip:x;height:1;width:3019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179" o:spid="_x0000_s1681" o:spt="20" style="position:absolute;left:7802;top:3484;flip:x y;height:53;width:220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180" o:spid="_x0000_s1682" o:spt="20" style="position:absolute;left:3159;top:3193;flip:y;height:32;width:1624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181" o:spid="_x0000_s1683" o:spt="20" style="position:absolute;left:6125;top:3628;height:1162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182" o:spid="_x0000_s1684" o:spt="20" style="position:absolute;left:6292;top:5661;height:116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183" o:spid="_x0000_s1685" o:spt="20" style="position:absolute;left:6292;top:8421;height:116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184" o:spid="_x0000_s1686" o:spt="20" style="position:absolute;left:6292;top:10454;height:101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直线 185" o:spid="_x0000_s1687" o:spt="20" style="position:absolute;left:6459;top:3628;flip:y;height:116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自选图形 186" o:spid="_x0000_s1688" o:spt="176" type="#_x0000_t176" style="position:absolute;left:3880;top:3692;height:1080;width:1672;" filled="f" stroked="f" coordsize="21600,21600" adj="2700">
              <v:path/>
              <v:fill on="f" focussize="0,0"/>
              <v:stroke on="f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根据网上审批平台设置进行操作</w:t>
                    </w:r>
                  </w:p>
                </w:txbxContent>
              </v:textbox>
            </v:shape>
            <v:shape id="自选图形 187" o:spid="_x0000_s1689" o:spt="176" type="#_x0000_t176" style="position:absolute;left:2440;top:7114;height:1453;width:1669;" fillcolor="#FFFFFF" filled="t" stroked="t" coordsize="21600,21600" adj="2700">
              <v:path/>
              <v:fill on="t" focussize="0,0"/>
              <v:stroke color="#000000" joinstyle="miter" dashstyle="longDash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直接涉及申请人与他人之间重大利益关系的组织听证</w:t>
                    </w:r>
                  </w:p>
                </w:txbxContent>
              </v:textbox>
            </v:shape>
            <v:line id="直线 191" o:spid="_x0000_s1690" o:spt="20" style="position:absolute;left:4112;top:7840;flip:x;height:1;width:674;" filled="f" stroked="t" coordsize="21600,21600">
              <v:path arrowok="t"/>
              <v:fill on="f" focussize="0,0"/>
              <v:stroke color="#000000" dashstyle="longDash"/>
              <v:imagedata o:title=""/>
              <o:lock v:ext="edit" aspectratio="f"/>
            </v:line>
            <v:line id="直线 192" o:spid="_x0000_s1691" o:spt="20" style="position:absolute;left:3274;top:8566;flip:x;height:1453;width:4;" filled="f" stroked="t" coordsize="21600,21600">
              <v:path arrowok="t"/>
              <v:fill on="f" focussize="0,0"/>
              <v:stroke color="#000000" dashstyle="longDash"/>
              <v:imagedata o:title=""/>
              <o:lock v:ext="edit" aspectratio="f"/>
            </v:line>
            <v:line id="直线 193" o:spid="_x0000_s1692" o:spt="20" style="position:absolute;left:3277;top:10019;height:1;width:2009;" filled="f" stroked="t" coordsize="21600,21600">
              <v:path arrowok="t"/>
              <v:fill on="f" focussize="0,0"/>
              <v:stroke color="#000000" dashstyle="longDash" endarrow="block"/>
              <v:imagedata o:title=""/>
              <o:lock v:ext="edit" aspectratio="f"/>
            </v:line>
            <v:shape id="自选图形 194" o:spid="_x0000_s1693" o:spt="176" type="#_x0000_t176" style="position:absolute;left:8978;top:7259;height:871;width:1673;" fillcolor="#FFFFFF" filled="t" stroked="t" coordsize="21600,21600" adj="2700">
              <v:path/>
              <v:fill on="t" focussize="0,0"/>
              <v:stroke color="#000000" joinstyle="miter" dashstyle="dash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  <w:szCs w:val="21"/>
                      </w:rPr>
                    </w:pPr>
                    <w:r>
                      <w:rPr>
                        <w:rFonts w:hint="eastAsia"/>
                        <w:sz w:val="20"/>
                        <w:szCs w:val="21"/>
                      </w:rPr>
                      <w:t>组织现场复核要求整改完善</w:t>
                    </w:r>
                  </w:p>
                </w:txbxContent>
              </v:textbox>
            </v:shape>
            <v:line id="直线 195" o:spid="_x0000_s1694" o:spt="20" style="position:absolute;left:8137;top:7404;flip:x;height:1;width:841;" filled="f" stroked="t" coordsize="21600,21600">
              <v:path arrowok="t"/>
              <v:fill on="f" focussize="0,0"/>
              <v:stroke color="#000000" dashstyle="dash" endarrow="block"/>
              <v:imagedata o:title=""/>
              <o:lock v:ext="edit" aspectratio="f"/>
            </v:line>
            <v:line id="直线 196" o:spid="_x0000_s1695" o:spt="20" style="position:absolute;left:8139;top:7985;height:1;width:836;" filled="f" stroked="t" coordsize="21600,21600">
              <v:path arrowok="t"/>
              <v:fill on="f" focussize="0,0"/>
              <v:stroke color="#000000" dashstyle="dash" endarrow="block"/>
              <v:imagedata o:title=""/>
              <o:lock v:ext="edit" aspectratio="f"/>
            </v:line>
            <v:shape id="自选图形 197" o:spid="_x0000_s1696" o:spt="176" type="#_x0000_t176" style="position:absolute;left:6293;top:11035;height:648;width:782;" filled="f" stroked="f" coordsize="21600,21600" adj="2700">
              <v:path/>
              <v:fill on="f" focussize="0,0"/>
              <v:stroke on="f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批准</w:t>
                    </w:r>
                  </w:p>
                </w:txbxContent>
              </v:textbox>
            </v:shape>
            <v:shape id="自选图形 198" o:spid="_x0000_s1697" o:spt="176" type="#_x0000_t176" style="position:absolute;left:6462;top:3773;height:1162;width:2011;" filled="f" stroked="f" coordsize="21600,21600" adj="2700">
              <v:path/>
              <v:fill on="f" focussize="0,0"/>
              <v:stroke on="f" joinstyle="miter"/>
              <v:imagedata o:title=""/>
              <o:lock v:ext="edit" aspectratio="f"/>
              <v:textbox inset="6.6959842519685pt,3.34803149606299pt,6.6959842519685pt,3.34803149606299pt">
                <w:txbxContent>
                  <w:p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资料不全或不符合要求进行补正告知</w:t>
                    </w:r>
                  </w:p>
                </w:txbxContent>
              </v:textbox>
            </v:shape>
            <v:shape id="自选图形 254" o:spid="_x0000_s1698" o:spt="176" type="#_x0000_t176" style="position:absolute;left:9462;top:4004;height:781;width:1257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不予受理告知书</w:t>
                    </w:r>
                  </w:p>
                </w:txbxContent>
              </v:textbox>
            </v:shape>
            <v:shape id="自选图形 247" o:spid="_x0000_s1699" o:spt="176" type="#_x0000_t176" style="position:absolute;left:2440;top:3849;height:780;width:1437;" fillcolor="#FFFFFF" filled="t" stroked="t" coordsize="21600,21600" adj="27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/>
                    <w:r>
                      <w:rPr>
                        <w:rFonts w:hint="eastAsia"/>
                      </w:rPr>
                      <w:t>受理告知书及收件清单</w:t>
                    </w:r>
                  </w:p>
                </w:txbxContent>
              </v:textbox>
            </v:shape>
            <v:line id="_x0000_s1700" o:spid="_x0000_s1700" o:spt="20" style="position:absolute;left:10001;top:4784;flip:y;height:469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_x0000_s1701" o:spid="_x0000_s1701" o:spt="20" style="position:absolute;left:7479;top:5253;height:0;width:252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702" o:spid="_x0000_s1702" o:spt="20" style="position:absolute;left:10000;top:3537;flip:y;height:467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703" o:spid="_x0000_s1703" o:spt="20" style="position:absolute;left:3156;top:5253;flip:x;height:1;width:2163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v:line id="_x0000_s1704" o:spid="_x0000_s1704" o:spt="20" style="position:absolute;left:3157;top:4629;flip:y;height:624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_x0000_s1705" o:spid="_x0000_s1705" o:spt="20" style="position:absolute;left:3157;top:3225;flip:y;height:624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</v:group>
        </w:pict>
      </w:r>
      <w:bookmarkStart w:id="0" w:name="_GoBack"/>
      <w:r>
        <w:rPr>
          <w:rFonts w:hint="eastAsia" w:ascii="黑体" w:eastAsia="黑体"/>
          <w:sz w:val="32"/>
          <w:szCs w:val="32"/>
        </w:rPr>
        <w:t>行政许可流程框图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仿宋_GB2312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安全生产现场执法检查流程框图</w:t>
      </w:r>
    </w:p>
    <w:p>
      <w:pPr>
        <w:adjustRightInd w:val="0"/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before="100" w:beforeAutospacing="1" w:after="100" w:afterAutospacing="1" w:line="660" w:lineRule="atLeast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8120" cy="4982210"/>
            <wp:effectExtent l="19050" t="0" r="0" b="0"/>
            <wp:docPr id="2" name="图片 1" descr="安全生产现场执法检查流程框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全生产现场执法检查流程框图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br w:type="page"/>
      </w:r>
      <w:r>
        <w:rPr>
          <w:rFonts w:hint="eastAsia" w:ascii="黑体" w:eastAsia="黑体"/>
          <w:sz w:val="32"/>
          <w:szCs w:val="32"/>
        </w:rPr>
        <w:t>安全生产行政处罚流程框图</w:t>
      </w:r>
    </w:p>
    <w:p>
      <w:pPr/>
      <w:r>
        <w:pict>
          <v:rect id="_x0000_s1063" o:spid="_x0000_s1063" o:spt="1" style="position:absolute;left:0pt;margin-left:175.7pt;margin-top:11.4pt;height:25.1pt;width:136.5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案件来源</w:t>
                  </w:r>
                </w:p>
              </w:txbxContent>
            </v:textbox>
          </v:rect>
        </w:pict>
      </w:r>
    </w:p>
    <w:p>
      <w:pPr/>
    </w:p>
    <w:p>
      <w:pPr/>
      <w:r>
        <w:pict>
          <v:shape id="_x0000_s1099" o:spid="_x0000_s1099" o:spt="32" type="#_x0000_t32" style="position:absolute;left:0pt;margin-left:246.05pt;margin-top:5.3pt;height:21.75pt;width:0.05pt;z-index:25169715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</w:p>
    <w:p>
      <w:pPr/>
      <w:r>
        <w:pict>
          <v:shape id="_x0000_s1105" o:spid="_x0000_s1105" o:spt="32" type="#_x0000_t32" style="position:absolute;left:0pt;margin-left:444.45pt;margin-top:11.45pt;height:20.95pt;width:0.05pt;z-index:25170329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4" o:spid="_x0000_s1104" o:spt="32" type="#_x0000_t32" style="position:absolute;left:0pt;margin-left:377.45pt;margin-top:11.45pt;height:20.95pt;width:0.05pt;z-index:25170227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3" o:spid="_x0000_s1103" o:spt="32" type="#_x0000_t32" style="position:absolute;left:0pt;margin-left:302.1pt;margin-top:11.45pt;height:20.95pt;width:0.05pt;z-index:25170124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2" o:spid="_x0000_s1102" o:spt="32" type="#_x0000_t32" style="position:absolute;left:0pt;margin-left:226.8pt;margin-top:11.45pt;height:20.95pt;width:0.05pt;z-index:25170022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1" o:spid="_x0000_s1101" o:spt="32" type="#_x0000_t32" style="position:absolute;left:0pt;margin-left:146.4pt;margin-top:11.45pt;height:20.95pt;width:0.05pt;z-index:25169920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0" o:spid="_x0000_s1100" o:spt="32" type="#_x0000_t32" style="position:absolute;left:0pt;margin-left:64.35pt;margin-top:11.45pt;height:20.95pt;width:0.05pt;z-index:25169817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098" o:spid="_x0000_s1098" o:spt="32" type="#_x0000_t32" style="position:absolute;left:0pt;margin-left:64.35pt;margin-top:11.45pt;height:0.05pt;width:380.1pt;z-index:251696128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</w:p>
    <w:p>
      <w:pPr/>
    </w:p>
    <w:p>
      <w:pPr/>
      <w:r>
        <w:pict>
          <v:rect id="_x0000_s1067" o:spid="_x0000_s1067" o:spt="1" style="position:absolute;left:0pt;margin-left:125.45pt;margin-top:1.2pt;height:72pt;width:39.3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举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报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受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理</w:t>
                  </w:r>
                </w:p>
              </w:txbxContent>
            </v:textbox>
          </v:rect>
        </w:pict>
      </w:r>
      <w:r>
        <w:pict>
          <v:rect id="_x0000_s1069" o:spid="_x0000_s1069" o:spt="1" style="position:absolute;left:0pt;margin-left:281.25pt;margin-top:1.2pt;height:72pt;width:39.3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部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门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移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送</w:t>
                  </w:r>
                </w:p>
              </w:txbxContent>
            </v:textbox>
          </v:rect>
        </w:pict>
      </w:r>
      <w:r>
        <w:pict>
          <v:rect id="_x0000_s1070" o:spid="_x0000_s1070" o:spt="1" style="position:absolute;left:0pt;margin-left:355.7pt;margin-top:1.2pt;height:72pt;width:39.3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其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他</w:t>
                  </w:r>
                </w:p>
              </w:txbxContent>
            </v:textbox>
          </v:rect>
        </w:pict>
      </w:r>
      <w:r>
        <w:pict>
          <v:rect id="_x0000_s1071" o:spid="_x0000_s1071" o:spt="1" style="position:absolute;left:0pt;margin-left:426.9pt;margin-top:1.2pt;height:72pt;width:39.3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事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故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调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查</w:t>
                  </w:r>
                </w:p>
              </w:txbxContent>
            </v:textbox>
          </v:rect>
        </w:pict>
      </w:r>
      <w:r>
        <w:pict>
          <v:rect id="_x0000_s1068" o:spid="_x0000_s1068" o:spt="1" style="position:absolute;left:0pt;margin-left:206.7pt;margin-top:1.2pt;height:72pt;width:39.3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上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级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交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办</w:t>
                  </w:r>
                </w:p>
              </w:txbxContent>
            </v:textbox>
          </v:rect>
        </w:pict>
      </w:r>
      <w:r>
        <w:pict>
          <v:rect id="_x0000_s1065" o:spid="_x0000_s1065" o:spt="1" style="position:absolute;left:0pt;margin-left:45.1pt;margin-top:1.2pt;height:72pt;width:39.3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执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法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检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查</w:t>
                  </w:r>
                </w:p>
              </w:txbxContent>
            </v:textbox>
          </v:rect>
        </w:pict>
      </w:r>
    </w:p>
    <w:p>
      <w:pPr/>
    </w:p>
    <w:p>
      <w:pPr/>
    </w:p>
    <w:p>
      <w:pPr/>
      <w:r>
        <w:pict>
          <v:shape id="_x0000_s1150" o:spid="_x0000_s1150" o:spt="32" type="#_x0000_t32" style="position:absolute;left:0pt;flip:x;margin-left:143.65pt;margin-top:319.45pt;height:0.05pt;width:35.05pt;z-index:25174937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9" o:spid="_x0000_s1149" o:spt="32" type="#_x0000_t32" style="position:absolute;left:0pt;margin-left:289.65pt;margin-top:484.35pt;height:15.9pt;width:0.05pt;z-index:25174835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8" o:spid="_x0000_s1148" o:spt="32" type="#_x0000_t32" style="position:absolute;left:0pt;margin-left:377.45pt;margin-top:500.25pt;height:19.25pt;width:0.05pt;z-index:25174732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7" o:spid="_x0000_s1147" o:spt="32" type="#_x0000_t32" style="position:absolute;left:0pt;margin-left:246.05pt;margin-top:500.25pt;height:19.25pt;width:0.05pt;z-index:25174630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6" o:spid="_x0000_s1146" o:spt="32" type="#_x0000_t32" style="position:absolute;left:0pt;margin-left:246.05pt;margin-top:500.25pt;height:0.05pt;width:131.4pt;z-index:25174528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45" o:spid="_x0000_s1145" o:spt="32" type="#_x0000_t32" style="position:absolute;left:0pt;flip:x;margin-left:320.6pt;margin-top:470.95pt;height:0.05pt;width:35.1pt;z-index:25174425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4" o:spid="_x0000_s1144" o:spt="32" type="#_x0000_t32" style="position:absolute;left:0pt;margin-left:410.1pt;margin-top:440.8pt;height:18.45pt;width:0.05pt;z-index:25174323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3" o:spid="_x0000_s1143" o:spt="32" type="#_x0000_t32" style="position:absolute;left:0pt;flip:x;margin-left:140.65pt;margin-top:519.5pt;height:0.05pt;width:35.05pt;z-index:25174220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2" o:spid="_x0000_s1142" o:spt="32" type="#_x0000_t32" style="position:absolute;left:0pt;flip:x;margin-left:140.65pt;margin-top:470.95pt;height:0.05pt;width:35.05pt;z-index:25174118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41" o:spid="_x0000_s1141" o:spt="32" type="#_x0000_t32" style="position:absolute;left:0pt;margin-left:175.7pt;margin-top:426.6pt;height:92.9pt;width:0.05pt;z-index:25174016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40" o:spid="_x0000_s1140" o:spt="32" type="#_x0000_t32" style="position:absolute;left:0pt;flip:x;margin-left:140.65pt;margin-top:426.6pt;height:0.05pt;width:73.55pt;z-index:25173913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9" o:spid="_x0000_s1139" o:spt="32" type="#_x0000_t32" style="position:absolute;left:0pt;flip:x;margin-left:320.6pt;margin-top:426.6pt;height:0.05pt;width:35.1pt;z-index:25173811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8" o:spid="_x0000_s1138" o:spt="32" type="#_x0000_t32" style="position:absolute;left:0pt;margin-left:410.1pt;margin-top:396.45pt;height:19.25pt;width:0.05pt;z-index:25173708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7" o:spid="_x0000_s1137" o:spt="32" type="#_x0000_t32" style="position:absolute;left:0pt;margin-left:289.65pt;margin-top:384.75pt;height:0.05pt;width:55.2pt;z-index:25173606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6" o:spid="_x0000_s1136" o:spt="32" type="#_x0000_t32" style="position:absolute;left:0pt;margin-left:140.65pt;margin-top:384.75pt;height:0.05pt;width:42.6pt;z-index:25173504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5" o:spid="_x0000_s1135" o:spt="32" type="#_x0000_t32" style="position:absolute;left:0pt;margin-left:84.45pt;margin-top:345.45pt;height:25.9pt;width:0.05pt;z-index:25173401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4" o:spid="_x0000_s1134" o:spt="32" type="#_x0000_t32" style="position:absolute;left:0pt;margin-left:302.1pt;margin-top:322.8pt;height:0.05pt;width:37.7pt;z-index:25173299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3" o:spid="_x0000_s1133" o:spt="32" type="#_x0000_t32" style="position:absolute;left:0pt;margin-left:282.1pt;margin-top:195.5pt;height:0.05pt;width:45.9pt;z-index:25173196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2" o:spid="_x0000_s1132" o:spt="32" type="#_x0000_t32" style="position:absolute;left:0pt;margin-left:328pt;margin-top:243.25pt;height:0.05pt;width:27.7pt;z-index:25173094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1" o:spid="_x0000_s1131" o:spt="32" type="#_x0000_t32" style="position:absolute;left:0pt;margin-left:328pt;margin-top:208.9pt;height:0.05pt;width:27.7pt;z-index:25172992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30" o:spid="_x0000_s1130" o:spt="32" type="#_x0000_t32" style="position:absolute;left:0pt;margin-left:328pt;margin-top:170.4pt;height:0.05pt;width:27.7pt;z-index:25172889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9" o:spid="_x0000_s1129" o:spt="32" type="#_x0000_t32" style="position:absolute;left:0pt;margin-left:328pt;margin-top:138.6pt;height:0.05pt;width:27.7pt;z-index:25172787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8" o:spid="_x0000_s1128" o:spt="32" type="#_x0000_t32" style="position:absolute;left:0pt;margin-left:328pt;margin-top:104.25pt;height:0.05pt;width:27.7pt;z-index:25172684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7" o:spid="_x0000_s1127" o:spt="32" type="#_x0000_t32" style="position:absolute;left:0pt;margin-left:328pt;margin-top:65.75pt;height:0.05pt;width:27.7pt;z-index:25172582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6" o:spid="_x0000_s1126" o:spt="32" type="#_x0000_t32" style="position:absolute;left:0pt;margin-left:328pt;margin-top:65.75pt;height:177.5pt;width:0.05pt;z-index:25172480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25" o:spid="_x0000_s1125" o:spt="32" type="#_x0000_t32" style="position:absolute;left:0pt;margin-left:231.8pt;margin-top:264.15pt;height:36pt;width:0.05pt;z-index:25172377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4" o:spid="_x0000_s1124" o:spt="32" type="#_x0000_t32" style="position:absolute;left:0pt;margin-left:231.8pt;margin-top:208.9pt;height:30.15pt;width:0.05pt;z-index:25172275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3" o:spid="_x0000_s1123" o:spt="32" type="#_x0000_t32" style="position:absolute;left:0pt;margin-left:231.8pt;margin-top:155.3pt;height:28.5pt;width:0.05pt;z-index:25172172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2" o:spid="_x0000_s1122" o:spt="32" type="#_x0000_t32" style="position:absolute;left:0pt;margin-left:231.8pt;margin-top:104.25pt;height:25.95pt;width:0.05pt;z-index:25172070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1" o:spid="_x0000_s1121" o:spt="32" type="#_x0000_t32" style="position:absolute;left:0pt;margin-left:88.65pt;margin-top:150.3pt;height:20.1pt;width:0.05pt;z-index:251719680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20" o:spid="_x0000_s1120" o:spt="32" type="#_x0000_t32" style="position:absolute;left:0pt;margin-left:88.65pt;margin-top:104.25pt;height:20.95pt;width:0.05pt;z-index:251718656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7" o:spid="_x0000_s1117" o:spt="32" type="#_x0000_t32" style="position:absolute;left:0pt;margin-left:154.8pt;margin-top:37.4pt;height:22.6pt;width:0.05pt;z-index:251715584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9" o:spid="_x0000_s1119" o:spt="32" type="#_x0000_t32" style="position:absolute;left:0pt;margin-left:88.65pt;margin-top:59.9pt;height:19.25pt;width:0.05pt;z-index:25171763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8" o:spid="_x0000_s1118" o:spt="32" type="#_x0000_t32" style="position:absolute;left:0pt;margin-left:214.2pt;margin-top:59.9pt;height:19.25pt;width:0.05pt;z-index:251716608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16" o:spid="_x0000_s1116" o:spt="32" type="#_x0000_t32" style="position:absolute;left:0pt;margin-left:88.65pt;margin-top:59.9pt;height:0.05pt;width:125.55pt;z-index:25171456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5" o:spid="_x0000_s1115" o:spt="32" type="#_x0000_t32" style="position:absolute;left:0pt;flip:y;margin-left:64.35pt;margin-top:26.4pt;height:10.9pt;width:0.05pt;z-index:251713536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4" o:spid="_x0000_s1114" o:spt="32" type="#_x0000_t32" style="position:absolute;left:0pt;flip:y;margin-left:146.4pt;margin-top:26.4pt;height:10.9pt;width:0.05pt;z-index:251712512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3" o:spid="_x0000_s1113" o:spt="32" type="#_x0000_t32" style="position:absolute;left:0pt;flip:y;margin-left:146.4pt;margin-top:26.4pt;height:10.9pt;width:0.05pt;z-index:251711488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2" o:spid="_x0000_s1112" o:spt="32" type="#_x0000_t32" style="position:absolute;left:0pt;flip:y;margin-left:226.8pt;margin-top:26.4pt;height:10.9pt;width:0.05pt;z-index:251710464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1" o:spid="_x0000_s1111" o:spt="32" type="#_x0000_t32" style="position:absolute;left:0pt;flip:y;margin-left:302.1pt;margin-top:26.4pt;height:10.9pt;width:0.05pt;z-index:25170944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10" o:spid="_x0000_s1110" o:spt="32" type="#_x0000_t32" style="position:absolute;left:0pt;flip:y;margin-left:372.45pt;margin-top:26.4pt;height:10.9pt;width:0.05pt;z-index:251708416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09" o:spid="_x0000_s1109" o:spt="32" type="#_x0000_t32" style="position:absolute;left:0pt;margin-left:254.4pt;margin-top:44.8pt;height:34.35pt;width:0.05pt;z-index:251707392;mso-width-relative:page;mso-height-relative:page;" o:connectortype="straight" filled="t" coordsize="21600,21600">
            <v:path arrowok="t"/>
            <v:fill on="t" focussize="0,0"/>
            <v:stroke endarrow="block"/>
            <v:imagedata o:title=""/>
            <o:lock v:ext="edit"/>
          </v:shape>
        </w:pict>
      </w:r>
      <w:r>
        <w:pict>
          <v:shape id="_x0000_s1108" o:spid="_x0000_s1108" o:spt="32" type="#_x0000_t32" style="position:absolute;left:0pt;flip:y;margin-left:444.45pt;margin-top:26.4pt;height:18.4pt;width:0.05pt;z-index:251706368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07" o:spid="_x0000_s1107" o:spt="32" type="#_x0000_t32" style="position:absolute;left:0pt;flip:x;margin-left:254.4pt;margin-top:44.8pt;height:0.05pt;width:190.05pt;z-index:251705344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shape id="_x0000_s1106" o:spid="_x0000_s1106" o:spt="32" type="#_x0000_t32" style="position:absolute;left:0pt;margin-left:64.35pt;margin-top:37.3pt;height:0.05pt;width:308.1pt;z-index:251704320;mso-width-relative:page;mso-height-relative:page;" o:connectortype="straight" filled="t" coordsize="21600,21600">
            <v:path arrowok="t"/>
            <v:fill on="t" focussize="0,0"/>
            <v:stroke/>
            <v:imagedata o:title=""/>
            <o:lock v:ext="edit"/>
          </v:shape>
        </w:pict>
      </w:r>
      <w:r>
        <w:pict>
          <v:rect id="_x0000_s1097" o:spid="_x0000_s1097" o:spt="1" style="position:absolute;left:0pt;margin-left:328pt;margin-top:519.5pt;height:25.1pt;width:106.4pt;z-index:2516951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存档</w:t>
                  </w:r>
                </w:p>
              </w:txbxContent>
            </v:textbox>
          </v:rect>
        </w:pict>
      </w:r>
      <w:r>
        <w:pict>
          <v:rect id="_x0000_s1096" o:spid="_x0000_s1096" o:spt="1" style="position:absolute;left:0pt;margin-left:195.7pt;margin-top:519.5pt;height:25.1pt;width:106.4pt;z-index:2516940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报备</w:t>
                  </w:r>
                </w:p>
              </w:txbxContent>
            </v:textbox>
          </v:rect>
        </w:pict>
      </w:r>
      <w:r>
        <w:pict>
          <v:rect id="_x0000_s1095" o:spid="_x0000_s1095" o:spt="1" style="position:absolute;left:0pt;margin-left:355.7pt;margin-top:459.25pt;height:25.1pt;width:106.4pt;z-index:2516930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处罚送达回执</w:t>
                  </w:r>
                </w:p>
              </w:txbxContent>
            </v:textbox>
          </v:rect>
        </w:pict>
      </w:r>
      <w:r>
        <w:pict>
          <v:rect id="_x0000_s1094" o:spid="_x0000_s1094" o:spt="1" style="position:absolute;left:0pt;margin-left:214.2pt;margin-top:459.25pt;height:25.1pt;width:106.4pt;z-index:251692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结案审批</w:t>
                  </w:r>
                </w:p>
              </w:txbxContent>
            </v:textbox>
          </v:rect>
        </w:pict>
      </w:r>
      <w:r>
        <w:pict>
          <v:rect id="_x0000_s1093" o:spid="_x0000_s1093" o:spt="1" style="position:absolute;left:0pt;margin-left:34.25pt;margin-top:506.95pt;height:25.1pt;width:106.4pt;z-index:2516910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强制执行</w:t>
                  </w:r>
                </w:p>
              </w:txbxContent>
            </v:textbox>
          </v:rect>
        </w:pict>
      </w:r>
      <w:r>
        <w:pict>
          <v:rect id="_x0000_s1092" o:spid="_x0000_s1092" o:spt="1" style="position:absolute;left:0pt;margin-left:34.25pt;margin-top:459.25pt;height:25.1pt;width:106.4pt;z-index:251689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拍卖物品</w:t>
                  </w:r>
                </w:p>
              </w:txbxContent>
            </v:textbox>
          </v:rect>
        </w:pict>
      </w:r>
      <w:r>
        <w:pict>
          <v:rect id="_x0000_s1091" o:spid="_x0000_s1091" o:spt="1" style="position:absolute;left:0pt;margin-left:355.7pt;margin-top:415.7pt;height:25.1pt;width:124.8pt;z-index:251688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行政处罚决定书</w:t>
                  </w:r>
                </w:p>
              </w:txbxContent>
            </v:textbox>
          </v:rect>
        </w:pict>
      </w:r>
      <w:r>
        <w:pict>
          <v:rect id="_x0000_s1090" o:spid="_x0000_s1090" o:spt="1" style="position:absolute;left:0pt;margin-left:214.2pt;margin-top:415.7pt;height:25.1pt;width:106.4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逾期不执行</w:t>
                  </w:r>
                </w:p>
              </w:txbxContent>
            </v:textbox>
          </v:rect>
        </w:pict>
      </w:r>
      <w:r>
        <w:pict>
          <v:rect id="_x0000_s1089" o:spid="_x0000_s1089" o:spt="1" style="position:absolute;left:0pt;margin-left:34.25pt;margin-top:415.7pt;height:25.1pt;width:106.4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每日加罚3%</w:t>
                  </w:r>
                </w:p>
              </w:txbxContent>
            </v:textbox>
          </v:rect>
        </w:pict>
      </w:r>
      <w:r>
        <w:pict>
          <v:rect id="_x0000_s1088" o:spid="_x0000_s1088" o:spt="1" style="position:absolute;left:0pt;margin-left:344.85pt;margin-top:371.35pt;height:25.1pt;width:128.05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听证会报告书</w:t>
                  </w:r>
                </w:p>
              </w:txbxContent>
            </v:textbox>
          </v:rect>
        </w:pict>
      </w:r>
      <w:r>
        <w:pict>
          <v:rect id="_x0000_s1087" o:spid="_x0000_s1087" o:spt="1" style="position:absolute;left:0pt;margin-left:183.25pt;margin-top:371.35pt;height:25.1pt;width:106.4pt;z-index:251684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听证会笔录</w:t>
                  </w:r>
                </w:p>
              </w:txbxContent>
            </v:textbox>
          </v:rect>
        </w:pict>
      </w:r>
      <w:r>
        <w:pict>
          <v:rect id="_x0000_s1086" o:spid="_x0000_s1086" o:spt="1" style="position:absolute;left:0pt;margin-left:34.25pt;margin-top:371.35pt;height:25.1pt;width:106.4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听证会通知书</w:t>
                  </w:r>
                </w:p>
              </w:txbxContent>
            </v:textbox>
          </v:rect>
        </w:pict>
      </w:r>
      <w:r>
        <w:pict>
          <v:rect id="_x0000_s1085" o:spid="_x0000_s1085" o:spt="1" style="position:absolute;left:0pt;margin-left:339.8pt;margin-top:290.2pt;height:55.25pt;width:149pt;z-index:2516828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较重的行政处罚，由案审委集体讨论决定。</w:t>
                  </w:r>
                </w:p>
              </w:txbxContent>
            </v:textbox>
          </v:rect>
        </w:pict>
      </w:r>
      <w:r>
        <w:pict>
          <v:rect id="_x0000_s1084" o:spid="_x0000_s1084" o:spt="1" style="position:absolute;left:0pt;margin-left:175.7pt;margin-top:300.15pt;height:44.4pt;width:126.4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违法事实成立，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依法作出处罚</w:t>
                  </w:r>
                </w:p>
              </w:txbxContent>
            </v:textbox>
          </v:rect>
        </w:pict>
      </w:r>
      <w:r>
        <w:pict>
          <v:rect id="_x0000_s1066" o:spid="_x0000_s1066" o:spt="1" style="position:absolute;left:0pt;margin-left:28.3pt;margin-top:300.15pt;height:44.4pt;width:115.7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行政处罚意见</w:t>
                  </w:r>
                </w:p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告知书</w:t>
                  </w:r>
                </w:p>
              </w:txbxContent>
            </v:textbox>
          </v:rect>
        </w:pict>
      </w:r>
      <w:r>
        <w:pict>
          <v:rect id="_x0000_s1082" o:spid="_x0000_s1082" o:spt="1" style="position:absolute;left:0pt;margin-left:355.7pt;margin-top:195.5pt;height:25.1pt;width:124.8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证据登记保存清单</w:t>
                  </w:r>
                </w:p>
              </w:txbxContent>
            </v:textbox>
          </v:rect>
        </w:pict>
      </w:r>
      <w:r>
        <w:pict>
          <v:rect id="_x0000_s1083" o:spid="_x0000_s1083" o:spt="1" style="position:absolute;left:0pt;margin-left:355.7pt;margin-top:227.35pt;height:25.1pt;width:106.4pt;z-index:2516807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color w:val="000000"/>
                      <w:sz w:val="24"/>
                    </w:rPr>
                    <w:t>提交</w:t>
                  </w:r>
                  <w:r>
                    <w:rPr>
                      <w:rFonts w:hint="eastAsia" w:ascii="宋体"/>
                      <w:sz w:val="24"/>
                    </w:rPr>
                    <w:t>意见书</w:t>
                  </w:r>
                </w:p>
              </w:txbxContent>
            </v:textbox>
          </v:rect>
        </w:pict>
      </w:r>
      <w:r>
        <w:pict>
          <v:rect id="_x0000_s1081" o:spid="_x0000_s1081" o:spt="1" style="position:absolute;left:0pt;margin-left:355.7pt;margin-top:158.7pt;height:25.1pt;width:106.4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抽样取证凭证</w:t>
                  </w:r>
                </w:p>
              </w:txbxContent>
            </v:textbox>
          </v:rect>
        </w:pict>
      </w:r>
      <w:r>
        <w:pict>
          <v:rect id="_x0000_s1080" o:spid="_x0000_s1080" o:spt="1" style="position:absolute;left:0pt;margin-left:355.7pt;margin-top:125.2pt;height:25.1pt;width:106.4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勘验检查笔录</w:t>
                  </w:r>
                </w:p>
              </w:txbxContent>
            </v:textbox>
          </v:rect>
        </w:pict>
      </w:r>
      <w:r>
        <w:pict>
          <v:rect id="_x0000_s1079" o:spid="_x0000_s1079" o:spt="1" style="position:absolute;left:0pt;margin-left:355.7pt;margin-top:91.7pt;height:25.1pt;width:106.4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询问笔录</w:t>
                  </w:r>
                </w:p>
              </w:txbxContent>
            </v:textbox>
          </v:rect>
        </w:pict>
      </w:r>
      <w:r>
        <w:pict>
          <v:rect id="_x0000_s1078" o:spid="_x0000_s1078" o:spt="1" style="position:absolute;left:0pt;margin-left:175.7pt;margin-top:239.05pt;height:25.1pt;width:106.4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案件调查报告</w:t>
                  </w:r>
                </w:p>
              </w:txbxContent>
            </v:textbox>
          </v:rect>
        </w:pict>
      </w:r>
      <w:r>
        <w:pict>
          <v:rect id="_x0000_s1077" o:spid="_x0000_s1077" o:spt="1" style="position:absolute;left:0pt;margin-left:175.7pt;margin-top:183.8pt;height:25.1pt;width:106.4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调查取证</w:t>
                  </w:r>
                </w:p>
              </w:txbxContent>
            </v:textbox>
          </v:rect>
        </w:pict>
      </w:r>
      <w:r>
        <w:pict>
          <v:rect id="_x0000_s1076" o:spid="_x0000_s1076" o:spt="1" style="position:absolute;left:0pt;margin-left:175.7pt;margin-top:130.2pt;height:25.1pt;width:106.4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立案审批表</w:t>
                  </w:r>
                </w:p>
              </w:txbxContent>
            </v:textbox>
          </v:rect>
        </w:pict>
      </w:r>
      <w:r>
        <w:pict>
          <v:rect id="_x0000_s1075" o:spid="_x0000_s1075" o:spt="1" style="position:absolute;left:0pt;margin-left:28.3pt;margin-top:170.4pt;height:25.1pt;width:106.4pt;z-index:2516725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5日内备案</w:t>
                  </w:r>
                </w:p>
              </w:txbxContent>
            </v:textbox>
          </v:rect>
        </w:pict>
      </w:r>
      <w:r>
        <w:pict>
          <v:rect id="_x0000_s1074" o:spid="_x0000_s1074" o:spt="1" style="position:absolute;left:0pt;margin-left:28.3pt;margin-top:125.2pt;height:25.1pt;width:106.4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当场处罚</w:t>
                  </w:r>
                </w:p>
              </w:txbxContent>
            </v:textbox>
          </v:rect>
        </w:pict>
      </w:r>
      <w:r>
        <w:pict>
          <v:rect id="_x0000_s1073" o:spid="_x0000_s1073" o:spt="1" style="position:absolute;left:0pt;margin-left:355.7pt;margin-top:54.05pt;height:25.1pt;width:106.4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现场检查记录</w:t>
                  </w:r>
                </w:p>
              </w:txbxContent>
            </v:textbox>
          </v:rect>
        </w:pict>
      </w:r>
      <w:r>
        <w:pict>
          <v:rect id="_x0000_s1072" o:spid="_x0000_s1072" o:spt="1" style="position:absolute;left:0pt;margin-left:175.7pt;margin-top:79.15pt;height:25.1pt;width:106.4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一般程序</w:t>
                  </w:r>
                </w:p>
              </w:txbxContent>
            </v:textbox>
          </v:rect>
        </w:pict>
      </w:r>
      <w:r>
        <w:pict>
          <v:rect id="_x0000_s1064" o:spid="_x0000_s1064" o:spt="1" style="position:absolute;left:0pt;margin-left:28.3pt;margin-top:79.15pt;height:25.1pt;width:106.4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简易程序</w:t>
                  </w:r>
                </w:p>
              </w:txbxContent>
            </v:textbox>
          </v:rect>
        </w:pict>
      </w:r>
    </w:p>
    <w:p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>
      <w:pPr>
        <w:tabs>
          <w:tab w:val="left" w:pos="380"/>
        </w:tabs>
        <w:adjustRightInd w:val="0"/>
        <w:snapToGrid w:val="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安全生产行政强制措施流程框图</w:t>
      </w:r>
    </w:p>
    <w:p>
      <w:pPr/>
      <w:r>
        <w:rPr>
          <w:rFonts w:ascii="仿宋_GB2312" w:eastAsia="仿宋_GB2312" w:cs="宋体"/>
          <w:kern w:val="0"/>
          <w:sz w:val="44"/>
          <w:szCs w:val="44"/>
        </w:rPr>
        <w:drawing>
          <wp:inline distT="0" distB="0" distL="0" distR="0">
            <wp:extent cx="4991100" cy="6657975"/>
            <wp:effectExtent l="19050" t="0" r="0" b="0"/>
            <wp:docPr id="1" name="图片 1" descr="说明: http://www.hyyfq.gov.cn/main/gfqlyx/zfbm/ajj/images/b5916b11-d40e-4b96-a2d2-3e1e286d2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www.hyyfq.gov.cn/main/gfqlyx/zfbm/ajj/images/b5916b11-d40e-4b96-a2d2-3e1e286d2b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79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487"/>
    <w:rsid w:val="000809A6"/>
    <w:rsid w:val="000C0EE4"/>
    <w:rsid w:val="000C5C63"/>
    <w:rsid w:val="000D5A7A"/>
    <w:rsid w:val="000F1C32"/>
    <w:rsid w:val="000F5DBD"/>
    <w:rsid w:val="00110BB8"/>
    <w:rsid w:val="00135C8E"/>
    <w:rsid w:val="00152663"/>
    <w:rsid w:val="001740BB"/>
    <w:rsid w:val="001C1612"/>
    <w:rsid w:val="00237294"/>
    <w:rsid w:val="002F03C8"/>
    <w:rsid w:val="003B07F4"/>
    <w:rsid w:val="00573106"/>
    <w:rsid w:val="005A354E"/>
    <w:rsid w:val="00656179"/>
    <w:rsid w:val="007A6844"/>
    <w:rsid w:val="007F5FA8"/>
    <w:rsid w:val="00935B54"/>
    <w:rsid w:val="00970BCC"/>
    <w:rsid w:val="00B92B18"/>
    <w:rsid w:val="00C5513D"/>
    <w:rsid w:val="00C63D9F"/>
    <w:rsid w:val="00C77B3D"/>
    <w:rsid w:val="00D40490"/>
    <w:rsid w:val="00DB7D68"/>
    <w:rsid w:val="00F05487"/>
    <w:rsid w:val="00F30733"/>
    <w:rsid w:val="00FB6935"/>
    <w:rsid w:val="00FC0845"/>
    <w:rsid w:val="1A7E2606"/>
    <w:rsid w:val="261D314E"/>
    <w:rsid w:val="2D7F4296"/>
    <w:rsid w:val="51830D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98"/>
        <o:r id="V:Rule2" type="connector" idref="#_x0000_s1099"/>
        <o:r id="V:Rule3" type="connector" idref="#_x0000_s1100"/>
        <o:r id="V:Rule4" type="connector" idref="#_x0000_s1101"/>
        <o:r id="V:Rule5" type="connector" idref="#_x0000_s1102"/>
        <o:r id="V:Rule6" type="connector" idref="#_x0000_s1103"/>
        <o:r id="V:Rule7" type="connector" idref="#_x0000_s1104"/>
        <o:r id="V:Rule8" type="connector" idref="#_x0000_s1105"/>
        <o:r id="V:Rule9" type="connector" idref="#_x0000_s1106"/>
        <o:r id="V:Rule10" type="connector" idref="#_x0000_s1107"/>
        <o:r id="V:Rule11" type="connector" idref="#_x0000_s1108"/>
        <o:r id="V:Rule12" type="connector" idref="#_x0000_s1109"/>
        <o:r id="V:Rule13" type="connector" idref="#_x0000_s1110"/>
        <o:r id="V:Rule14" type="connector" idref="#_x0000_s1111"/>
        <o:r id="V:Rule15" type="connector" idref="#_x0000_s1112"/>
        <o:r id="V:Rule16" type="connector" idref="#_x0000_s1113"/>
        <o:r id="V:Rule17" type="connector" idref="#_x0000_s1114"/>
        <o:r id="V:Rule18" type="connector" idref="#_x0000_s1115"/>
        <o:r id="V:Rule19" type="connector" idref="#_x0000_s1116"/>
        <o:r id="V:Rule20" type="connector" idref="#_x0000_s1117"/>
        <o:r id="V:Rule21" type="connector" idref="#_x0000_s1118"/>
        <o:r id="V:Rule22" type="connector" idref="#_x0000_s1119"/>
        <o:r id="V:Rule23" type="connector" idref="#_x0000_s1120"/>
        <o:r id="V:Rule24" type="connector" idref="#_x0000_s1121"/>
        <o:r id="V:Rule25" type="connector" idref="#_x0000_s1122"/>
        <o:r id="V:Rule26" type="connector" idref="#_x0000_s1123"/>
        <o:r id="V:Rule27" type="connector" idref="#_x0000_s1124"/>
        <o:r id="V:Rule28" type="connector" idref="#_x0000_s1125"/>
        <o:r id="V:Rule29" type="connector" idref="#_x0000_s1126"/>
        <o:r id="V:Rule30" type="connector" idref="#_x0000_s1127"/>
        <o:r id="V:Rule31" type="connector" idref="#_x0000_s1128"/>
        <o:r id="V:Rule32" type="connector" idref="#_x0000_s1129"/>
        <o:r id="V:Rule33" type="connector" idref="#_x0000_s1130"/>
        <o:r id="V:Rule34" type="connector" idref="#_x0000_s1131"/>
        <o:r id="V:Rule35" type="connector" idref="#_x0000_s1132"/>
        <o:r id="V:Rule36" type="connector" idref="#_x0000_s1133"/>
        <o:r id="V:Rule37" type="connector" idref="#_x0000_s1134"/>
        <o:r id="V:Rule38" type="connector" idref="#_x0000_s1135"/>
        <o:r id="V:Rule39" type="connector" idref="#_x0000_s1136"/>
        <o:r id="V:Rule40" type="connector" idref="#_x0000_s1137"/>
        <o:r id="V:Rule41" type="connector" idref="#_x0000_s1138"/>
        <o:r id="V:Rule42" type="connector" idref="#_x0000_s1139"/>
        <o:r id="V:Rule43" type="connector" idref="#_x0000_s1140"/>
        <o:r id="V:Rule44" type="connector" idref="#_x0000_s1141"/>
        <o:r id="V:Rule45" type="connector" idref="#_x0000_s1142"/>
        <o:r id="V:Rule46" type="connector" idref="#_x0000_s1143"/>
        <o:r id="V:Rule47" type="connector" idref="#_x0000_s1144"/>
        <o:r id="V:Rule48" type="connector" idref="#_x0000_s1145"/>
        <o:r id="V:Rule49" type="connector" idref="#_x0000_s1146"/>
        <o:r id="V:Rule50" type="connector" idref="#_x0000_s1147"/>
        <o:r id="V:Rule51" type="connector" idref="#_x0000_s1148"/>
        <o:r id="V:Rule52" type="connector" idref="#_x0000_s1149"/>
        <o:r id="V:Rule53" type="connector" idref="#_x0000_s11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669"/>
    <customShpInfo spid="_x0000_s1063"/>
    <customShpInfo spid="_x0000_s1099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8"/>
    <customShpInfo spid="_x0000_s1067"/>
    <customShpInfo spid="_x0000_s1069"/>
    <customShpInfo spid="_x0000_s1070"/>
    <customShpInfo spid="_x0000_s1071"/>
    <customShpInfo spid="_x0000_s1068"/>
    <customShpInfo spid="_x0000_s1065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7"/>
    <customShpInfo spid="_x0000_s1119"/>
    <customShpInfo spid="_x0000_s1118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66"/>
    <customShpInfo spid="_x0000_s1082"/>
    <customShpInfo spid="_x0000_s1083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</Words>
  <Characters>181</Characters>
  <Lines>1</Lines>
  <Paragraphs>1</Paragraphs>
  <ScaleCrop>false</ScaleCrop>
  <LinksUpToDate>false</LinksUpToDate>
  <CharactersWithSpaces>211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2018-06-26T08:58:00Z</dcterms:created>
  <dc:creator>Lenovo</dc:creator>
  <cp:lastModifiedBy>HP</cp:lastModifiedBy>
  <cp:lastPrinted>2018-12-18T01:23:00Z</cp:lastPrinted>
  <dcterms:modified xsi:type="dcterms:W3CDTF">2018-12-18T06:46:21Z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