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3</w:t>
      </w:r>
      <w:bookmarkStart w:id="0" w:name="_GoBack"/>
      <w:bookmarkEnd w:id="0"/>
      <w:r>
        <w:rPr>
          <w:rFonts w:hint="eastAsia" w:ascii="方正小标宋_GBK" w:hAnsi="方正小标宋_GBK" w:eastAsia="方正小标宋_GBK" w:cs="方正小标宋_GBK"/>
          <w:sz w:val="44"/>
        </w:rPr>
        <w:t>年罗源县科级领导干部任职前</w:t>
      </w:r>
    </w:p>
    <w:p>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3</w:t>
      </w:r>
      <w:r>
        <w:rPr>
          <w:rFonts w:hint="eastAsia" w:ascii="方正小标宋_GBK" w:hAnsi="方正小标宋_GBK" w:eastAsia="方正小标宋_GBK" w:cs="方正小标宋_GBK"/>
          <w:sz w:val="44"/>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一、单选题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1.根据《监察法》的规定，要加强法治教育和道德教育，弘扬中华优秀传统文化，构建（</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）的长效机制。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 xml:space="preserve">不去腐         </w:t>
      </w:r>
      <w:r>
        <w:rPr>
          <w:rFonts w:hint="eastAsia" w:ascii="仿宋_GB2312" w:hAnsi="仿宋_GB2312" w:eastAsia="仿宋_GB2312" w:cs="仿宋_GB2312"/>
          <w:sz w:val="32"/>
          <w:szCs w:val="32"/>
        </w:rPr>
        <w:t xml:space="preserve">     B、</w:t>
      </w:r>
      <w:r>
        <w:rPr>
          <w:rFonts w:hint="eastAsia" w:ascii="仿宋_GB2312" w:hAnsi="仿宋_GB2312" w:eastAsia="仿宋_GB2312" w:cs="仿宋_GB2312"/>
          <w:sz w:val="32"/>
          <w:szCs w:val="32"/>
          <w:lang w:val="en-US" w:eastAsia="zh-CN"/>
        </w:rPr>
        <w:t>不腐</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en-US" w:eastAsia="zh-CN"/>
        </w:rPr>
        <w:t xml:space="preserve">不让腐      </w:t>
      </w:r>
      <w:r>
        <w:rPr>
          <w:rFonts w:hint="eastAsia" w:ascii="仿宋_GB2312" w:hAnsi="仿宋_GB2312" w:eastAsia="仿宋_GB2312" w:cs="仿宋_GB2312"/>
          <w:sz w:val="32"/>
          <w:szCs w:val="32"/>
        </w:rPr>
        <w:t xml:space="preserve">        D、</w:t>
      </w:r>
      <w:r>
        <w:rPr>
          <w:rFonts w:hint="eastAsia" w:ascii="仿宋_GB2312" w:hAnsi="仿宋_GB2312" w:eastAsia="仿宋_GB2312" w:cs="仿宋_GB2312"/>
          <w:sz w:val="32"/>
          <w:szCs w:val="32"/>
          <w:lang w:val="en-US" w:eastAsia="zh-CN"/>
        </w:rPr>
        <w:t>不敢腐、不能腐、不想腐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2.所有单位应当建立健全（</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rPr>
        <w:t xml:space="preserve"> ）制度，定期检查本单位各项安全防范措施的落实情况，及时消除事故隐患。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应急物资储备保障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突发事件监测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3.根据《宪法》的规定，居民委员会、村民委员会同基层政权的相互关系由（ </w:t>
      </w:r>
      <w:r>
        <w:rPr>
          <w:rFonts w:hint="eastAsia" w:ascii="仿宋_GB2312" w:hAnsi="仿宋_GB2312" w:eastAsia="仿宋_GB2312" w:cs="仿宋_GB2312"/>
          <w:sz w:val="32"/>
          <w:szCs w:val="32"/>
          <w:lang w:val="en-US" w:eastAsia="zh-CN"/>
        </w:rPr>
        <w:t xml:space="preserve">B </w:t>
      </w:r>
      <w:r>
        <w:rPr>
          <w:rFonts w:hint="eastAsia" w:ascii="仿宋_GB2312" w:hAnsi="仿宋_GB2312" w:eastAsia="仿宋_GB2312" w:cs="仿宋_GB2312"/>
          <w:sz w:val="32"/>
          <w:szCs w:val="32"/>
        </w:rPr>
        <w:t>）规定。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部门规章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行政法规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lang w:val="en-US" w:eastAsia="zh-CN"/>
        </w:rPr>
        <w:t xml:space="preserve">B </w:t>
      </w:r>
      <w:r>
        <w:rPr>
          <w:rFonts w:hint="eastAsia" w:ascii="仿宋_GB2312" w:hAnsi="仿宋_GB2312" w:eastAsia="仿宋_GB2312" w:cs="仿宋_GB2312"/>
          <w:sz w:val="32"/>
          <w:szCs w:val="32"/>
        </w:rPr>
        <w:t>）对本行政区域内突发事件的应对工作负责。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当地人民政府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省、自治区、直辖市人民政府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当地卫生行政部门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5.各级监察委员会是行使（</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rPr>
        <w:t xml:space="preserve"> ）的专责机关。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党和国家审查职能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国家监督职能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国家监察职能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党和国家检查职能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6.下列关于各级人大和人民的关系的说法最准确的一项是（ 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地方各级人大都由直接选举产生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地方各级人大做任何工作都须征求民意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地方各级人大须时刻关注人民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地方各级人大对人民负责，受人民监督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7.根据我国《宪法》的相关规定，关于公民的申诉、控告或者检举的说法错误的一项是（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对于公民的申诉、控告或者检举，有关国家机关必须立即回复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任何人不得压制和打击报复提出申诉、控告或者检举的公民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对于任何国家机关和国家工作人员的违法失职行为，公民有向有关国家机关提出申诉、控告或者检举的权利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公民申诉、控告或者检举，不得捏造或者歪曲事实进行诬告陷害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8.我国多党合作与政治协商的最高原则是（ </w:t>
      </w:r>
      <w:r>
        <w:rPr>
          <w:rFonts w:hint="eastAsia" w:ascii="仿宋_GB2312" w:hAnsi="仿宋_GB2312" w:eastAsia="仿宋_GB2312" w:cs="仿宋_GB2312"/>
          <w:sz w:val="32"/>
          <w:szCs w:val="32"/>
          <w:lang w:val="en-US" w:eastAsia="zh-CN"/>
        </w:rPr>
        <w:t xml:space="preserve">C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多党合作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民主集中制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中国共产党的领导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政治协商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 xml:space="preserve">调查工作结束后发现立案依据不充分或者失实，案件处置出现重大失误，监察人员严重违法的，应当追究（ </w:t>
      </w:r>
      <w:r>
        <w:rPr>
          <w:rFonts w:hint="eastAsia" w:ascii="仿宋_GB2312" w:hAnsi="仿宋_GB2312" w:eastAsia="仿宋_GB2312" w:cs="仿宋_GB2312"/>
          <w:sz w:val="32"/>
          <w:szCs w:val="32"/>
          <w:lang w:val="en-US" w:eastAsia="zh-CN"/>
        </w:rPr>
        <w:t xml:space="preserve">A </w:t>
      </w:r>
      <w:r>
        <w:rPr>
          <w:rFonts w:hint="eastAsia" w:ascii="仿宋_GB2312" w:hAnsi="仿宋_GB2312" w:eastAsia="仿宋_GB2312" w:cs="仿宋_GB2312"/>
          <w:sz w:val="32"/>
          <w:szCs w:val="32"/>
        </w:rPr>
        <w:t>）的责任。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负有责任的领导人员和直接责任人员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领导人员和直接责任人员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负有责任的领导人员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直接责任人员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 </w:t>
      </w:r>
      <w:r>
        <w:rPr>
          <w:rFonts w:hint="eastAsia" w:ascii="仿宋_GB2312" w:hAnsi="仿宋_GB2312" w:eastAsia="仿宋_GB2312" w:cs="仿宋_GB2312"/>
          <w:sz w:val="32"/>
          <w:szCs w:val="32"/>
          <w:lang w:val="en-US" w:eastAsia="zh-CN"/>
        </w:rPr>
        <w:t xml:space="preserve">C </w:t>
      </w:r>
      <w:r>
        <w:rPr>
          <w:rFonts w:hint="eastAsia" w:ascii="仿宋_GB2312" w:hAnsi="仿宋_GB2312" w:eastAsia="仿宋_GB2312" w:cs="仿宋_GB2312"/>
          <w:sz w:val="32"/>
          <w:szCs w:val="32"/>
        </w:rPr>
        <w:t>）听取和审议本级监察委员会的专项工作报告，组织执法检查。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各级人民代表大会及其常务委员会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各级人民代表大会常务委员会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各级人民代表大会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11.《宪法》规定，国家对于从事教育、科学、技术、文学、艺术和其他文化事业的公民的有益于人民的创造性工作，（ </w:t>
      </w:r>
      <w:r>
        <w:rPr>
          <w:rFonts w:hint="eastAsia" w:ascii="仿宋_GB2312" w:hAnsi="仿宋_GB2312" w:eastAsia="仿宋_GB2312" w:cs="仿宋_GB2312"/>
          <w:sz w:val="32"/>
          <w:szCs w:val="32"/>
          <w:lang w:val="en-US" w:eastAsia="zh-CN"/>
        </w:rPr>
        <w:t xml:space="preserve">A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给以鼓励和帮助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给以物质奖励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给以财政支持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给以技术支持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D </w:t>
      </w:r>
      <w:r>
        <w:rPr>
          <w:rFonts w:hint="eastAsia" w:ascii="仿宋_GB2312" w:hAnsi="仿宋_GB2312" w:eastAsia="仿宋_GB2312" w:cs="仿宋_GB2312"/>
          <w:sz w:val="32"/>
          <w:szCs w:val="32"/>
        </w:rPr>
        <w:t>）有义务参与突发事件应对工作。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13.监察委员会对违法的公职人员依法作出（ D ）决定。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党纪处分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14.下列哪一项不属于宪法明确规定的公民的基本权利？（ A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受教育权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15.有关单位和人员报送、报告突发事件信息，应当做到（ D ），不得迟报、谎报、瞒报、漏报。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16.国家重点保护野生动物名录报（</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rPr>
        <w:t xml:space="preserve"> ）批准公布。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国务院林业草原主管部门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全国人民代表大会D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全国人民代表大会常务委员会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17.国家或者地方重点保护野生动物受到自然灾害威胁时，（ </w:t>
      </w:r>
      <w:r>
        <w:rPr>
          <w:rFonts w:hint="eastAsia" w:ascii="仿宋_GB2312" w:hAnsi="仿宋_GB2312" w:eastAsia="仿宋_GB2312" w:cs="仿宋_GB2312"/>
          <w:sz w:val="32"/>
          <w:szCs w:val="32"/>
          <w:lang w:val="en-US" w:eastAsia="zh-CN"/>
        </w:rPr>
        <w:t xml:space="preserve">D </w:t>
      </w:r>
      <w:r>
        <w:rPr>
          <w:rFonts w:hint="eastAsia" w:ascii="仿宋_GB2312" w:hAnsi="仿宋_GB2312" w:eastAsia="仿宋_GB2312" w:cs="仿宋_GB2312"/>
          <w:sz w:val="32"/>
          <w:szCs w:val="32"/>
        </w:rPr>
        <w:t>）应当及时采取应急救助措施。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国务院林业草原主管部门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野生动物保护组织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当地人民政府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rPr>
        <w:t xml:space="preserve"> ）制定国家突发事件总体应急预案，组织制定国家突发事件专项应急预案。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国务院有关部门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省、自治区、直辖市人民政府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全国人大常委会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19.中国的政权组织形式是（ D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民主集中制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人民民主专政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共产党领导的多党合作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人民代表大会制度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20.根据我国《宪法》的规定，下列不属于我国公民享有的基本权利和自由的一项是（ C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人身自由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依法纳税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宗教信仰自由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21.根据《中华人民共和国突发事件应对法》的规定，对于事后恢复与重建，下列说法不正确的是（</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国务院根据受突发事件影响地区遭受损失的情况，制定扶持该地区有关行业发展的优惠政策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受突发事件影响地区的人民政府应当根据本地区遭受损失的情况，制定救助、补偿、抚慰、抚恤、安置等善后工作计划并组织实施，妥善解决因处置突发事件引发的矛盾和纠纷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公民参加应急救援工作或者协助维护社会秩序期间，其在本单位的工资待遇和福利不变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公民参加应急救援工作表现突出、成绩显著的，由省级人民政府给予表彰或者奖励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22.人民代表大会制度的关键是（ D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少数服从多数</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选民民主选举代表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以人民代表大会为基础建立全部国家机构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对人民负责、受人民监督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23.对涉嫌贪污贿赂、失职渎职等职务犯罪的被调查人，监察机关可以进行（ D ），要求其如实供述涉嫌犯罪的情况。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讯问</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24.</w:t>
      </w:r>
      <w:r>
        <w:rPr>
          <w:rFonts w:hint="eastAsia" w:ascii="仿宋_GB2312" w:hAnsi="仿宋_GB2312" w:eastAsia="仿宋_GB2312" w:cs="仿宋_GB2312"/>
          <w:b w:val="0"/>
          <w:bCs w:val="0"/>
          <w:sz w:val="32"/>
          <w:szCs w:val="32"/>
          <w:lang w:val="en-US" w:eastAsia="zh-CN"/>
        </w:rPr>
        <w:t>被调查人既涉嫌严重职务违法或者职务犯罪，又涉嫌其他违法犯罪的，一般应当由（A）为主调查，其他机关予以协助。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A、监察机关               B、检察机关</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C、监察机关和公安机关     D、公安机关</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25.</w:t>
      </w:r>
      <w:r>
        <w:rPr>
          <w:rFonts w:hint="eastAsia" w:ascii="仿宋_GB2312" w:hAnsi="仿宋_GB2312" w:eastAsia="仿宋_GB2312" w:cs="仿宋_GB2312"/>
          <w:b w:val="0"/>
          <w:bCs w:val="0"/>
          <w:sz w:val="32"/>
          <w:szCs w:val="32"/>
          <w:lang w:val="en-US" w:eastAsia="zh-CN"/>
        </w:rPr>
        <w:t>依据《民法典》的规定，关于遗嘱继承与法定继承的关系，下列选项正确的是：（ C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A、法定继承优先于遗嘱继承</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B、遗嘱继承与法定继承无所谓谁优先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C、遗嘱继承优先于法定继承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D、遗嘱继承与法定继承不相干</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26.</w:t>
      </w:r>
      <w:r>
        <w:rPr>
          <w:rFonts w:hint="eastAsia" w:ascii="仿宋_GB2312" w:hAnsi="仿宋_GB2312" w:eastAsia="仿宋_GB2312" w:cs="仿宋_GB2312"/>
          <w:b w:val="0"/>
          <w:bCs w:val="0"/>
          <w:sz w:val="32"/>
          <w:szCs w:val="32"/>
          <w:lang w:val="en-US" w:eastAsia="zh-CN"/>
        </w:rPr>
        <w:t>依据《民法典》的规定，（ D ）不享有继承权。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A、婚生子女               B、非婚生子女</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C、养子女和继子女         D、侄子女</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27.</w:t>
      </w:r>
      <w:r>
        <w:rPr>
          <w:rFonts w:hint="eastAsia" w:ascii="仿宋_GB2312" w:hAnsi="仿宋_GB2312" w:eastAsia="仿宋_GB2312" w:cs="仿宋_GB2312"/>
          <w:b w:val="0"/>
          <w:bCs w:val="0"/>
          <w:sz w:val="32"/>
          <w:szCs w:val="32"/>
          <w:lang w:val="en-US" w:eastAsia="zh-CN"/>
        </w:rPr>
        <w:t>监察机关采取留置措施，应当由（D）决定。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A、监察机关主要负责人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B、上一级监察机关</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C、纪委主要负责人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D、监察机关领导人员集体研究</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28.</w:t>
      </w:r>
      <w:r>
        <w:rPr>
          <w:rFonts w:hint="eastAsia" w:ascii="仿宋_GB2312" w:hAnsi="仿宋_GB2312" w:eastAsia="仿宋_GB2312" w:cs="仿宋_GB2312"/>
          <w:b w:val="0"/>
          <w:bCs w:val="0"/>
          <w:sz w:val="32"/>
          <w:szCs w:val="32"/>
          <w:lang w:val="en-US" w:eastAsia="zh-CN"/>
        </w:rPr>
        <w:t>根据我国宪法关于公民基本权利的规定，下列哪一说法是正确的？（D）</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我国公民在年老、疾病或者遭受抢劫时有获得物质帮助的权利</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我国公民的出版自由不能被剥夺</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我国宪法没有明确公民信仰宗教的自由</w:t>
      </w:r>
    </w:p>
    <w:p>
      <w:pPr>
        <w:numPr>
          <w:ilvl w:val="0"/>
          <w:numId w:val="0"/>
        </w:numPr>
        <w:ind w:left="638" w:leftChars="304" w:firstLine="0" w:firstLineChars="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D</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我国劳动者有休息的权利</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29.</w:t>
      </w:r>
      <w:r>
        <w:rPr>
          <w:rFonts w:hint="eastAsia" w:ascii="仿宋_GB2312" w:hAnsi="仿宋_GB2312" w:eastAsia="仿宋_GB2312" w:cs="仿宋_GB2312"/>
          <w:b w:val="0"/>
          <w:bCs w:val="0"/>
          <w:sz w:val="32"/>
          <w:szCs w:val="32"/>
          <w:lang w:val="en-US" w:eastAsia="zh-CN"/>
        </w:rPr>
        <w:t>因科学研究需要猎捕国家一级保护野生动物的，应当向（D）申请特许猎捕证。</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A、野生动物保护区管理部门</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B、野生动物所在地人民政府</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C、野生动物所在地上一级人民政府</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D、国务院野生动物保护主管部门</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30.</w:t>
      </w:r>
      <w:r>
        <w:rPr>
          <w:rFonts w:hint="eastAsia" w:ascii="仿宋_GB2312" w:hAnsi="仿宋_GB2312" w:eastAsia="仿宋_GB2312" w:cs="仿宋_GB2312"/>
          <w:b w:val="0"/>
          <w:bCs w:val="0"/>
          <w:sz w:val="32"/>
          <w:szCs w:val="32"/>
          <w:lang w:val="en-US" w:eastAsia="zh-CN"/>
        </w:rPr>
        <w:t>下列不属于社会经济权利的一项是（ D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A、劳动权          B、休息权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C、物质保障权      D、通信自由和通信秘密受保护权</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31.</w:t>
      </w:r>
      <w:r>
        <w:rPr>
          <w:rFonts w:hint="eastAsia" w:ascii="仿宋_GB2312" w:hAnsi="仿宋_GB2312" w:eastAsia="仿宋_GB2312" w:cs="仿宋_GB2312"/>
          <w:b w:val="0"/>
          <w:bCs w:val="0"/>
          <w:sz w:val="32"/>
          <w:szCs w:val="32"/>
          <w:lang w:val="en-US" w:eastAsia="zh-CN"/>
        </w:rPr>
        <w:t>国家监察委员会主任每届任期同全国人民代表大会每届任期相同，连续任职不得超过（ A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A、两届                   B、三届</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C、四届                   D、五届</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b w:val="0"/>
          <w:bCs w:val="0"/>
          <w:sz w:val="32"/>
          <w:szCs w:val="32"/>
          <w:lang w:val="en-US" w:eastAsia="zh-CN"/>
        </w:rPr>
        <w:t>受理申诉的监察机关应当在受理申诉之日起（C）内作出处理决定。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A、一年                 B、两个月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C、一个月               D、三个月</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b w:val="0"/>
          <w:bCs w:val="0"/>
          <w:sz w:val="32"/>
          <w:szCs w:val="32"/>
          <w:lang w:val="en-US" w:eastAsia="zh-CN"/>
        </w:rPr>
        <w:t>占用业主共有的道路或者其他场地用于停放汽车的车位归谁所有？（D）</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A、由当事人通过出售、附赠或者出租等方式约定其归属</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B、归物业服务企业所有</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C、归国家所有</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D、归业主共有</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34.</w:t>
      </w:r>
      <w:r>
        <w:rPr>
          <w:rFonts w:hint="eastAsia" w:ascii="仿宋_GB2312" w:hAnsi="仿宋_GB2312" w:eastAsia="仿宋_GB2312" w:cs="仿宋_GB2312"/>
          <w:b w:val="0"/>
          <w:bCs w:val="0"/>
          <w:sz w:val="32"/>
          <w:szCs w:val="32"/>
          <w:lang w:val="en-US" w:eastAsia="zh-CN"/>
        </w:rPr>
        <w:t>下列关于宪法特征的描述错误的是（ D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A、司法机关               B、公安机关</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C、居民委员会             D、村民委员会</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35.</w:t>
      </w:r>
      <w:r>
        <w:rPr>
          <w:rFonts w:hint="eastAsia" w:ascii="仿宋_GB2312" w:hAnsi="仿宋_GB2312" w:eastAsia="仿宋_GB2312" w:cs="仿宋_GB2312"/>
          <w:b w:val="0"/>
          <w:bCs w:val="0"/>
          <w:sz w:val="32"/>
          <w:szCs w:val="32"/>
          <w:lang w:val="en-US" w:eastAsia="zh-CN"/>
        </w:rPr>
        <w:t>王大爷独居多年，膝下无子女。他想收养一名女童，需要满足什么年龄条件？（D）</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A、与该女童的年龄相差20周岁以上</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B、与该女童的年龄相差30周岁以上</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C、与该女童的年龄相差35周岁以上</w:t>
      </w:r>
    </w:p>
    <w:p>
      <w:pPr>
        <w:numPr>
          <w:ilvl w:val="0"/>
          <w:numId w:val="0"/>
        </w:numPr>
        <w:ind w:left="638" w:leftChars="304"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D、与该女童的年龄相差40周岁以上</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36.</w:t>
      </w:r>
      <w:r>
        <w:rPr>
          <w:rFonts w:hint="eastAsia" w:ascii="仿宋_GB2312" w:hAnsi="仿宋_GB2312" w:eastAsia="仿宋_GB2312" w:cs="仿宋_GB2312"/>
          <w:b w:val="0"/>
          <w:bCs w:val="0"/>
          <w:sz w:val="32"/>
          <w:szCs w:val="32"/>
          <w:lang w:val="en-US" w:eastAsia="zh-CN"/>
        </w:rPr>
        <w:t>网购快递商品的交付时间是什么时候？（ A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A、商品签收时间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B、商品发出时间</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C、商品交付给快递公司的时间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D、商品发出后任一时间</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37.</w:t>
      </w:r>
      <w:r>
        <w:rPr>
          <w:rFonts w:hint="eastAsia" w:ascii="仿宋_GB2312" w:hAnsi="仿宋_GB2312" w:eastAsia="仿宋_GB2312" w:cs="仿宋_GB2312"/>
          <w:b w:val="0"/>
          <w:bCs w:val="0"/>
          <w:sz w:val="32"/>
          <w:szCs w:val="32"/>
          <w:lang w:val="en-US" w:eastAsia="zh-CN"/>
        </w:rPr>
        <w:t>通信自由和通信秘密受保护属于我国公民的（B）权利。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A、政治自由                B、人身自由</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C、文化教育                D、社会经济</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38.</w:t>
      </w:r>
      <w:r>
        <w:rPr>
          <w:rFonts w:hint="eastAsia" w:ascii="仿宋_GB2312" w:hAnsi="仿宋_GB2312" w:eastAsia="仿宋_GB2312" w:cs="仿宋_GB2312"/>
          <w:b w:val="0"/>
          <w:bCs w:val="0"/>
          <w:sz w:val="32"/>
          <w:szCs w:val="32"/>
          <w:lang w:val="en-US" w:eastAsia="zh-CN"/>
        </w:rPr>
        <w:t>为了保护民事主体的合法权益，调整民事关系，维护社会和经济秩序，适应（A），弘扬社会主义核心价值观而制定的法律，根据宪法，制定民法相关规定。</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中国特色社会主义发展要求</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社会主义现代化建设事业发展的需要</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社会主义初级阶段的发展要求</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b w:val="0"/>
          <w:bCs w:val="0"/>
          <w:sz w:val="32"/>
          <w:szCs w:val="32"/>
          <w:lang w:val="en-US" w:eastAsia="zh-CN"/>
        </w:rPr>
        <w:t>D</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商品经济发展的需求</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39.</w:t>
      </w:r>
      <w:r>
        <w:rPr>
          <w:rFonts w:hint="eastAsia" w:ascii="仿宋_GB2312" w:hAnsi="仿宋_GB2312" w:eastAsia="仿宋_GB2312" w:cs="仿宋_GB2312"/>
          <w:b w:val="0"/>
          <w:bCs w:val="0"/>
          <w:sz w:val="32"/>
          <w:szCs w:val="32"/>
          <w:lang w:val="en-US" w:eastAsia="zh-CN"/>
        </w:rPr>
        <w:t>《民法典》规定，因胁迫结婚的，受胁迫的一方可以向人民法院请求撤销婚姻。请求撤销婚姻的，应当在什么时间提出？（D）</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A、自胁迫行为发生之日起2年内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B、自胁迫发生之日起1年内</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C、自胁迫行为终止之日起2年内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D、自胁迫行为终止之日起1年内</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40.</w:t>
      </w:r>
      <w:r>
        <w:rPr>
          <w:rFonts w:hint="eastAsia" w:ascii="仿宋_GB2312" w:hAnsi="仿宋_GB2312" w:eastAsia="仿宋_GB2312" w:cs="仿宋_GB2312"/>
          <w:b w:val="0"/>
          <w:bCs w:val="0"/>
          <w:sz w:val="32"/>
          <w:szCs w:val="32"/>
          <w:lang w:val="en-US" w:eastAsia="zh-CN"/>
        </w:rPr>
        <w:t>根据我国《宪法》规定，下列哪一机关不享有自治条例、单行条例制定权？（A）</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A、自治区人大常委会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B、自治区人民代表大会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C、自治州人民代表大会</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D、自治县人民代表大会</w:t>
      </w:r>
    </w:p>
    <w:p>
      <w:pPr>
        <w:spacing w:line="560" w:lineRule="exact"/>
      </w:pPr>
      <w:r>
        <w:rPr>
          <w:rFonts w:hint="eastAsia" w:ascii="仿宋_GB2312" w:hAnsi="仿宋_GB2312" w:eastAsia="仿宋_GB2312" w:cs="仿宋_GB2312"/>
          <w:b/>
          <w:bCs/>
          <w:sz w:val="32"/>
          <w:szCs w:val="32"/>
        </w:rPr>
        <w:t>二、多项选择题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1.各级监察委员会可以向下列哪些机关单位派驻或者派出监察机构、监察专员？（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A、本级国家机关          B、辖区内的国有企业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C、辖区内的民营企业      D、辖区内的下级国家机关</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涉及（ BC ）等胎儿利益保护的，胎儿视为具有民事权利能力。但是胎儿娩出时为死体的，其民事权利能力自始不存在。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A、行为能力              B、接受赠与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C、遗产继承              D、人格尊严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以下属于特别法人的有（ ABCD ）。</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A、机关法人                 </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B、农村集体经济组织法人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C、城镇农村的合作经济组织法人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D、基层群众性自治组织法人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4.买卖（ ABCD ）行为无效。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A、人体细胞              B、人体组织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C、人体器官              D、遗体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5.办理监察事项的监察人员有下列哪些情形之一的，应当自行回避，监察对象、检举人及其他有关人员也有权要求其回避？（ ABCD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A、是监察对象或者检举人的近亲属的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B、担任过本案的证人的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C、本人或者其近亲属与办理的监察事项有利害关系的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D、有可能影响监察事项公正处理的其他情形的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6.王某拥有一辆山地自行车，他对这辆自行车依法享有（ ABCD ）的权利。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A、占有                B、使用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C、收益                D、处分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7.中华人民共和国政府在突发事件的（ ABCD ）等方面，同外国政府和有关国际组织开展合作与交流。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A、预防                B、监测与预警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C、应急处置与救援      D、事后恢复与重建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8.县级人民政府应当对本行政区域内容易引发自然灾害、事故灾难和公共卫生事件的危险源、危险区域进行（ BCD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A、备案                B、调查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C、登记                D、风险评估</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9.根据我国《宪法》的规定，公民的基本政治权利主要包括（ CD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A、参政权              B、罢免权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C、选举权              D、被选举权</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10.监护人的职责包括以下哪些方面？（ ABC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A、代理被监护人实施民事法律行为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B、保护被监护人的人身权利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C、保护被监护人的财产权利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D、持续记录被监护人的成长经历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11.中国各族人民将继续在中国共产党领导下，在马克思列宁主义、毛泽东思想、（ ABCD ）指引下，实现中华民族伟大复兴。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A、邓小平理论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B、“三个代表”重要思想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C、科学发展观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D、习近平新时代中国特色社会主义思想</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12.下列选项中哪些属于监察委员会的工作职责？（ BCD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对法律法规实施情况的检查</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对公职人员开展廉政教育</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调查职务违法和职务犯罪</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对履行职责不力、失职失责的领导人员进行问责</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国家监察委员会加强对反腐败国际追逃追赃和防逃工作的组织协调，督促有关单位做好以下哪些相关工作？（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ABC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对于重大贪污贿赂、失职渎职等职务犯罪案件，被调查人逃匿到国（境）外，掌握据比较确凿的，通过开展境外追逃合作，追捕归案</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向赃款赃物所在国请求查询、冻结、扣押、没收、追缴、返还涉案资产</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查询、监控涉嫌职务犯罪的公职人员及其相关人员进出国（境）和跨境资金流动情况，在调查案件过程中设置防逃程序</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向赃款赃物所在国请求配合追捕逃犯</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集体所有的不动产和动产包括哪些？（ ABCD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法律规定属于集体所有的土地和森林、山岭、草原、荒地、滩涂</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集体所有的建筑物、生产设施、农田水利设施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集体所有的教育、科学、文化、卫生、体育等设施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集体所有的其他不动产和动产</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野生动物保护的监督管理，实行（ AB</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）的体制。</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分部门监督管理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分级监督管理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分类型监督管理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分地域监督管理</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因国家安全或者追查刑事犯罪的需要，（</w:t>
      </w:r>
      <w:r>
        <w:rPr>
          <w:rFonts w:hint="eastAsia" w:ascii="仿宋_GB2312" w:hAnsi="仿宋_GB2312" w:eastAsia="仿宋_GB2312" w:cs="仿宋_GB2312"/>
          <w:sz w:val="32"/>
          <w:szCs w:val="32"/>
          <w:lang w:val="en-US" w:eastAsia="zh-CN"/>
        </w:rPr>
        <w:t xml:space="preserve"> AB</w:t>
      </w:r>
      <w:r>
        <w:rPr>
          <w:rFonts w:hint="default" w:ascii="仿宋_GB2312" w:hAnsi="仿宋_GB2312" w:eastAsia="仿宋_GB2312" w:cs="仿宋_GB2312"/>
          <w:sz w:val="32"/>
          <w:szCs w:val="32"/>
          <w:lang w:val="en-US" w:eastAsia="zh-CN"/>
        </w:rPr>
        <w:t xml:space="preserve"> ）依照法律规定的程序有权对通信进行检查。</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公安机关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检察机关</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审判机关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通信管理机关</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我国《宪法》规定，公民在行使自由和权利的时候，不得损害（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ABCD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国家的利益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集体的利益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社会的利益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其他公民的合法自由和权利</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根据宪法和法律，下列哪些表述是正确的？（ ABC）</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国家在必要时得设立特别行政区</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自治区的人大可以制定自治条例和单行条例</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全国人民代表大会常务委员会可以行使国家立法权</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自治州的人大常委会行使民族立法权</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对不具备划定相关自然保护区域条件的，县级以上人民政府可以采取的保护形式有（ AB</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划定禁猎（渔）区</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规定禁猎（渔）期</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交由上一级人民政府采取保护措施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交由国家有关部门采取保护措施</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我国实行什么样的婚姻制度？（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ABC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婚姻自由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一夫一妻</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男女平等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鼓励收养</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获悉突发事件信息的公民、法人或者其他组织，应当立即（ 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集结群众采取应对措施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向所在地人民政府报告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向有关主管部门报告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向指定的专业机构报告</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依据《民法典》的规定，下列人员，不能作为遗嘱的见证人的有：（ ABCD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继承人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无民事行为能力人</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受遗赠人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与继承人有利害关系的人</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下列选项中哪些归业主共有？（ ABCD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建筑区划内的道路（除城镇公共道路）</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建筑区划内的绿地（除城镇公共绿地或明示属于个人的绿地）</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建筑区划内的其他公共场所、公用设施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建筑区划内的物业服务用房</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下列哪些人属于李小满的近亲属？（ ABC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李小满的老公小王</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李小满的儿子王宽宽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李小满的外祖母刘奶奶</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李小满的妯娌赵小燕</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下列选项中的中国公民，哪些属于不享有选举权的情况？（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AB</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刘某，刚满16周岁</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李某，被剥夺政治权利期间</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张某，服刑期间</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邓某，被逮捕</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判断行为人为公共利益实施新闻报道、舆论监督等行为是否对他人提供的严重实施内容尽到合理核实义务，应当考虑哪些因素？（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ABCD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内容来源的可信度</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内容的时限性</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内容与公序良俗的关联性</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受害人名誉受贬损的可能性</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根据《宪法》的规定，监督权包括（ ABC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批评权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建议权</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检举权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请求权</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根据我国《宪法》的规定，下列选项中（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AC ）是可以提出宪法修改有效议案的主体。</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全国人民代表大会常务委员会</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全国人民代表大会的一个代表团</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五分之一以上的全国人民代表大会代表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全国人民代表大会主席团</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r>
        <w:rPr>
          <w:rFonts w:hint="default" w:ascii="仿宋_GB2312" w:hAnsi="仿宋_GB2312" w:eastAsia="仿宋_GB2312" w:cs="仿宋_GB2312"/>
          <w:sz w:val="32"/>
          <w:szCs w:val="32"/>
          <w:lang w:val="en-US" w:eastAsia="zh-CN"/>
        </w:rPr>
        <w:t>我国现阶段的爱国统一战线是由中国共产党领导的，由各民主党派和各人民团体参加的，包括（ ABCD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）的广泛的爱国统一战线。</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全体社会主义劳动者</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拥护社会主义的爱国者</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拥护国家统一和致力于中华民族伟大复兴的爱国者</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社会主义事业的建设者</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宪法保护公民的人身自由不受侵犯。因此对公民受逮捕进行了严格的规定，其法定程序为：经（ ABD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），并由公安机关执行。</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人民检察院批准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人民检察院决定</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人民法院批准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人民法院决定</w:t>
      </w:r>
    </w:p>
    <w:p>
      <w:r>
        <w:rPr>
          <w:rFonts w:hint="eastAsia" w:ascii="仿宋_GB2312" w:hAnsi="仿宋_GB2312" w:eastAsia="仿宋_GB2312" w:cs="仿宋_GB2312"/>
          <w:b/>
          <w:bCs/>
          <w:sz w:val="32"/>
          <w:szCs w:val="32"/>
        </w:rPr>
        <w:t>三、判断题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1.社会主义公有制经济包括全民所有制经济和劳动群众集体所有制经济，还包括混合所有制经济。</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2.森林和山岭、草原、荒地、滩涂等自然资源既可以是国家所有，也可以是集体所有。（√）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3.侵害物权，造成权利人损害的，权利人只能依法请求损害赔偿。（×）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4.我国国家机构的组织和活动原则是民主集中制，以民主为根基，以集中为规制，既可避免多数人的暴政，又可阻止独裁。（√）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5.当事人订立合同时，只能采用书面形式，以便于以后处理问题。（×）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6.“中华人民共和国是工人阶级领导的、以工农联盟为基础的人民民主专政的社会主义国家。”这是宪法对我国国体的规定。（√）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7.县级以上地方各级人大属于地方国家权力机关，每届任期五年。（√）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8.地方各级监察委员会实行垂直管理。（×）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9.撤销要约的意思表示以非对话方式作出的，应当在受要约人作出承诺之前到达受要约人。（√）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10.地方各级人大代表，均由选举单位或选民通过直接选举的方式民主选举产生。（×）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11.地方各级监察委员会主任可以连选连任。（√）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12.发生突发事件，严重影响国民经济正常运行时，国务院或者国务院授权的有关主管部门可以采取保障、控制等必要的应急措施，保障人民群众的基本生活需要，最小限度地减轻突发事件的影响。（×）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13.地方重点保护野生动物名录，由省、自治区、直辖市人民政府组织科学评估后制定、调整并公布。（√）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14.对监察机关移送的案件，人民检察院经审查，认为需要补充核实的，应当退回监察机关补充调查，必要时可以自行补充侦查。对于补充调查的案件，应当在一个月内补充调查完毕。补充调查以二次为限。（√）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15.对即将发生或者已经发生的社会安全事件，县级以上地方各级人民政府及其有关主管部门应当按照规定向上一级人民政府及其有关主管部门报告，必要时可以越级上报。（√）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16.根据《民法典》的规定，民事主体可以依法查询自己的信用评价，发现信用评价不当的，可以自行采取删除这一必要措施。（×）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17.法人或者非法人组织对执行其工作任务的人员职权范围的限制，不得对抗善意相对人。（√）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18.国家禁止外国人在我国对国家重点保护野生动物进行野外考察或者在野外拍摄电影、录像。（×）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19.各级人民代表大会常务委员会听取和审议本级监察委员会的专项工作报告，组织执法检查。（√）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20.行为人发表的文学、艺术作品不以特定人为描述对象，仅其中的情节与该特定人的情况相似的，应当承担民事责任。（×）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21.国家的一切权力属于人民。（√）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22.监察机关经调查，对违法取得的财物，依法予以没收、追缴或者责令退赔，对涉嫌犯罪取得的财物，应当依法予以没收。（×）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23.国家鼓励和支持农村集体经济组织、国家企业事业组织和街道组织举办各种医疗卫生设施。（√）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24.国家监察委员会统筹协调与其他国家、地区、国际组织开展的反腐败国际交流、合作，组织反腐败国际条约实施工作。（√）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25.国务院在总理领导下研究、决定和部署特别重大突发事件的应对工作。（√）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26.有关人民政府及其部门为应对突发事件，可以征收单位和个人的财产。（×）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27.李女士与赵先生因故离婚。离婚后李女士发现赵先生在二人婚姻存续期间擅自动用存款悄悄购买了一套房产。李女士可以向人民法院提起诉讼，请求再次分割夫妻共同财产。（√）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28.监察机关认为所管辖的监察事项重大、复杂，需要由上级监察机关管辖的，应当报请上级监察机关管辖。（×）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29.全国人民代表大会代表应当同原选举单位和人民保持密切的联系。（√）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30.监察机关在调查贪污贿赂、失职渎职等职务犯罪案件过程中，被调查人死亡，则案件应当作出结案处理。（×）</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ZWFlYjUyMWM3MDRiMGE1YTgwYTlhNDkyZmFjYzcifQ=="/>
  </w:docVars>
  <w:rsids>
    <w:rsidRoot w:val="00B6306D"/>
    <w:rsid w:val="000F7852"/>
    <w:rsid w:val="007C6E03"/>
    <w:rsid w:val="00915F1F"/>
    <w:rsid w:val="00976F43"/>
    <w:rsid w:val="009C7524"/>
    <w:rsid w:val="00B6306D"/>
    <w:rsid w:val="00C206C2"/>
    <w:rsid w:val="00E164AF"/>
    <w:rsid w:val="00F4606E"/>
    <w:rsid w:val="063A1E30"/>
    <w:rsid w:val="13300445"/>
    <w:rsid w:val="18DF399D"/>
    <w:rsid w:val="190C78E3"/>
    <w:rsid w:val="20AE5563"/>
    <w:rsid w:val="2EA22354"/>
    <w:rsid w:val="397A5BE8"/>
    <w:rsid w:val="4267109F"/>
    <w:rsid w:val="44B5221D"/>
    <w:rsid w:val="47865CB2"/>
    <w:rsid w:val="49FB67CD"/>
    <w:rsid w:val="4DF3548B"/>
    <w:rsid w:val="50DE2AC9"/>
    <w:rsid w:val="51103841"/>
    <w:rsid w:val="5BDB0B3A"/>
    <w:rsid w:val="5BE40742"/>
    <w:rsid w:val="5D6A6C2D"/>
    <w:rsid w:val="5F4B5CBD"/>
    <w:rsid w:val="6FD55D5B"/>
    <w:rsid w:val="734F3FE8"/>
    <w:rsid w:val="780E4928"/>
    <w:rsid w:val="7DA04ED3"/>
    <w:rsid w:val="7EA90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kern w:val="2"/>
      <w:sz w:val="18"/>
      <w:szCs w:val="18"/>
    </w:rPr>
  </w:style>
  <w:style w:type="character" w:customStyle="1" w:styleId="7">
    <w:name w:val="页眉 Char"/>
    <w:basedOn w:val="5"/>
    <w:link w:val="3"/>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7089</Words>
  <Characters>7335</Characters>
  <Lines>19</Lines>
  <Paragraphs>5</Paragraphs>
  <TotalTime>65</TotalTime>
  <ScaleCrop>false</ScaleCrop>
  <LinksUpToDate>false</LinksUpToDate>
  <CharactersWithSpaces>8433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a</cp:lastModifiedBy>
  <cp:lastPrinted>2021-09-24T01:20:00Z</cp:lastPrinted>
  <dcterms:modified xsi:type="dcterms:W3CDTF">2023-11-03T01:02:06Z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ECF8AEA2D1D44144813EEAB653BCE2A7</vt:lpwstr>
  </property>
</Properties>
</file>