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815188">
      <w:pPr>
        <w:spacing w:line="518" w:lineRule="exact"/>
        <w:ind w:left="860" w:right="240" w:hanging="714"/>
        <w:jc w:val="center"/>
        <w:rPr>
          <w:rFonts w:ascii="方正小标宋_GBK" w:hAnsi="方正小标宋_GBK" w:eastAsia="方正小标宋_GBK" w:cs="方正小标宋_GBK"/>
          <w:sz w:val="44"/>
        </w:rPr>
      </w:pPr>
      <w:r>
        <w:rPr>
          <w:rFonts w:hint="eastAsia" w:ascii="方正小标宋_GBK" w:hAnsi="方正小标宋_GBK" w:eastAsia="方正小标宋_GBK" w:cs="方正小标宋_GBK"/>
          <w:sz w:val="44"/>
        </w:rPr>
        <w:t>202</w:t>
      </w:r>
      <w:r>
        <w:rPr>
          <w:rFonts w:hint="eastAsia" w:ascii="方正小标宋_GBK" w:hAnsi="方正小标宋_GBK" w:eastAsia="方正小标宋_GBK" w:cs="方正小标宋_GBK"/>
          <w:sz w:val="44"/>
          <w:lang w:val="en-US" w:eastAsia="zh-CN"/>
        </w:rPr>
        <w:t>4</w:t>
      </w:r>
      <w:r>
        <w:rPr>
          <w:rFonts w:hint="eastAsia" w:ascii="方正小标宋_GBK" w:hAnsi="方正小标宋_GBK" w:eastAsia="方正小标宋_GBK" w:cs="方正小标宋_GBK"/>
          <w:sz w:val="44"/>
        </w:rPr>
        <w:t>年罗源县科级领导干部任职前</w:t>
      </w:r>
    </w:p>
    <w:p w14:paraId="7B819045">
      <w:pPr>
        <w:spacing w:line="518" w:lineRule="exact"/>
        <w:ind w:left="860" w:right="240" w:hanging="714"/>
        <w:jc w:val="center"/>
        <w:rPr>
          <w:rFonts w:ascii="方正小标宋_GBK" w:hAnsi="方正小标宋_GBK" w:eastAsia="方正小标宋_GBK" w:cs="方正小标宋_GBK"/>
          <w:sz w:val="44"/>
        </w:rPr>
      </w:pPr>
      <w:r>
        <w:rPr>
          <w:rFonts w:hint="eastAsia" w:ascii="方正小标宋_GBK" w:hAnsi="方正小标宋_GBK" w:eastAsia="方正小标宋_GBK" w:cs="方正小标宋_GBK"/>
          <w:sz w:val="44"/>
        </w:rPr>
        <w:t>法律法规知识考试题库（</w:t>
      </w:r>
      <w:r>
        <w:rPr>
          <w:rFonts w:hint="eastAsia" w:ascii="方正小标宋_GBK" w:hAnsi="方正小标宋_GBK" w:eastAsia="方正小标宋_GBK" w:cs="方正小标宋_GBK"/>
          <w:sz w:val="44"/>
          <w:lang w:val="en-US" w:eastAsia="zh-CN"/>
        </w:rPr>
        <w:t>3</w:t>
      </w:r>
      <w:r>
        <w:rPr>
          <w:rFonts w:hint="eastAsia" w:ascii="方正小标宋_GBK" w:hAnsi="方正小标宋_GBK" w:eastAsia="方正小标宋_GBK" w:cs="方正小标宋_GBK"/>
          <w:sz w:val="44"/>
        </w:rPr>
        <w:t>）</w:t>
      </w:r>
    </w:p>
    <w:p w14:paraId="7FD26BFD">
      <w:pPr>
        <w:rPr>
          <w:rFonts w:ascii="仿宋_GB2312" w:hAnsi="仿宋_GB2312" w:eastAsia="仿宋_GB2312" w:cs="仿宋_GB2312"/>
          <w:b/>
          <w:bCs/>
          <w:sz w:val="32"/>
          <w:szCs w:val="32"/>
        </w:rPr>
      </w:pPr>
    </w:p>
    <w:p w14:paraId="1CE36003">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right="0"/>
        <w:jc w:val="left"/>
        <w:textAlignment w:val="auto"/>
        <w:rPr>
          <w:rFonts w:hint="eastAsia"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rPr>
        <w:t>单项选择题。每题所设选项中只有一个正确答案，多选、错选或不选均不得分。本部分含</w:t>
      </w:r>
      <w:r>
        <w:rPr>
          <w:rFonts w:hint="eastAsia" w:ascii="仿宋_GB2312" w:hAnsi="仿宋_GB2312" w:eastAsia="仿宋_GB2312" w:cs="仿宋_GB2312"/>
          <w:b/>
          <w:bCs/>
          <w:color w:val="000000"/>
          <w:kern w:val="0"/>
          <w:sz w:val="32"/>
          <w:szCs w:val="32"/>
          <w:lang w:val="en-US" w:eastAsia="zh-CN"/>
        </w:rPr>
        <w:t>40</w:t>
      </w:r>
      <w:r>
        <w:rPr>
          <w:rFonts w:hint="eastAsia" w:ascii="仿宋_GB2312" w:hAnsi="仿宋_GB2312" w:eastAsia="仿宋_GB2312" w:cs="仿宋_GB2312"/>
          <w:b/>
          <w:bCs/>
          <w:color w:val="000000"/>
          <w:kern w:val="0"/>
          <w:sz w:val="32"/>
          <w:szCs w:val="32"/>
        </w:rPr>
        <w:t>题。</w:t>
      </w:r>
    </w:p>
    <w:p w14:paraId="21B0D569">
      <w:pPr>
        <w:keepNext w:val="0"/>
        <w:keepLines w:val="0"/>
        <w:pageBreakBefore w:val="0"/>
        <w:widowControl w:val="0"/>
        <w:numPr>
          <w:numId w:val="0"/>
        </w:numPr>
        <w:kinsoku/>
        <w:wordWrap/>
        <w:overflowPunct/>
        <w:topLinePunct w:val="0"/>
        <w:autoSpaceDE/>
        <w:autoSpaceDN/>
        <w:bidi w:val="0"/>
        <w:adjustRightInd/>
        <w:snapToGrid/>
        <w:spacing w:line="440" w:lineRule="exact"/>
        <w:ind w:right="0" w:rightChars="0"/>
        <w:jc w:val="left"/>
        <w:textAlignment w:val="auto"/>
        <w:rPr>
          <w:rFonts w:hint="eastAsia" w:ascii="仿宋_GB2312" w:hAnsi="仿宋_GB2312" w:eastAsia="仿宋_GB2312" w:cs="仿宋_GB2312"/>
          <w:b/>
          <w:bCs/>
          <w:color w:val="000000"/>
          <w:kern w:val="0"/>
          <w:sz w:val="32"/>
          <w:szCs w:val="32"/>
        </w:rPr>
      </w:pPr>
    </w:p>
    <w:p w14:paraId="44DD513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1.习近平总书记在中央全面依法治国工作会议上指出，强调严格执法，让违法者敬法畏法，但绝不是暴力执法、过激执法，要让执法（）。</w:t>
      </w:r>
    </w:p>
    <w:p w14:paraId="73BF5EA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A.既有原则又有灵活</w:t>
      </w:r>
    </w:p>
    <w:p w14:paraId="45DD656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B.既有惩处又有教育</w:t>
      </w:r>
    </w:p>
    <w:p w14:paraId="09D309A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C.既有力度又有温度</w:t>
      </w:r>
    </w:p>
    <w:p w14:paraId="7AFEF0C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D.既有协调又有监督</w:t>
      </w:r>
    </w:p>
    <w:p w14:paraId="6D144AF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答案：C</w:t>
      </w:r>
    </w:p>
    <w:p w14:paraId="088366A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p>
    <w:p w14:paraId="04E5AFE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2.全面依法治国最广泛、最深厚的基础是（）。</w:t>
      </w:r>
    </w:p>
    <w:p w14:paraId="0A6B002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A.人民</w:t>
      </w:r>
    </w:p>
    <w:p w14:paraId="759AEAA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B.党的领导</w:t>
      </w:r>
    </w:p>
    <w:p w14:paraId="6D9D38A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C.法治</w:t>
      </w:r>
    </w:p>
    <w:p w14:paraId="6B086B6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D.法制</w:t>
      </w:r>
    </w:p>
    <w:p w14:paraId="2CACEB7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答案：A</w:t>
      </w:r>
    </w:p>
    <w:p w14:paraId="756556A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p>
    <w:p w14:paraId="7D112C9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3.坚持全面推进科学立法、严格执法、公正司法、全民守法是习近平法治思想的重要内容之一。下列关于坚持全面推进科学立法、严格执法、公正司法、全民守法的说法错误的是（）。</w:t>
      </w:r>
    </w:p>
    <w:p w14:paraId="4178121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A.要继续推进法治领域改革，解决好立法、执法、司法、守法等领域的突出矛盾和问题</w:t>
      </w:r>
    </w:p>
    <w:p w14:paraId="6E8407A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B.程序公正是司法的灵魂和生命</w:t>
      </w:r>
    </w:p>
    <w:p w14:paraId="0566456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C.要深化司法责任制综合配套改革，加强司法制约监督，健全社会公平正义法治保障制度，努力让人民群众在每一个司法案件中感受到公平正义</w:t>
      </w:r>
    </w:p>
    <w:p w14:paraId="494C0FF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D.要加快构建规范高效的制约监督体系</w:t>
      </w:r>
    </w:p>
    <w:p w14:paraId="3ACD94B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答案：B</w:t>
      </w:r>
    </w:p>
    <w:p w14:paraId="23767AB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p>
    <w:p w14:paraId="393B8E4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4.法治国家、法治政府、法治社会相辅相成，法治国家是法治建设的（ ），法治政府是建设法治国家的（ ），法治社会是构筑法治国家的（ ）。</w:t>
      </w:r>
    </w:p>
    <w:p w14:paraId="1C66AB3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A.目标、重点、基础</w:t>
      </w:r>
    </w:p>
    <w:p w14:paraId="531D711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B.基础、主体、目标</w:t>
      </w:r>
    </w:p>
    <w:p w14:paraId="474C43E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C.重点、基础、目标</w:t>
      </w:r>
    </w:p>
    <w:p w14:paraId="0A7B287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D.目标、基础、主体</w:t>
      </w:r>
    </w:p>
    <w:p w14:paraId="530E75D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答案：A</w:t>
      </w:r>
    </w:p>
    <w:p w14:paraId="4961137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p>
    <w:p w14:paraId="3F79796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5.在中央全面依法治国工作会议上，习近平总书记强调要抓“关键少数”。“关键少数”指的是（）。</w:t>
      </w:r>
    </w:p>
    <w:p w14:paraId="736C22D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A.基层干部</w:t>
      </w:r>
    </w:p>
    <w:p w14:paraId="0044AD7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B.领导干部</w:t>
      </w:r>
    </w:p>
    <w:p w14:paraId="71D02B5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C.人民教师</w:t>
      </w:r>
    </w:p>
    <w:p w14:paraId="3D2464D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D.法官检察官</w:t>
      </w:r>
    </w:p>
    <w:p w14:paraId="2429217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答案：B</w:t>
      </w:r>
    </w:p>
    <w:p w14:paraId="3F399D6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p>
    <w:p w14:paraId="228D21A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6.根据我国《宪法》的规定，下列对于公民基本权利的宪法保护，表述正确的是（）。</w:t>
      </w:r>
    </w:p>
    <w:p w14:paraId="48B4CDF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A.所有公民都有选举权和被选举权</w:t>
      </w:r>
    </w:p>
    <w:p w14:paraId="11FE6B3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B.《宪法》没有规定对归侨权益的保护</w:t>
      </w:r>
    </w:p>
    <w:p w14:paraId="435B6E7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C.《宪法》对建立劳动者休息和休养的设施未加以规定</w:t>
      </w:r>
    </w:p>
    <w:p w14:paraId="3B18748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D.《宪法》规定公民的住宅不受侵犯</w:t>
      </w:r>
    </w:p>
    <w:p w14:paraId="48D86C0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答案：D</w:t>
      </w:r>
    </w:p>
    <w:p w14:paraId="3992B03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p>
    <w:p w14:paraId="781DF7C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7.我国《宪法》规定，农村集体经济组织实行（）为基础、统分结合的双层经营体制。</w:t>
      </w:r>
    </w:p>
    <w:p w14:paraId="33C370C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A.集体分配</w:t>
      </w:r>
    </w:p>
    <w:p w14:paraId="17CFADA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B.村民自治</w:t>
      </w:r>
    </w:p>
    <w:p w14:paraId="30A977A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C.村委组织经营</w:t>
      </w:r>
    </w:p>
    <w:p w14:paraId="6C0B553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D.家庭承包经营</w:t>
      </w:r>
    </w:p>
    <w:p w14:paraId="61AA78F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答案：D</w:t>
      </w:r>
    </w:p>
    <w:p w14:paraId="445ADEC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p>
    <w:p w14:paraId="0DEBBFE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8.现行《宪法》明确规定，由于国家机关和国家工作人员侵犯公民权利而受到损失的人，有依照法律规定（）。</w:t>
      </w:r>
    </w:p>
    <w:p w14:paraId="018B168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A.提出补偿的权利</w:t>
      </w:r>
    </w:p>
    <w:p w14:paraId="2A4B4F7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B.提出民事补偿的权利</w:t>
      </w:r>
    </w:p>
    <w:p w14:paraId="2EE3DAC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C.取得赔偿的权利</w:t>
      </w:r>
    </w:p>
    <w:p w14:paraId="02E40F3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D.要求给予刑事处罚的权利</w:t>
      </w:r>
    </w:p>
    <w:p w14:paraId="40C0CC3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答案：C</w:t>
      </w:r>
    </w:p>
    <w:p w14:paraId="4E0F184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p>
    <w:p w14:paraId="4CC47E8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9.根据我国《宪法》的规定，下列不属于我国公民享有的基本权利的是（）。</w:t>
      </w:r>
    </w:p>
    <w:p w14:paraId="526F8C9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A.平等权</w:t>
      </w:r>
    </w:p>
    <w:p w14:paraId="120D300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B.选举权</w:t>
      </w:r>
    </w:p>
    <w:p w14:paraId="2593126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C.依法纳税</w:t>
      </w:r>
    </w:p>
    <w:p w14:paraId="5DA2A85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D.宗教信仰自由</w:t>
      </w:r>
    </w:p>
    <w:p w14:paraId="730B4F6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答案：C</w:t>
      </w:r>
    </w:p>
    <w:p w14:paraId="7807456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p>
    <w:p w14:paraId="309D624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10.下列关于《宪法》特征的描述错误的是（）。</w:t>
      </w:r>
    </w:p>
    <w:p w14:paraId="4EF6378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A.普通法律不得与宪法相抵触</w:t>
      </w:r>
    </w:p>
    <w:p w14:paraId="68AF368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B.宪法是一切组织、机构和个人的根本活动准则</w:t>
      </w:r>
    </w:p>
    <w:p w14:paraId="3B2D78B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C.宪法具有最高的法律效力</w:t>
      </w:r>
    </w:p>
    <w:p w14:paraId="3CD2971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D.在我国，宪法的修改必须是由全国人民代表大会常务委员会或者三分之二以上的全国人民代表大会代表提议，始得启动修宪程序</w:t>
      </w:r>
    </w:p>
    <w:p w14:paraId="6FF721D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答案：D</w:t>
      </w:r>
    </w:p>
    <w:p w14:paraId="68EE3AE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p>
    <w:p w14:paraId="6BE7A58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11.中华人民共和国第一部宪法又称为（）。</w:t>
      </w:r>
    </w:p>
    <w:p w14:paraId="13FBF79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A.共同纲领</w:t>
      </w:r>
    </w:p>
    <w:p w14:paraId="0A6D485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B.五四宪法</w:t>
      </w:r>
    </w:p>
    <w:p w14:paraId="71645A4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C.七五宪法</w:t>
      </w:r>
    </w:p>
    <w:p w14:paraId="184E2B8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D.八二宪法</w:t>
      </w:r>
    </w:p>
    <w:p w14:paraId="1D1B94B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答案：B</w:t>
      </w:r>
    </w:p>
    <w:p w14:paraId="0202A50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p>
    <w:p w14:paraId="1C3E034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12.中华人民共和国是工人阶级领导的、以（）为基础的人民民主专政的社会主义国家。</w:t>
      </w:r>
    </w:p>
    <w:p w14:paraId="3FB9A48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A.农民</w:t>
      </w:r>
    </w:p>
    <w:p w14:paraId="49D8E59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B.知识分子</w:t>
      </w:r>
    </w:p>
    <w:p w14:paraId="50B0925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C.工农联盟</w:t>
      </w:r>
    </w:p>
    <w:p w14:paraId="24D50DE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D.新社会阶层</w:t>
      </w:r>
    </w:p>
    <w:p w14:paraId="1978A2C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答案：C</w:t>
      </w:r>
    </w:p>
    <w:p w14:paraId="215B32A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p>
    <w:p w14:paraId="4ADD91D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13.人民代表大会制度的核心内容和实质是（）。</w:t>
      </w:r>
    </w:p>
    <w:p w14:paraId="1C4DE6D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A.国家的一切权力属于人民</w:t>
      </w:r>
    </w:p>
    <w:p w14:paraId="7EA7379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B.工人阶级领导</w:t>
      </w:r>
    </w:p>
    <w:p w14:paraId="3F16DFF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C.国内各民族一律平等</w:t>
      </w:r>
    </w:p>
    <w:p w14:paraId="0CCB840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D.少数服从多数</w:t>
      </w:r>
    </w:p>
    <w:p w14:paraId="2AD58B4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答案：A</w:t>
      </w:r>
    </w:p>
    <w:p w14:paraId="1A87CAD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p>
    <w:p w14:paraId="6E0A836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14.宪法最核心的价值在于（）。</w:t>
      </w:r>
    </w:p>
    <w:p w14:paraId="7C07746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A.设置国家机构</w:t>
      </w:r>
    </w:p>
    <w:p w14:paraId="2693680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B.使民主制度法律化</w:t>
      </w:r>
    </w:p>
    <w:p w14:paraId="491E849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C.对国家基本制度的制定</w:t>
      </w:r>
    </w:p>
    <w:p w14:paraId="3757078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D.保障公民的基本权利</w:t>
      </w:r>
    </w:p>
    <w:p w14:paraId="134A38B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答案：D</w:t>
      </w:r>
    </w:p>
    <w:p w14:paraId="3FF97F4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p>
    <w:p w14:paraId="79F2EAB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15.10岁的小红拿攒的压岁钱买了一部手机。第二天，小红的父亲来到手机店要求店主退钱。下列说法中正确的是（）。</w:t>
      </w:r>
    </w:p>
    <w:p w14:paraId="315E3D4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A.因手机是明码标价，店主没有强制小红购买，故店主可以拒绝退钱</w:t>
      </w:r>
    </w:p>
    <w:p w14:paraId="3C3F257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B.被小红的父亲拒绝追认的手机买卖合同自拒绝追认时起没有法律约束力</w:t>
      </w:r>
    </w:p>
    <w:p w14:paraId="0DA5CE2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C.由于小红的父亲拒绝追认，故该手机买卖合同无效</w:t>
      </w:r>
    </w:p>
    <w:p w14:paraId="41A6D37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D.小红独自购买手机的行为无需小红的父亲追认</w:t>
      </w:r>
    </w:p>
    <w:p w14:paraId="7E0D1D6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答案：C</w:t>
      </w:r>
    </w:p>
    <w:p w14:paraId="4E90F2E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p>
    <w:p w14:paraId="757DF35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16.王老先生通过合同的方式，让其保姆李某享有其房屋的居住权，但房屋产权归子女。关于李某对房屋的居住权，请问下列说法错误的是（）。</w:t>
      </w:r>
    </w:p>
    <w:p w14:paraId="39BA0A5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A.王老先生的子女不能擅自出租该房屋</w:t>
      </w:r>
    </w:p>
    <w:p w14:paraId="7E998FD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B.保姆李某不能将自己的居住权转让给其他人</w:t>
      </w:r>
    </w:p>
    <w:p w14:paraId="301C156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C.保姆李某死后李某的子女可以继承对该房屋的居住权</w:t>
      </w:r>
    </w:p>
    <w:p w14:paraId="722E592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D.李某对该房屋只能居住不能出租</w:t>
      </w:r>
    </w:p>
    <w:p w14:paraId="539903A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答案：C</w:t>
      </w:r>
    </w:p>
    <w:p w14:paraId="2BA4969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p>
    <w:p w14:paraId="59F9C2D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17.按照法律的规定，个体工商户的债务，个人经营的，以个人财产承担；家庭经营的，以家庭财产承担；无法区分的，以（）承担。</w:t>
      </w:r>
    </w:p>
    <w:p w14:paraId="18B6507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A.个人财产</w:t>
      </w:r>
    </w:p>
    <w:p w14:paraId="58BF917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B.家庭财产</w:t>
      </w:r>
    </w:p>
    <w:p w14:paraId="041DE76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C.部分成员财产</w:t>
      </w:r>
    </w:p>
    <w:p w14:paraId="78CDBC1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D.集体财产</w:t>
      </w:r>
    </w:p>
    <w:p w14:paraId="5FA1C5E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答案：B</w:t>
      </w:r>
    </w:p>
    <w:p w14:paraId="575DB3A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p>
    <w:p w14:paraId="1E9E141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18.老王买了老李一套商品房，请问老王什么时候能取得房子的物权？（）</w:t>
      </w:r>
    </w:p>
    <w:p w14:paraId="5C38E11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A.自合同成立时</w:t>
      </w:r>
    </w:p>
    <w:p w14:paraId="210BDCE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B.自商品房交付时</w:t>
      </w:r>
    </w:p>
    <w:p w14:paraId="77EF982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C.自将此房在不动产登记簿登记为老王名下时</w:t>
      </w:r>
    </w:p>
    <w:p w14:paraId="42FE966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D.自老王缴纳商品房全款时</w:t>
      </w:r>
    </w:p>
    <w:p w14:paraId="1F56979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答案：C</w:t>
      </w:r>
    </w:p>
    <w:p w14:paraId="1EF20EC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p>
    <w:p w14:paraId="0F0DDDB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19.依据《民法典》规定，下列权利中属于人格权的是（）。</w:t>
      </w:r>
    </w:p>
    <w:p w14:paraId="051F690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A.名誉权</w:t>
      </w:r>
    </w:p>
    <w:p w14:paraId="541F268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B.选举权</w:t>
      </w:r>
    </w:p>
    <w:p w14:paraId="44C689E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C.休息权</w:t>
      </w:r>
    </w:p>
    <w:p w14:paraId="4B0073D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D.取得报酬权</w:t>
      </w:r>
    </w:p>
    <w:p w14:paraId="6E1C65A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答案：A</w:t>
      </w:r>
    </w:p>
    <w:p w14:paraId="3783505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p>
    <w:p w14:paraId="2FCB90F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20.《民法典》规定，在租赁合同中，租赁期限不得超过（）年。</w:t>
      </w:r>
    </w:p>
    <w:p w14:paraId="56349F2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A.十年</w:t>
      </w:r>
    </w:p>
    <w:p w14:paraId="45CAFCD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B.二十年</w:t>
      </w:r>
    </w:p>
    <w:p w14:paraId="4A6A705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C.三十年</w:t>
      </w:r>
    </w:p>
    <w:p w14:paraId="262430F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D.五十年</w:t>
      </w:r>
    </w:p>
    <w:p w14:paraId="10B7282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答案：B</w:t>
      </w:r>
    </w:p>
    <w:p w14:paraId="5AA6D2B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p>
    <w:p w14:paraId="1B0E851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21.需要采取（）方式处置问题线索的，监察机关应当依法履行审批程序，成立核查组。</w:t>
      </w:r>
    </w:p>
    <w:p w14:paraId="7CDB379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A.询问</w:t>
      </w:r>
    </w:p>
    <w:p w14:paraId="3BE6E2C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B.讯问</w:t>
      </w:r>
    </w:p>
    <w:p w14:paraId="2A6E988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C.调查</w:t>
      </w:r>
    </w:p>
    <w:p w14:paraId="10CE6BF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D.初步核实</w:t>
      </w:r>
    </w:p>
    <w:p w14:paraId="219DF18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答案：D</w:t>
      </w:r>
    </w:p>
    <w:p w14:paraId="7E06F89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p>
    <w:p w14:paraId="0BF92FA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22.监察机关调查人员采取讯问、询问、留置、搜查、调取、查封、扣押、勘验检查等调查措施，均应当按照规定（），由二人以上进行，形成笔录、报告等书面材料，并由相关人员签名、盖章。</w:t>
      </w:r>
    </w:p>
    <w:p w14:paraId="7B0EF8D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A.亮明身份</w:t>
      </w:r>
    </w:p>
    <w:p w14:paraId="14CFFD0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B.出示证件，出具书面通知</w:t>
      </w:r>
    </w:p>
    <w:p w14:paraId="3517EE6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C.说明理由</w:t>
      </w:r>
    </w:p>
    <w:p w14:paraId="243DB97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D.亮明身份，说明理由</w:t>
      </w:r>
    </w:p>
    <w:p w14:paraId="2862DBB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答案：B</w:t>
      </w:r>
    </w:p>
    <w:p w14:paraId="7AB8B2D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p>
    <w:p w14:paraId="71BA126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23.监察机关调查人员进行讯问以及搜查、查封、扣押等重要取证工作，应当对全过程进行（），留存备查。</w:t>
      </w:r>
    </w:p>
    <w:p w14:paraId="0A4636B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A.监督</w:t>
      </w:r>
    </w:p>
    <w:p w14:paraId="7F3BE58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B.留痕</w:t>
      </w:r>
    </w:p>
    <w:p w14:paraId="7C762A0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C.录音录像</w:t>
      </w:r>
    </w:p>
    <w:p w14:paraId="2A8926D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D.管制</w:t>
      </w:r>
    </w:p>
    <w:p w14:paraId="5485ADF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答案：C</w:t>
      </w:r>
    </w:p>
    <w:p w14:paraId="38FC4E1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p>
    <w:p w14:paraId="2DF00B2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24.监察机关采取留置措施，应当由（）决定。</w:t>
      </w:r>
    </w:p>
    <w:p w14:paraId="4F3881F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A.监察机关主要负责人</w:t>
      </w:r>
    </w:p>
    <w:p w14:paraId="375648D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B.上一级监察机关</w:t>
      </w:r>
    </w:p>
    <w:p w14:paraId="380BD25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C.纪委主要负责人</w:t>
      </w:r>
    </w:p>
    <w:p w14:paraId="5DC4A1B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D.监察机关领导人员集体研究</w:t>
      </w:r>
    </w:p>
    <w:p w14:paraId="54F5983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答案：D</w:t>
      </w:r>
    </w:p>
    <w:p w14:paraId="3309D96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p>
    <w:p w14:paraId="41C1095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25.县级以上各级人民代表大会及其常务委员会举行会议时，人民代表大会代表或者常务委员会组成人员可以依照法律规定的程序，就监察工作中的有关问题提出（）或者（）。</w:t>
      </w:r>
    </w:p>
    <w:p w14:paraId="661F2D0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A.讯问，质问</w:t>
      </w:r>
    </w:p>
    <w:p w14:paraId="32D223F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B.询问，质问</w:t>
      </w:r>
    </w:p>
    <w:p w14:paraId="6625A75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C.询问，质询</w:t>
      </w:r>
    </w:p>
    <w:p w14:paraId="484442C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D.讯问，质询</w:t>
      </w:r>
    </w:p>
    <w:p w14:paraId="78597ED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答案：C</w:t>
      </w:r>
    </w:p>
    <w:p w14:paraId="1C48BC9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p>
    <w:p w14:paraId="6503C1D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26.行政处罚由（）的行政机关管辖。</w:t>
      </w:r>
    </w:p>
    <w:p w14:paraId="42E9731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A.违法行为发生地</w:t>
      </w:r>
    </w:p>
    <w:p w14:paraId="6765680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B.被处罚人住所地</w:t>
      </w:r>
    </w:p>
    <w:p w14:paraId="3B6F3B8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C.违法结果发生地</w:t>
      </w:r>
    </w:p>
    <w:p w14:paraId="23D6DD8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D.被处罚人经常居住地</w:t>
      </w:r>
    </w:p>
    <w:p w14:paraId="21816CB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答案：A</w:t>
      </w:r>
    </w:p>
    <w:p w14:paraId="73EC9D5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p>
    <w:p w14:paraId="5987A44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27.根据《行政处罚法》的规定，当事人及其代理人无正当理由拒不出席听证或者未经许可中途退出听证的，视为放弃听证权利，行政机关（）听证。</w:t>
      </w:r>
    </w:p>
    <w:p w14:paraId="35C5D66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A.中止</w:t>
      </w:r>
    </w:p>
    <w:p w14:paraId="7E08507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B.终止</w:t>
      </w:r>
    </w:p>
    <w:p w14:paraId="7361FCA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C.取消</w:t>
      </w:r>
    </w:p>
    <w:p w14:paraId="6B7BAC6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D.暂停</w:t>
      </w:r>
    </w:p>
    <w:p w14:paraId="4928E93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答案：B</w:t>
      </w:r>
    </w:p>
    <w:p w14:paraId="1BAD4CD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p>
    <w:p w14:paraId="12AE3BE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28.根据《行政处罚法》的规定，当事人确有经济困难，需要延期或者分期缴纳罚款的，经（），可以暂缓或者分期缴纳。</w:t>
      </w:r>
    </w:p>
    <w:p w14:paraId="01666EC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A.当事人申请</w:t>
      </w:r>
    </w:p>
    <w:p w14:paraId="2666D26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B.行政机关批准</w:t>
      </w:r>
    </w:p>
    <w:p w14:paraId="28468ED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C.当事人申请和行政机关批准</w:t>
      </w:r>
    </w:p>
    <w:p w14:paraId="540A17F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D.当事人近亲属申请</w:t>
      </w:r>
    </w:p>
    <w:p w14:paraId="3C7CDDE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答案：C</w:t>
      </w:r>
    </w:p>
    <w:p w14:paraId="34367C0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p>
    <w:p w14:paraId="45C0D81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29.根据《行政处罚法》的规定，行政机关实施行政处罚，有下列哪种情形的，由上级行政机关或者有关机关责令改正，对直接负责的主管人员和其他直接责任人员依法给予处分？（）</w:t>
      </w:r>
    </w:p>
    <w:p w14:paraId="79D8328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A.擅自改变行政处罚种类、幅度的</w:t>
      </w:r>
    </w:p>
    <w:p w14:paraId="549EDC9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B.违反法定的行政处罚程序的</w:t>
      </w:r>
    </w:p>
    <w:p w14:paraId="0121740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C.执法人员未取得执法证件的</w:t>
      </w:r>
    </w:p>
    <w:p w14:paraId="6485852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D.所有选项都正确</w:t>
      </w:r>
    </w:p>
    <w:p w14:paraId="6C1A5C5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答案：D</w:t>
      </w:r>
    </w:p>
    <w:p w14:paraId="1AF6A5A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p>
    <w:p w14:paraId="76F3E5F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30.根据《行政处罚法》的规定，实施行政处罚，适用（）的法律、法规、规章的规定。</w:t>
      </w:r>
    </w:p>
    <w:p w14:paraId="4FFE074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A.违法行为发生时</w:t>
      </w:r>
    </w:p>
    <w:p w14:paraId="09611E9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B.违法结果发生时</w:t>
      </w:r>
    </w:p>
    <w:p w14:paraId="071E81F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C.违法行为被发现时</w:t>
      </w:r>
    </w:p>
    <w:p w14:paraId="4F388EA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D.违法行为立案时</w:t>
      </w:r>
    </w:p>
    <w:p w14:paraId="34D3DDF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答案：A</w:t>
      </w:r>
    </w:p>
    <w:p w14:paraId="114C50E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p>
    <w:p w14:paraId="03EB1CA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31.根据《行政复议法》规定，对履行行政复议机构职责的地方人民政府司法行政部门的行政行为不服的，可以向（）申请行政复议。</w:t>
      </w:r>
    </w:p>
    <w:p w14:paraId="40B411F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A.本级人民政府</w:t>
      </w:r>
    </w:p>
    <w:p w14:paraId="3BDE630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B.上一级人民政府</w:t>
      </w:r>
    </w:p>
    <w:p w14:paraId="16AE248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C.上一级司法行政部门</w:t>
      </w:r>
    </w:p>
    <w:p w14:paraId="6A7DE8D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D.本级人民政府或上一级司法行政部门</w:t>
      </w:r>
    </w:p>
    <w:p w14:paraId="6949CC4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答案：D</w:t>
      </w:r>
    </w:p>
    <w:p w14:paraId="72525AF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p>
    <w:p w14:paraId="3500E38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32.公民、法人或者其他组织对行政机关实施行政许可，享有陈述权、（），有权依法申请行政复议或者提起行政诉讼，其合法权益因行政机关违法实施行政许可受到损害的，有权依法要求赔偿。</w:t>
      </w:r>
    </w:p>
    <w:p w14:paraId="5C05709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A.申辩权</w:t>
      </w:r>
    </w:p>
    <w:p w14:paraId="2C7AD99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B.申诉权</w:t>
      </w:r>
    </w:p>
    <w:p w14:paraId="3A780F7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C.诉讼权</w:t>
      </w:r>
    </w:p>
    <w:p w14:paraId="12511BA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D.投诉权</w:t>
      </w:r>
    </w:p>
    <w:p w14:paraId="29C260C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答案：A</w:t>
      </w:r>
    </w:p>
    <w:p w14:paraId="11E2E4B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33.根据《行政许可法》的规定，企业或者其他组织的设立等需要确定主体资格的事项（）。</w:t>
      </w:r>
    </w:p>
    <w:p w14:paraId="46F2FAF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A.不得设定行政许可</w:t>
      </w:r>
    </w:p>
    <w:p w14:paraId="0619EC1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B.可以设定行政许可</w:t>
      </w:r>
    </w:p>
    <w:p w14:paraId="2E6D4C7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C.能够自律管理可以不设行政许可</w:t>
      </w:r>
    </w:p>
    <w:p w14:paraId="73F8599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D.能够自主决定可以不设行政许可</w:t>
      </w:r>
    </w:p>
    <w:p w14:paraId="2F2C0F6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答案：B</w:t>
      </w:r>
    </w:p>
    <w:p w14:paraId="11666D7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p>
    <w:p w14:paraId="1DF19B2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34.行政机关依法对被许可人从事行政许可事项的活动进行监督检查时，应当将监督检查的情况和处理结果（），由监督检查人员签字后归档。公众有权查阅行政机关监督检查记录。</w:t>
      </w:r>
    </w:p>
    <w:p w14:paraId="2AA8703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A.立刻处理</w:t>
      </w:r>
    </w:p>
    <w:p w14:paraId="4BA417A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B.进行公示</w:t>
      </w:r>
    </w:p>
    <w:p w14:paraId="161FF2C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C.记载到档案里</w:t>
      </w:r>
    </w:p>
    <w:p w14:paraId="6B20499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D.予以记录</w:t>
      </w:r>
    </w:p>
    <w:p w14:paraId="4A76D15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答案：D</w:t>
      </w:r>
    </w:p>
    <w:p w14:paraId="1D706DE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p>
    <w:p w14:paraId="4A7AD8E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35.根据《行政许可法》的规定，对直接关系公共安全、人身健康、生命财产安全的重要设备、设施，行政机关应当督促设计、建造、安装和使用单位建立相应的()。</w:t>
      </w:r>
    </w:p>
    <w:p w14:paraId="4D826EF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A.检查制度</w:t>
      </w:r>
    </w:p>
    <w:p w14:paraId="7E4A7DE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B.赏罚制度</w:t>
      </w:r>
    </w:p>
    <w:p w14:paraId="376EEA1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C.惩治制度</w:t>
      </w:r>
    </w:p>
    <w:p w14:paraId="51DC5C0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D.自检制度</w:t>
      </w:r>
    </w:p>
    <w:p w14:paraId="0687552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答案：D</w:t>
      </w:r>
    </w:p>
    <w:p w14:paraId="08072FE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p>
    <w:p w14:paraId="78ED95C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36.因不可抗力导致行政许可事项无法实施的，行政机关应当依法办理有关行政许可的（）手续。</w:t>
      </w:r>
    </w:p>
    <w:p w14:paraId="668B1BF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A.注销</w:t>
      </w:r>
    </w:p>
    <w:p w14:paraId="5749B87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B.吊销</w:t>
      </w:r>
    </w:p>
    <w:p w14:paraId="5B89103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C.撤销</w:t>
      </w:r>
    </w:p>
    <w:p w14:paraId="447AA9E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D.撤回</w:t>
      </w:r>
    </w:p>
    <w:p w14:paraId="652E932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答案：A</w:t>
      </w:r>
    </w:p>
    <w:p w14:paraId="58558F5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p>
    <w:p w14:paraId="12A7CF0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37.有关国家机关、行业主管部门拒不履行或者拖延履行反有组织犯罪法定职责，或者拒不配合反有组织犯罪调查取证，或者在其他工作中滥用反有组织犯罪工作有关措施的，由其（）责令改正。</w:t>
      </w:r>
    </w:p>
    <w:p w14:paraId="348C5DD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A.同级人民政府</w:t>
      </w:r>
    </w:p>
    <w:p w14:paraId="3A753C7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B.上级机关</w:t>
      </w:r>
    </w:p>
    <w:p w14:paraId="0277C04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C.上级人民政府</w:t>
      </w:r>
    </w:p>
    <w:p w14:paraId="77006BA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D.同级司法机关</w:t>
      </w:r>
    </w:p>
    <w:p w14:paraId="6327EDF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答案：B</w:t>
      </w:r>
    </w:p>
    <w:p w14:paraId="1FF3619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p>
    <w:p w14:paraId="19C9BA2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38.对因组织、领导黑社会性质组织被判处刑罚的人员，设区的市级以上公安机关可以决定其自刑罚执行完毕之日起，按照国家有关规定向公安机关报告个人财产及日常活动。报告期限不超过（）年。</w:t>
      </w:r>
    </w:p>
    <w:p w14:paraId="654468A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A.7</w:t>
      </w:r>
    </w:p>
    <w:p w14:paraId="30DB59D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B.5</w:t>
      </w:r>
    </w:p>
    <w:p w14:paraId="0FD3041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C.3</w:t>
      </w:r>
    </w:p>
    <w:p w14:paraId="3B73DFE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D.2</w:t>
      </w:r>
    </w:p>
    <w:p w14:paraId="14CBEF8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答案：B</w:t>
      </w:r>
    </w:p>
    <w:p w14:paraId="763F7A3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p>
    <w:p w14:paraId="4D1171E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39.公安机关核查黑社会性质组织犯罪线索，发现涉案财产有灭失、转移的紧急风险的，经设区的市级以上公安机关负责人批准，可以对有关涉案财产采取相应的紧急措施，但期限不得超过（）小时。</w:t>
      </w:r>
    </w:p>
    <w:p w14:paraId="2D5B55B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A.12</w:t>
      </w:r>
    </w:p>
    <w:p w14:paraId="008CE48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B.24</w:t>
      </w:r>
    </w:p>
    <w:p w14:paraId="761D45D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C.48</w:t>
      </w:r>
    </w:p>
    <w:p w14:paraId="3282BE5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D.72</w:t>
      </w:r>
    </w:p>
    <w:p w14:paraId="663274B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答案：C</w:t>
      </w:r>
    </w:p>
    <w:p w14:paraId="41734DC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p>
    <w:p w14:paraId="1BED8C6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40.根据《反有组织犯罪法》的规定，下列说法不正确的一项是（）。</w:t>
      </w:r>
    </w:p>
    <w:p w14:paraId="558F2C0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A.反有组织犯罪工作应当坚持总体国家安全观</w:t>
      </w:r>
    </w:p>
    <w:p w14:paraId="3E0E67B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B.反有组织犯罪工作应当惩防并举、标本兼治</w:t>
      </w:r>
    </w:p>
    <w:p w14:paraId="348F40A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C.村民委员会、居民委员会有权自行审判有组织犯罪行为</w:t>
      </w:r>
    </w:p>
    <w:p w14:paraId="46C5CD5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D.国家鼓励单位和个人举报有组织犯罪</w:t>
      </w:r>
    </w:p>
    <w:p w14:paraId="587439B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答案：C</w:t>
      </w:r>
    </w:p>
    <w:p w14:paraId="3078F78C">
      <w:pPr>
        <w:numPr>
          <w:numId w:val="0"/>
        </w:numPr>
        <w:spacing w:line="560" w:lineRule="exact"/>
        <w:rPr>
          <w:rStyle w:val="6"/>
          <w:rFonts w:hint="eastAsia" w:ascii="仿宋" w:hAnsi="仿宋" w:eastAsia="仿宋" w:cs="仿宋"/>
          <w:color w:val="000000"/>
          <w:kern w:val="0"/>
          <w:sz w:val="32"/>
          <w:szCs w:val="32"/>
          <w:lang w:val="en-US" w:eastAsia="zh-CN"/>
        </w:rPr>
      </w:pPr>
    </w:p>
    <w:p w14:paraId="066FAC8D">
      <w:pPr>
        <w:keepNext w:val="0"/>
        <w:keepLines w:val="0"/>
        <w:pageBreakBefore w:val="0"/>
        <w:widowControl w:val="0"/>
        <w:numPr>
          <w:ilvl w:val="0"/>
          <w:numId w:val="2"/>
        </w:numPr>
        <w:kinsoku/>
        <w:wordWrap/>
        <w:overflowPunct/>
        <w:topLinePunct w:val="0"/>
        <w:autoSpaceDE/>
        <w:autoSpaceDN/>
        <w:bidi w:val="0"/>
        <w:adjustRightInd/>
        <w:snapToGrid/>
        <w:spacing w:line="440" w:lineRule="exact"/>
        <w:ind w:right="0"/>
        <w:jc w:val="left"/>
        <w:textAlignment w:val="auto"/>
        <w:rPr>
          <w:rFonts w:hint="eastAsia"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rPr>
        <w:t>多项选择题。每题所设选项中至少有两个正确答案，多选、</w:t>
      </w:r>
      <w:r>
        <w:rPr>
          <w:rFonts w:hint="eastAsia" w:ascii="仿宋_GB2312" w:hAnsi="仿宋_GB2312" w:eastAsia="仿宋_GB2312" w:cs="仿宋_GB2312"/>
          <w:b/>
          <w:bCs/>
          <w:color w:val="000000"/>
          <w:kern w:val="0"/>
          <w:sz w:val="32"/>
          <w:szCs w:val="32"/>
          <w:lang w:val="en-US" w:eastAsia="zh-CN"/>
        </w:rPr>
        <w:t>少</w:t>
      </w:r>
      <w:r>
        <w:rPr>
          <w:rFonts w:hint="eastAsia" w:ascii="仿宋_GB2312" w:hAnsi="仿宋_GB2312" w:eastAsia="仿宋_GB2312" w:cs="仿宋_GB2312"/>
          <w:b/>
          <w:bCs/>
          <w:color w:val="000000"/>
          <w:kern w:val="0"/>
          <w:sz w:val="32"/>
          <w:szCs w:val="32"/>
        </w:rPr>
        <w:t>选</w:t>
      </w:r>
      <w:r>
        <w:rPr>
          <w:rFonts w:hint="eastAsia" w:ascii="仿宋_GB2312" w:hAnsi="仿宋_GB2312" w:eastAsia="仿宋_GB2312" w:cs="仿宋_GB2312"/>
          <w:b/>
          <w:bCs/>
          <w:color w:val="000000"/>
          <w:kern w:val="0"/>
          <w:sz w:val="32"/>
          <w:szCs w:val="32"/>
          <w:lang w:eastAsia="zh-CN"/>
        </w:rPr>
        <w:t>、</w:t>
      </w:r>
      <w:r>
        <w:rPr>
          <w:rFonts w:hint="eastAsia" w:ascii="仿宋_GB2312" w:hAnsi="仿宋_GB2312" w:eastAsia="仿宋_GB2312" w:cs="仿宋_GB2312"/>
          <w:b/>
          <w:bCs/>
          <w:color w:val="000000"/>
          <w:kern w:val="0"/>
          <w:sz w:val="32"/>
          <w:szCs w:val="32"/>
          <w:lang w:val="en-US" w:eastAsia="zh-CN"/>
        </w:rPr>
        <w:t>错选</w:t>
      </w:r>
      <w:r>
        <w:rPr>
          <w:rFonts w:hint="eastAsia" w:ascii="仿宋_GB2312" w:hAnsi="仿宋_GB2312" w:eastAsia="仿宋_GB2312" w:cs="仿宋_GB2312"/>
          <w:b/>
          <w:bCs/>
          <w:color w:val="000000"/>
          <w:kern w:val="0"/>
          <w:sz w:val="32"/>
          <w:szCs w:val="32"/>
        </w:rPr>
        <w:t>或不选均不得分。本部分含</w:t>
      </w:r>
      <w:r>
        <w:rPr>
          <w:rFonts w:hint="eastAsia" w:ascii="仿宋_GB2312" w:hAnsi="仿宋_GB2312" w:eastAsia="仿宋_GB2312" w:cs="仿宋_GB2312"/>
          <w:b/>
          <w:bCs/>
          <w:color w:val="000000"/>
          <w:kern w:val="0"/>
          <w:sz w:val="32"/>
          <w:szCs w:val="32"/>
          <w:lang w:val="en-US" w:eastAsia="zh-CN"/>
        </w:rPr>
        <w:t>30</w:t>
      </w:r>
      <w:r>
        <w:rPr>
          <w:rFonts w:hint="eastAsia" w:ascii="仿宋_GB2312" w:hAnsi="仿宋_GB2312" w:eastAsia="仿宋_GB2312" w:cs="仿宋_GB2312"/>
          <w:b/>
          <w:bCs/>
          <w:color w:val="000000"/>
          <w:kern w:val="0"/>
          <w:sz w:val="32"/>
          <w:szCs w:val="32"/>
        </w:rPr>
        <w:t>题。</w:t>
      </w:r>
    </w:p>
    <w:p w14:paraId="34223106">
      <w:pPr>
        <w:keepNext w:val="0"/>
        <w:keepLines w:val="0"/>
        <w:pageBreakBefore w:val="0"/>
        <w:widowControl w:val="0"/>
        <w:numPr>
          <w:numId w:val="0"/>
        </w:numPr>
        <w:kinsoku/>
        <w:wordWrap/>
        <w:overflowPunct/>
        <w:topLinePunct w:val="0"/>
        <w:autoSpaceDE/>
        <w:autoSpaceDN/>
        <w:bidi w:val="0"/>
        <w:adjustRightInd/>
        <w:snapToGrid/>
        <w:spacing w:line="440" w:lineRule="exact"/>
        <w:ind w:right="0" w:rightChars="0"/>
        <w:jc w:val="left"/>
        <w:textAlignment w:val="auto"/>
        <w:rPr>
          <w:rFonts w:hint="eastAsia" w:ascii="仿宋_GB2312" w:hAnsi="仿宋_GB2312" w:eastAsia="仿宋_GB2312" w:cs="仿宋_GB2312"/>
          <w:b/>
          <w:bCs/>
          <w:color w:val="000000"/>
          <w:kern w:val="0"/>
          <w:sz w:val="32"/>
          <w:szCs w:val="32"/>
        </w:rPr>
      </w:pPr>
    </w:p>
    <w:p w14:paraId="5EE97CC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1.习近平总书记在中央全面依法治国工作会议上强调，在全面建设社会主义现代化国家新征程上，我们要更加重视法治、厉行法治，更好发挥法治（）的重要作用。</w:t>
      </w:r>
    </w:p>
    <w:p w14:paraId="614D99D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A.固根本</w:t>
      </w:r>
    </w:p>
    <w:p w14:paraId="466A52F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B.稳预期</w:t>
      </w:r>
    </w:p>
    <w:p w14:paraId="21951B9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C.利长远</w:t>
      </w:r>
    </w:p>
    <w:p w14:paraId="1CD4BD9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D.保稳定</w:t>
      </w:r>
    </w:p>
    <w:p w14:paraId="753ECB2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答案：ABC</w:t>
      </w:r>
    </w:p>
    <w:p w14:paraId="50610B7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p>
    <w:p w14:paraId="72B7B5C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2.习近平总书记对当前和今后一个时期推进全面依法治国要重点抓好的工作提出了“十一个坚持”。“十一个坚持”包括（）。</w:t>
      </w:r>
    </w:p>
    <w:p w14:paraId="7BDD71F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A.坚持以人民为中心</w:t>
      </w:r>
    </w:p>
    <w:p w14:paraId="7AC4EBA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B.坚持依宪治国、依宪执政</w:t>
      </w:r>
    </w:p>
    <w:p w14:paraId="499462E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C.坚持统筹推进国内法治和涉外法治</w:t>
      </w:r>
    </w:p>
    <w:p w14:paraId="68F9523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D.坚持抓住基层国家工作人员的大多数</w:t>
      </w:r>
    </w:p>
    <w:p w14:paraId="11E6181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答案：ABC</w:t>
      </w:r>
    </w:p>
    <w:p w14:paraId="52384F6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3.宪法具有最高法律效力，宪法的最高法律效力主要包括以下哪些方面的含义？（）</w:t>
      </w:r>
    </w:p>
    <w:p w14:paraId="2CFE2F0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A.宪法是制定普通法律的依据，任何普通法律、法规都不得与宪法相抵触</w:t>
      </w:r>
    </w:p>
    <w:p w14:paraId="3D83C1A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B.宪法是一切国家机关、社会团体和全体公民的最高行为准则</w:t>
      </w:r>
    </w:p>
    <w:p w14:paraId="3E8CC73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C.在制定和修改程序上，宪法和其他法律的要求一样严格</w:t>
      </w:r>
    </w:p>
    <w:p w14:paraId="0144EB2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D.在内容上，《宪法》规定国家所有的问题</w:t>
      </w:r>
    </w:p>
    <w:p w14:paraId="11E6B08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答案：AB</w:t>
      </w:r>
    </w:p>
    <w:p w14:paraId="054A93B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p>
    <w:p w14:paraId="4486EF6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4.根据《宪法》的规定，关于劳动权和劳动者，下列哪些选项是正确的？（）</w:t>
      </w:r>
    </w:p>
    <w:p w14:paraId="3C141E8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A.公民有劳动的权利和义务</w:t>
      </w:r>
    </w:p>
    <w:p w14:paraId="632743D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B.劳动是一切有劳动能力的公民的光荣职责</w:t>
      </w:r>
    </w:p>
    <w:p w14:paraId="5FC22CA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C.国家对就业前的公民进行必要的劳动就业训练</w:t>
      </w:r>
    </w:p>
    <w:p w14:paraId="17A69A2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D.劳动者有休息的权利</w:t>
      </w:r>
    </w:p>
    <w:p w14:paraId="16BB1ED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答案：ABCD</w:t>
      </w:r>
    </w:p>
    <w:p w14:paraId="684479E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p>
    <w:p w14:paraId="3DD7EF6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5.随着直播的兴起，社会上总有孩子打赏主播巨款的案例。根据《民法典》，下列表述正确的是（）。</w:t>
      </w:r>
    </w:p>
    <w:p w14:paraId="68151FD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A.7岁孩子打赏主播是无效行为</w:t>
      </w:r>
    </w:p>
    <w:p w14:paraId="13BBB31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B.对于直播打赏，孩子与成人之间没有区别</w:t>
      </w:r>
    </w:p>
    <w:p w14:paraId="6454138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C.13周岁的未成年人打赏主播的行为需要其监护人同意或追认</w:t>
      </w:r>
    </w:p>
    <w:p w14:paraId="106A39F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D.父母有权要求接受打赏的平台主播退回未成年人的赏金</w:t>
      </w:r>
    </w:p>
    <w:p w14:paraId="629EC1F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答案：ACD</w:t>
      </w:r>
    </w:p>
    <w:p w14:paraId="63995B6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p>
    <w:p w14:paraId="71AB4AD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6.当事人在订立合同过程中做出哪些事情会致使对方损失，应该承担赔偿责任？（）</w:t>
      </w:r>
    </w:p>
    <w:p w14:paraId="66AF3C1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A.假借订立合同，恶意进行磋商</w:t>
      </w:r>
    </w:p>
    <w:p w14:paraId="6615C77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B.临时增加附加条款</w:t>
      </w:r>
    </w:p>
    <w:p w14:paraId="4300067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C.故意隐瞒与订立合同有关的重要事实或者提供虚假情况</w:t>
      </w:r>
    </w:p>
    <w:p w14:paraId="111CDCC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D.泄露、不正当使用应当保密的商业秘密或信息</w:t>
      </w:r>
    </w:p>
    <w:p w14:paraId="30EAA83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答案：ACD</w:t>
      </w:r>
    </w:p>
    <w:p w14:paraId="452DDE0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p>
    <w:p w14:paraId="4D06035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7.业主家中被盗,要求物业公司赔偿失窃的财物。那么物业公司是否应该赔偿呢？（）</w:t>
      </w:r>
    </w:p>
    <w:p w14:paraId="165D07B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A.如果物业公司没有按物业服务合同约定履行好安全防范的管理职责，对业主家中遭窃负有一定过错的，应当承担相应的赔偿责任</w:t>
      </w:r>
    </w:p>
    <w:p w14:paraId="2F54498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B.如果是业主的过错导致家中失窃，又不能证明物业提供服务存在瑕疵的，物业公司就无需担责</w:t>
      </w:r>
    </w:p>
    <w:p w14:paraId="020D008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C.在任何情况下，物业公司都不应当承担赔偿责任</w:t>
      </w:r>
    </w:p>
    <w:p w14:paraId="1390F22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D.在任何情况下，物业公司都应当承担赔偿责任</w:t>
      </w:r>
    </w:p>
    <w:p w14:paraId="3FAE9F8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答案：AB</w:t>
      </w:r>
    </w:p>
    <w:p w14:paraId="0EFBE8D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p>
    <w:p w14:paraId="6FD48B9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8.合同生效后，当事人不得因（）而不履行合同义务。</w:t>
      </w:r>
    </w:p>
    <w:p w14:paraId="0BD327F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A.变更姓名、名称</w:t>
      </w:r>
    </w:p>
    <w:p w14:paraId="151DDEB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B.变动法定代表人</w:t>
      </w:r>
    </w:p>
    <w:p w14:paraId="1730F06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C.变更负责人</w:t>
      </w:r>
    </w:p>
    <w:p w14:paraId="1BFE76D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D.变更承办人</w:t>
      </w:r>
    </w:p>
    <w:p w14:paraId="0BE5EC3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答案：ABCD</w:t>
      </w:r>
    </w:p>
    <w:p w14:paraId="37AA7BF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p>
    <w:p w14:paraId="14CCAE1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9.监察机关根据监督、调查结果，按照管理权限，可以对有职务违法行为但情节较轻的公职人员进行何种处置？（）</w:t>
      </w:r>
    </w:p>
    <w:p w14:paraId="5FDBDD3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A.谈话提醒</w:t>
      </w:r>
    </w:p>
    <w:p w14:paraId="7EEF55D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B.批评教育</w:t>
      </w:r>
    </w:p>
    <w:p w14:paraId="1B3A0FA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C.责令检查</w:t>
      </w:r>
    </w:p>
    <w:p w14:paraId="2AE702C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D.诫勉</w:t>
      </w:r>
    </w:p>
    <w:p w14:paraId="0A6F89D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答案：ABCD</w:t>
      </w:r>
    </w:p>
    <w:p w14:paraId="4B054AA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p>
    <w:p w14:paraId="217E16C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10.监察机关对下列哪些公职人员和有关人员进行监察？（）</w:t>
      </w:r>
    </w:p>
    <w:p w14:paraId="17EC548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A.中国共产党机关、人民代表大会及其常务委员会机关、人民政府、监察委员会、人民法院、人民检察院、中国人民政治协商会议各级委员会机关、民主党派机关和工商业联合会机关的公务员，以及参照《中华人民共和国公务员法》管理的人员</w:t>
      </w:r>
    </w:p>
    <w:p w14:paraId="1828878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B.法律、法规授权或者受国家机关依法委托管理公共事务的组织中从事公务的人员</w:t>
      </w:r>
    </w:p>
    <w:p w14:paraId="15B77D6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C.国有企业管理人员</w:t>
      </w:r>
    </w:p>
    <w:p w14:paraId="1CB8BEE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D.公办的教育、科研、文化、医疗卫生、体育等单位中从事管理的人员</w:t>
      </w:r>
    </w:p>
    <w:p w14:paraId="7C8315F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答案：ABCD</w:t>
      </w:r>
    </w:p>
    <w:p w14:paraId="56F495A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p>
    <w:p w14:paraId="264129D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11.根据《行政处罚法》的规定，国家在（）等领域推行建立综合行政执法制度，相对集中行政处罚权。</w:t>
      </w:r>
    </w:p>
    <w:p w14:paraId="4B6F12B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A.城市管理、市场监管</w:t>
      </w:r>
    </w:p>
    <w:p w14:paraId="7B9E89F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B.生态环境、文化市场</w:t>
      </w:r>
    </w:p>
    <w:p w14:paraId="4A6151B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C.交通运输、应急管理</w:t>
      </w:r>
    </w:p>
    <w:p w14:paraId="46934D0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D.农业</w:t>
      </w:r>
    </w:p>
    <w:p w14:paraId="7C4C025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答案：ABCD</w:t>
      </w:r>
    </w:p>
    <w:p w14:paraId="6BD4469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p>
    <w:p w14:paraId="7D1F0C9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12.根据《行政处罚法》的规定，下列选项中，行政处罚无效的是（）。</w:t>
      </w:r>
    </w:p>
    <w:p w14:paraId="65C527B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A.行政处罚没有依据</w:t>
      </w:r>
    </w:p>
    <w:p w14:paraId="1907E67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B.行政处罚实施主体不具有行政主体资格</w:t>
      </w:r>
    </w:p>
    <w:p w14:paraId="51C6D6E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C.违反法定程序构成重大且明显违法</w:t>
      </w:r>
    </w:p>
    <w:p w14:paraId="3DCF2E1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D.行政处罚当事人无财产可供执行的</w:t>
      </w:r>
    </w:p>
    <w:p w14:paraId="358FC2A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答案：ABC</w:t>
      </w:r>
    </w:p>
    <w:p w14:paraId="73271BA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p>
    <w:p w14:paraId="4C41292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13.公务员晋升领导职务应实行的制度有（）。</w:t>
      </w:r>
    </w:p>
    <w:p w14:paraId="3DDB209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A.任职前公示</w:t>
      </w:r>
    </w:p>
    <w:p w14:paraId="668946A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B.委任</w:t>
      </w:r>
    </w:p>
    <w:p w14:paraId="0218866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C.任职试用期</w:t>
      </w:r>
    </w:p>
    <w:p w14:paraId="1145C4C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D.任期</w:t>
      </w:r>
    </w:p>
    <w:p w14:paraId="12017EF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答案：AC</w:t>
      </w:r>
    </w:p>
    <w:p w14:paraId="4B440BA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p>
    <w:p w14:paraId="5AF2457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14.公务员享受的津贴有（）。</w:t>
      </w:r>
    </w:p>
    <w:p w14:paraId="2065438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A.职务津贴</w:t>
      </w:r>
    </w:p>
    <w:p w14:paraId="24C77E6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B.地区附加津贴</w:t>
      </w:r>
    </w:p>
    <w:p w14:paraId="0CD42E1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C.艰苦边远地区津贴</w:t>
      </w:r>
    </w:p>
    <w:p w14:paraId="40D634D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D.岗位津贴</w:t>
      </w:r>
    </w:p>
    <w:p w14:paraId="635B12E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答案：BCD</w:t>
      </w:r>
    </w:p>
    <w:p w14:paraId="54F8A7C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p>
    <w:p w14:paraId="05ED1F7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15.行政复议机关履行行政复议职责，应当遵循（）的原则，坚持有错必纠，保障法律、法规的正确实施。</w:t>
      </w:r>
    </w:p>
    <w:p w14:paraId="4634C34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A.合法</w:t>
      </w:r>
    </w:p>
    <w:p w14:paraId="5C56543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B.公正</w:t>
      </w:r>
    </w:p>
    <w:p w14:paraId="38C9836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C.公开</w:t>
      </w:r>
    </w:p>
    <w:p w14:paraId="28688E3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D.高效、便民、为民</w:t>
      </w:r>
    </w:p>
    <w:p w14:paraId="26D9B81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答案：ABCD</w:t>
      </w:r>
    </w:p>
    <w:p w14:paraId="4C346AA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p>
    <w:p w14:paraId="7BFD924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16.行政机关实施行政许可，依照法律、行政法规收取费用的，应当按照公布的法定项目和标准收费，所收取的费用必须全部上缴国库，任何机关或者个人不得以任何形式（）。</w:t>
      </w:r>
    </w:p>
    <w:p w14:paraId="7C4C747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A.截留</w:t>
      </w:r>
    </w:p>
    <w:p w14:paraId="7CF4C05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B.挪用</w:t>
      </w:r>
    </w:p>
    <w:p w14:paraId="1F44AEB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C.私分</w:t>
      </w:r>
    </w:p>
    <w:p w14:paraId="3A105AE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D.变相私分</w:t>
      </w:r>
    </w:p>
    <w:p w14:paraId="0B666C0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答案：ABCD</w:t>
      </w:r>
    </w:p>
    <w:p w14:paraId="5199F45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p>
    <w:p w14:paraId="0D159B8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17.行政机关可以对被许可人生产经营的产品依法进行抽样（），对其生产经营场所依法进行实地检查。</w:t>
      </w:r>
    </w:p>
    <w:p w14:paraId="0B17B55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A.检查</w:t>
      </w:r>
    </w:p>
    <w:p w14:paraId="185DED9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B.检验</w:t>
      </w:r>
    </w:p>
    <w:p w14:paraId="328346D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C.检测</w:t>
      </w:r>
    </w:p>
    <w:p w14:paraId="1A87E6A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D.试用</w:t>
      </w:r>
    </w:p>
    <w:p w14:paraId="443C9B6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答案：ABC</w:t>
      </w:r>
    </w:p>
    <w:p w14:paraId="05AFA5E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p>
    <w:p w14:paraId="67E886C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18.对有组织犯罪案件的犯罪嫌疑人、被告人，根据办理案件和维护监管秩序的需要，可以采取（）等措施。</w:t>
      </w:r>
    </w:p>
    <w:p w14:paraId="72464D0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A.分别羁押</w:t>
      </w:r>
    </w:p>
    <w:p w14:paraId="0DFC7CE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B.本地羁押</w:t>
      </w:r>
    </w:p>
    <w:p w14:paraId="0AE5459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C.单独羁押</w:t>
      </w:r>
    </w:p>
    <w:p w14:paraId="5C43851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D.异地羁押</w:t>
      </w:r>
    </w:p>
    <w:p w14:paraId="3876C06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答案：ACD</w:t>
      </w:r>
    </w:p>
    <w:p w14:paraId="160F6D6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p>
    <w:p w14:paraId="1EE39D1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19.根据宪法和法律，下列哪些表述是正确的？（）</w:t>
      </w:r>
    </w:p>
    <w:p w14:paraId="3BC0176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A.国家在必要时得设立特别行政区</w:t>
      </w:r>
    </w:p>
    <w:p w14:paraId="18315D9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B.自治区的人大可以制定自治条例和单行条例</w:t>
      </w:r>
    </w:p>
    <w:p w14:paraId="30A0748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C.全国人民代表大会常务委员会可以行使国家立法权</w:t>
      </w:r>
    </w:p>
    <w:p w14:paraId="6E836E7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D.自治州的人大常委会行使民族立法权</w:t>
      </w:r>
    </w:p>
    <w:p w14:paraId="5C1D411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答案：ABC</w:t>
      </w:r>
    </w:p>
    <w:p w14:paraId="65FF3B9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p>
    <w:p w14:paraId="58E8B9E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20.下列选项中，属于我国公民的基本义务的有（）。</w:t>
      </w:r>
    </w:p>
    <w:p w14:paraId="290456C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A.维护祖国的安全、荣誉和利益</w:t>
      </w:r>
    </w:p>
    <w:p w14:paraId="3834AED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B.保卫国家、抵抗侵略</w:t>
      </w:r>
    </w:p>
    <w:p w14:paraId="022A58B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C.维护国家统一和全国各民族的团结</w:t>
      </w:r>
    </w:p>
    <w:p w14:paraId="389E3D1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D.依照法律纳税</w:t>
      </w:r>
    </w:p>
    <w:p w14:paraId="1E3252D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答案：ABCD</w:t>
      </w:r>
    </w:p>
    <w:p w14:paraId="1F91FBD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21.下列有关我国公民权利的表述符合《宪法》的规定的是（）。</w:t>
      </w:r>
    </w:p>
    <w:p w14:paraId="67C7BEA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A.我国公民对于任何国家机关和国家工作人员，有提出批评和建议的权利</w:t>
      </w:r>
    </w:p>
    <w:p w14:paraId="181C926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B.我国公民对任何国家机关和国家工作人员的违法失职行为，有向国家机关提出申诉、控告或者检举的权利</w:t>
      </w:r>
    </w:p>
    <w:p w14:paraId="25BF321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C.任何国家机关在接到公民提出的申诉、控告或者检举后，可以视情况查清事实，负责处理</w:t>
      </w:r>
    </w:p>
    <w:p w14:paraId="7880953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D.国家机关和国家工作人员侵犯公民权利造成损失的，受害人有依法取得赔偿的权利</w:t>
      </w:r>
    </w:p>
    <w:p w14:paraId="0B38447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答案：ABD</w:t>
      </w:r>
    </w:p>
    <w:p w14:paraId="467C6BC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p>
    <w:p w14:paraId="1755EEF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22.物权受到侵害的，权利人可以通过哪些途径来解决？（）</w:t>
      </w:r>
    </w:p>
    <w:p w14:paraId="04D4702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A.和解</w:t>
      </w:r>
    </w:p>
    <w:p w14:paraId="01B5513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B.调解</w:t>
      </w:r>
    </w:p>
    <w:p w14:paraId="74E0470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C.仲裁</w:t>
      </w:r>
    </w:p>
    <w:p w14:paraId="0107DEE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D.诉讼</w:t>
      </w:r>
    </w:p>
    <w:p w14:paraId="16C3FB5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答案：ABCD</w:t>
      </w:r>
    </w:p>
    <w:p w14:paraId="49C3AD6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p>
    <w:p w14:paraId="0BF6172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23.哪些情形下格式条款无效？（）</w:t>
      </w:r>
    </w:p>
    <w:p w14:paraId="37FEEE4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A.违背公序良俗</w:t>
      </w:r>
    </w:p>
    <w:p w14:paraId="19B54D4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B.造成对方人身损害的免责条款</w:t>
      </w:r>
    </w:p>
    <w:p w14:paraId="2FBC841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C.提供格式条款一方不合理地免除或者减轻其责任、加重对方责任、限制对方主要权利</w:t>
      </w:r>
    </w:p>
    <w:p w14:paraId="44F9F56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D.提供格式条款一方排除对方主要权利</w:t>
      </w:r>
    </w:p>
    <w:p w14:paraId="67A2175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答案：ABCD</w:t>
      </w:r>
    </w:p>
    <w:p w14:paraId="45BF383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p>
    <w:p w14:paraId="434BF8D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24.随着买车的人越来越多，车位的问题一直是大家比较关注的话题，那么小区里的停车位、停车库归谁所有？（）</w:t>
      </w:r>
    </w:p>
    <w:p w14:paraId="56CDB67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A.占用业主共有道路或者其他场地设置的停车位属于业主共有</w:t>
      </w:r>
    </w:p>
    <w:p w14:paraId="2402D2B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B.建筑区划内规划的停车位，可以由开发商和业主约定其归属</w:t>
      </w:r>
    </w:p>
    <w:p w14:paraId="7452348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C.对于特殊的人防停车位而言，也可以由开发商和业主在商品房买卖合同中对其使用进行约定</w:t>
      </w:r>
    </w:p>
    <w:p w14:paraId="73A5319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D.所有的停车位、停车库都应归业主免费使用</w:t>
      </w:r>
    </w:p>
    <w:p w14:paraId="1B4015D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答案：ABC</w:t>
      </w:r>
    </w:p>
    <w:p w14:paraId="417ECB0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p>
    <w:p w14:paraId="39A4B3F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25.根据《民法典》的规定，合理实施下列（）行为的，可以不经肖像权人同意。</w:t>
      </w:r>
    </w:p>
    <w:p w14:paraId="7F626EE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A.为个人学习、艺术欣赏、课堂教学或者科学研究，在必要范围内使用肖像权人已经公开的肖像</w:t>
      </w:r>
    </w:p>
    <w:p w14:paraId="3DE08C7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B.为实施新闻报道，不可避免地制作、使用、公开肖像权人的肖像</w:t>
      </w:r>
    </w:p>
    <w:p w14:paraId="7B7E968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C.为依法履行职责，国家机关在必要范围内制作、使用、公开肖像权人的肖像</w:t>
      </w:r>
    </w:p>
    <w:p w14:paraId="03BA630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D.为企业品牌宣传，制作、使用、公开肖像权人的肖像</w:t>
      </w:r>
    </w:p>
    <w:p w14:paraId="30D38B4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答案：ABC</w:t>
      </w:r>
    </w:p>
    <w:p w14:paraId="53FD3E5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p>
    <w:p w14:paraId="7691CC5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26.行政机关拟作出下列哪种行政处罚决定的，应当告知当事人有要求听证的权利，当事人要求听证的，行政机关应当组织听证？（）</w:t>
      </w:r>
    </w:p>
    <w:p w14:paraId="579DDDB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A.较大数额罚款或没收较大数额违法所得、没收较大价值非法财物</w:t>
      </w:r>
    </w:p>
    <w:p w14:paraId="6020DA6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B.降低资质等级</w:t>
      </w:r>
    </w:p>
    <w:p w14:paraId="6FE8B18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C.吊销许可证件</w:t>
      </w:r>
    </w:p>
    <w:p w14:paraId="2C8ACB0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D.责令停产停业、责令关闭、限制从业</w:t>
      </w:r>
    </w:p>
    <w:p w14:paraId="582DD94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答案：ABCD</w:t>
      </w:r>
    </w:p>
    <w:p w14:paraId="3C066B4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p>
    <w:p w14:paraId="3F3F244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27.公务员的任用，坚持（）。</w:t>
      </w:r>
    </w:p>
    <w:p w14:paraId="3B7905A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A.学历至上</w:t>
      </w:r>
    </w:p>
    <w:p w14:paraId="5CC866B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B.海归优先</w:t>
      </w:r>
    </w:p>
    <w:p w14:paraId="3B3B66C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C.任人唯贤</w:t>
      </w:r>
    </w:p>
    <w:p w14:paraId="34E9674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D.德才兼备</w:t>
      </w:r>
    </w:p>
    <w:p w14:paraId="54C4D14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答案：CD</w:t>
      </w:r>
    </w:p>
    <w:p w14:paraId="665E80A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p>
    <w:p w14:paraId="1AE760C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28.受理公务员申诉的机关是（）。</w:t>
      </w:r>
    </w:p>
    <w:p w14:paraId="3A6C828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A.各级党委组织部</w:t>
      </w:r>
    </w:p>
    <w:p w14:paraId="07CD705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B.同级公务员主管部门</w:t>
      </w:r>
    </w:p>
    <w:p w14:paraId="1A6D8FB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C.各级检察机关</w:t>
      </w:r>
    </w:p>
    <w:p w14:paraId="117148A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D.作出人事处理机关的上一级机关</w:t>
      </w:r>
    </w:p>
    <w:p w14:paraId="2C3E5E6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答案：BD</w:t>
      </w:r>
    </w:p>
    <w:p w14:paraId="12AA74D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p>
    <w:p w14:paraId="5757A04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29.下列关于行政许可听证的表述中错误的是（）。</w:t>
      </w:r>
    </w:p>
    <w:p w14:paraId="3141CDB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958" w:leftChars="304" w:right="0" w:hanging="320" w:hangingChars="1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A.在涉及社会公共利益的情形下，行政机关可以依职</w:t>
      </w:r>
    </w:p>
    <w:p w14:paraId="293D0FA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举行听证</w:t>
      </w:r>
    </w:p>
    <w:p w14:paraId="702ABC57">
      <w:pPr>
        <w:keepNext w:val="0"/>
        <w:keepLines w:val="0"/>
        <w:pageBreakBefore w:val="0"/>
        <w:widowControl w:val="0"/>
        <w:numPr>
          <w:ilvl w:val="0"/>
          <w:numId w:val="3"/>
        </w:numPr>
        <w:kinsoku/>
        <w:wordWrap/>
        <w:overflowPunct/>
        <w:topLinePunct w:val="0"/>
        <w:autoSpaceDE/>
        <w:autoSpaceDN/>
        <w:bidi w:val="0"/>
        <w:adjustRightInd/>
        <w:snapToGrid/>
        <w:spacing w:line="440" w:lineRule="exact"/>
        <w:ind w:left="958" w:leftChars="304" w:right="0" w:hanging="320" w:hangingChars="100"/>
        <w:jc w:val="both"/>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行政许可听证只能依申请人或利害关系人的申请</w:t>
      </w:r>
    </w:p>
    <w:p w14:paraId="7B2199F3">
      <w:pPr>
        <w:keepNext w:val="0"/>
        <w:keepLines w:val="0"/>
        <w:pageBreakBefore w:val="0"/>
        <w:widowControl w:val="0"/>
        <w:numPr>
          <w:numId w:val="0"/>
        </w:numPr>
        <w:kinsoku/>
        <w:wordWrap/>
        <w:overflowPunct/>
        <w:topLinePunct w:val="0"/>
        <w:autoSpaceDE/>
        <w:autoSpaceDN/>
        <w:bidi w:val="0"/>
        <w:adjustRightInd/>
        <w:snapToGrid/>
        <w:spacing w:line="440" w:lineRule="exact"/>
        <w:ind w:right="0" w:rightChars="0"/>
        <w:jc w:val="both"/>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举行</w:t>
      </w:r>
    </w:p>
    <w:p w14:paraId="150691C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C.依职权所举行的听证应当事先向社会公告</w:t>
      </w:r>
    </w:p>
    <w:p w14:paraId="19623EB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D.申请人、利害关系人承担适当的听证费用</w:t>
      </w:r>
    </w:p>
    <w:p w14:paraId="79E663F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答案：BD</w:t>
      </w:r>
    </w:p>
    <w:p w14:paraId="3A80D53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_GB2312" w:hAnsi="仿宋_GB2312" w:eastAsia="仿宋_GB2312" w:cs="仿宋_GB2312"/>
          <w:b w:val="0"/>
          <w:bCs w:val="0"/>
          <w:color w:val="000000"/>
          <w:sz w:val="32"/>
          <w:szCs w:val="32"/>
          <w:lang w:val="en-US" w:eastAsia="zh-CN"/>
        </w:rPr>
      </w:pPr>
    </w:p>
    <w:p w14:paraId="761EA47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30.根据《行政复议法》的规定，当事人在行政复议决定作出前可以自愿达成和解，和解内容不得（）。</w:t>
      </w:r>
    </w:p>
    <w:p w14:paraId="33AE4F3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A.不得损害国家利益</w:t>
      </w:r>
    </w:p>
    <w:p w14:paraId="3494A4A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B.不得损害社会公共利益</w:t>
      </w:r>
    </w:p>
    <w:p w14:paraId="3D586FE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C.不得损害他人合法权益</w:t>
      </w:r>
    </w:p>
    <w:p w14:paraId="509AD4A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D.不得违反法律、法规的强制性规定</w:t>
      </w:r>
    </w:p>
    <w:p w14:paraId="06A47FB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答案：ABCD</w:t>
      </w:r>
    </w:p>
    <w:p w14:paraId="269C836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p>
    <w:p w14:paraId="1A67D901">
      <w:pPr>
        <w:keepNext w:val="0"/>
        <w:keepLines w:val="0"/>
        <w:pageBreakBefore w:val="0"/>
        <w:widowControl w:val="0"/>
        <w:numPr>
          <w:ilvl w:val="0"/>
          <w:numId w:val="4"/>
        </w:numPr>
        <w:kinsoku/>
        <w:wordWrap/>
        <w:overflowPunct/>
        <w:topLinePunct w:val="0"/>
        <w:autoSpaceDE/>
        <w:autoSpaceDN/>
        <w:bidi w:val="0"/>
        <w:adjustRightInd/>
        <w:snapToGrid/>
        <w:spacing w:line="440" w:lineRule="exact"/>
        <w:ind w:right="0"/>
        <w:jc w:val="left"/>
        <w:textAlignment w:val="auto"/>
        <w:rPr>
          <w:rFonts w:hint="eastAsia" w:ascii="仿宋_GB2312" w:hAnsi="仿宋_GB2312" w:eastAsia="仿宋_GB2312" w:cs="仿宋_GB2312"/>
          <w:b/>
          <w:bCs/>
          <w:color w:val="000000"/>
          <w:kern w:val="0"/>
          <w:sz w:val="32"/>
          <w:szCs w:val="32"/>
          <w:lang w:val="en-US" w:eastAsia="zh-CN"/>
        </w:rPr>
      </w:pPr>
      <w:r>
        <w:rPr>
          <w:rFonts w:hint="eastAsia" w:ascii="仿宋_GB2312" w:hAnsi="仿宋_GB2312" w:eastAsia="仿宋_GB2312" w:cs="仿宋_GB2312"/>
          <w:b/>
          <w:bCs/>
          <w:color w:val="000000"/>
          <w:kern w:val="0"/>
          <w:sz w:val="32"/>
          <w:szCs w:val="32"/>
          <w:lang w:val="en-US" w:eastAsia="zh-CN"/>
        </w:rPr>
        <w:t>判断题。判断题干的表述是否正确，然后在后面的括号内打上“√”或“×”。本部分含30题。</w:t>
      </w:r>
    </w:p>
    <w:p w14:paraId="1734A3FB">
      <w:pPr>
        <w:keepNext w:val="0"/>
        <w:keepLines w:val="0"/>
        <w:pageBreakBefore w:val="0"/>
        <w:widowControl w:val="0"/>
        <w:numPr>
          <w:numId w:val="0"/>
        </w:numPr>
        <w:kinsoku/>
        <w:wordWrap/>
        <w:overflowPunct/>
        <w:topLinePunct w:val="0"/>
        <w:autoSpaceDE/>
        <w:autoSpaceDN/>
        <w:bidi w:val="0"/>
        <w:adjustRightInd/>
        <w:snapToGrid/>
        <w:spacing w:line="440" w:lineRule="exact"/>
        <w:ind w:right="0" w:rightChars="0"/>
        <w:jc w:val="left"/>
        <w:textAlignment w:val="auto"/>
        <w:rPr>
          <w:rFonts w:hint="eastAsia" w:ascii="仿宋_GB2312" w:hAnsi="仿宋_GB2312" w:eastAsia="仿宋_GB2312" w:cs="仿宋_GB2312"/>
          <w:b/>
          <w:bCs/>
          <w:color w:val="000000"/>
          <w:kern w:val="0"/>
          <w:sz w:val="32"/>
          <w:szCs w:val="32"/>
          <w:lang w:val="en-US" w:eastAsia="zh-CN"/>
        </w:rPr>
      </w:pPr>
    </w:p>
    <w:p w14:paraId="0E379E5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1.全面依法治国是一个系统工程，要整体谋划，更加注重系统性、整体性、协同性。</w:t>
      </w:r>
    </w:p>
    <w:p w14:paraId="1EFC582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bookmarkStart w:id="0" w:name="_GoBack"/>
      <w:bookmarkEnd w:id="0"/>
      <w:r>
        <w:rPr>
          <w:rFonts w:hint="eastAsia" w:ascii="仿宋_GB2312" w:hAnsi="仿宋_GB2312" w:eastAsia="仿宋_GB2312" w:cs="仿宋_GB2312"/>
          <w:b w:val="0"/>
          <w:bCs w:val="0"/>
          <w:color w:val="000000"/>
          <w:sz w:val="32"/>
          <w:szCs w:val="32"/>
          <w:lang w:val="en-US" w:eastAsia="zh-CN"/>
        </w:rPr>
        <w:t>答案：（√）</w:t>
      </w:r>
    </w:p>
    <w:p w14:paraId="435F627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_GB2312" w:hAnsi="仿宋_GB2312" w:eastAsia="仿宋_GB2312" w:cs="仿宋_GB2312"/>
          <w:b w:val="0"/>
          <w:bCs w:val="0"/>
          <w:color w:val="000000"/>
          <w:sz w:val="32"/>
          <w:szCs w:val="32"/>
          <w:lang w:val="en-US" w:eastAsia="zh-CN"/>
        </w:rPr>
      </w:pPr>
    </w:p>
    <w:p w14:paraId="7A18F2F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2.学习贯彻习近平法治思想是全党全国的一项重要政治任务。</w:t>
      </w:r>
    </w:p>
    <w:p w14:paraId="4CBD487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答案：（√）</w:t>
      </w:r>
    </w:p>
    <w:p w14:paraId="65E239E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_GB2312" w:hAnsi="仿宋_GB2312" w:eastAsia="仿宋_GB2312" w:cs="仿宋_GB2312"/>
          <w:b w:val="0"/>
          <w:bCs w:val="0"/>
          <w:color w:val="000000"/>
          <w:sz w:val="32"/>
          <w:szCs w:val="32"/>
          <w:lang w:val="en-US" w:eastAsia="zh-CN"/>
        </w:rPr>
      </w:pPr>
    </w:p>
    <w:p w14:paraId="0A68FCC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3.国家可以对公民的私有财产实行无偿征收或征用。</w:t>
      </w:r>
    </w:p>
    <w:p w14:paraId="720430C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答案：（×）</w:t>
      </w:r>
    </w:p>
    <w:p w14:paraId="44377AC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_GB2312" w:hAnsi="仿宋_GB2312" w:eastAsia="仿宋_GB2312" w:cs="仿宋_GB2312"/>
          <w:b w:val="0"/>
          <w:bCs w:val="0"/>
          <w:color w:val="000000"/>
          <w:sz w:val="32"/>
          <w:szCs w:val="32"/>
          <w:lang w:val="en-US" w:eastAsia="zh-CN"/>
        </w:rPr>
      </w:pPr>
    </w:p>
    <w:p w14:paraId="221427E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4.全国人民代表大会常务委员会有监督权。</w:t>
      </w:r>
    </w:p>
    <w:p w14:paraId="4010FE5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答案：（√）</w:t>
      </w:r>
    </w:p>
    <w:p w14:paraId="35A0E16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_GB2312" w:hAnsi="仿宋_GB2312" w:eastAsia="仿宋_GB2312" w:cs="仿宋_GB2312"/>
          <w:b w:val="0"/>
          <w:bCs w:val="0"/>
          <w:color w:val="000000"/>
          <w:sz w:val="32"/>
          <w:szCs w:val="32"/>
          <w:lang w:val="en-US" w:eastAsia="zh-CN"/>
        </w:rPr>
      </w:pPr>
    </w:p>
    <w:p w14:paraId="43AEB70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5.宪法的内容具有普遍性和稳定性，一切公权力行为都要遵循宪法，不与宪法相抵触。</w:t>
      </w:r>
    </w:p>
    <w:p w14:paraId="16D4599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答案：（√）</w:t>
      </w:r>
    </w:p>
    <w:p w14:paraId="0C46CDC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_GB2312" w:hAnsi="仿宋_GB2312" w:eastAsia="仿宋_GB2312" w:cs="仿宋_GB2312"/>
          <w:b w:val="0"/>
          <w:bCs w:val="0"/>
          <w:color w:val="000000"/>
          <w:sz w:val="32"/>
          <w:szCs w:val="32"/>
          <w:lang w:val="en-US" w:eastAsia="zh-CN"/>
        </w:rPr>
      </w:pPr>
    </w:p>
    <w:p w14:paraId="0FBDF17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6.城市的土地属于集体所有。</w:t>
      </w:r>
    </w:p>
    <w:p w14:paraId="0F3728C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答案：（×）</w:t>
      </w:r>
    </w:p>
    <w:p w14:paraId="645C796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_GB2312" w:hAnsi="仿宋_GB2312" w:eastAsia="仿宋_GB2312" w:cs="仿宋_GB2312"/>
          <w:b w:val="0"/>
          <w:bCs w:val="0"/>
          <w:color w:val="000000"/>
          <w:sz w:val="32"/>
          <w:szCs w:val="32"/>
          <w:lang w:val="en-US" w:eastAsia="zh-CN"/>
        </w:rPr>
      </w:pPr>
    </w:p>
    <w:p w14:paraId="05E53BB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7.我国《宪法》明确规定，一切使用土地的组织和个人必须合理地利用土地。</w:t>
      </w:r>
    </w:p>
    <w:p w14:paraId="3A5A6ED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答案：（√）</w:t>
      </w:r>
    </w:p>
    <w:p w14:paraId="37A7C3F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_GB2312" w:hAnsi="仿宋_GB2312" w:eastAsia="仿宋_GB2312" w:cs="仿宋_GB2312"/>
          <w:b w:val="0"/>
          <w:bCs w:val="0"/>
          <w:color w:val="000000"/>
          <w:sz w:val="32"/>
          <w:szCs w:val="32"/>
          <w:lang w:val="en-US" w:eastAsia="zh-CN"/>
        </w:rPr>
      </w:pPr>
    </w:p>
    <w:p w14:paraId="091EEFC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8.我国的政权组织形式实行的是人民代表大会制。</w:t>
      </w:r>
    </w:p>
    <w:p w14:paraId="56D89D2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答案：（√）</w:t>
      </w:r>
    </w:p>
    <w:p w14:paraId="7E26525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_GB2312" w:hAnsi="仿宋_GB2312" w:eastAsia="仿宋_GB2312" w:cs="仿宋_GB2312"/>
          <w:b w:val="0"/>
          <w:bCs w:val="0"/>
          <w:color w:val="000000"/>
          <w:sz w:val="32"/>
          <w:szCs w:val="32"/>
          <w:lang w:val="en-US" w:eastAsia="zh-CN"/>
        </w:rPr>
      </w:pPr>
    </w:p>
    <w:p w14:paraId="4050268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9.各级法院、检察院都通过本级政府产生。</w:t>
      </w:r>
    </w:p>
    <w:p w14:paraId="658AF7A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答案：（×）</w:t>
      </w:r>
    </w:p>
    <w:p w14:paraId="3A5D6DB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_GB2312" w:hAnsi="仿宋_GB2312" w:eastAsia="仿宋_GB2312" w:cs="仿宋_GB2312"/>
          <w:b w:val="0"/>
          <w:bCs w:val="0"/>
          <w:color w:val="000000"/>
          <w:sz w:val="32"/>
          <w:szCs w:val="32"/>
          <w:lang w:val="en-US" w:eastAsia="zh-CN"/>
        </w:rPr>
      </w:pPr>
    </w:p>
    <w:p w14:paraId="4C4E4A9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10.人民代表大会制度是中国历史上第一次真正实现人民当家作主的政治制度。</w:t>
      </w:r>
    </w:p>
    <w:p w14:paraId="6B61E42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答案：（√）</w:t>
      </w:r>
    </w:p>
    <w:p w14:paraId="1873D07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_GB2312" w:hAnsi="仿宋_GB2312" w:eastAsia="仿宋_GB2312" w:cs="仿宋_GB2312"/>
          <w:b w:val="0"/>
          <w:bCs w:val="0"/>
          <w:color w:val="000000"/>
          <w:sz w:val="32"/>
          <w:szCs w:val="32"/>
          <w:lang w:val="en-US" w:eastAsia="zh-CN"/>
        </w:rPr>
      </w:pPr>
    </w:p>
    <w:p w14:paraId="4CB14F1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11.社会主义公有制经济包括全民所有制经济和劳动群众集体所有制经济，还包括混合所有制经济。</w:t>
      </w:r>
    </w:p>
    <w:p w14:paraId="3D1434B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答案：（×）</w:t>
      </w:r>
    </w:p>
    <w:p w14:paraId="2E1B1B7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_GB2312" w:hAnsi="仿宋_GB2312" w:eastAsia="仿宋_GB2312" w:cs="仿宋_GB2312"/>
          <w:b w:val="0"/>
          <w:bCs w:val="0"/>
          <w:color w:val="000000"/>
          <w:sz w:val="32"/>
          <w:szCs w:val="32"/>
          <w:lang w:val="en-US" w:eastAsia="zh-CN"/>
        </w:rPr>
      </w:pPr>
    </w:p>
    <w:p w14:paraId="23B2FB0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12.地方各级监察委员会实行垂直管理。</w:t>
      </w:r>
    </w:p>
    <w:p w14:paraId="1E6F2B2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答案：（×）</w:t>
      </w:r>
    </w:p>
    <w:p w14:paraId="7C65CD0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_GB2312" w:hAnsi="仿宋_GB2312" w:eastAsia="仿宋_GB2312" w:cs="仿宋_GB2312"/>
          <w:b w:val="0"/>
          <w:bCs w:val="0"/>
          <w:color w:val="000000"/>
          <w:sz w:val="32"/>
          <w:szCs w:val="32"/>
          <w:lang w:val="en-US" w:eastAsia="zh-CN"/>
        </w:rPr>
      </w:pPr>
    </w:p>
    <w:p w14:paraId="27A8188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13.国家监察委员会主任可以无限期连选连任。</w:t>
      </w:r>
    </w:p>
    <w:p w14:paraId="75735E8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答案：（×）</w:t>
      </w:r>
    </w:p>
    <w:p w14:paraId="3C85F5D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_GB2312" w:hAnsi="仿宋_GB2312" w:eastAsia="仿宋_GB2312" w:cs="仿宋_GB2312"/>
          <w:b w:val="0"/>
          <w:bCs w:val="0"/>
          <w:color w:val="000000"/>
          <w:sz w:val="32"/>
          <w:szCs w:val="32"/>
          <w:lang w:val="en-US" w:eastAsia="zh-CN"/>
        </w:rPr>
      </w:pPr>
    </w:p>
    <w:p w14:paraId="7547361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14.监察机关以非法方法收集的证人证言，在特殊情况下可以案件处置的依据。</w:t>
      </w:r>
    </w:p>
    <w:p w14:paraId="19516D5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答案：（×）</w:t>
      </w:r>
    </w:p>
    <w:p w14:paraId="6A5014C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_GB2312" w:hAnsi="仿宋_GB2312" w:eastAsia="仿宋_GB2312" w:cs="仿宋_GB2312"/>
          <w:b w:val="0"/>
          <w:bCs w:val="0"/>
          <w:color w:val="000000"/>
          <w:sz w:val="32"/>
          <w:szCs w:val="32"/>
          <w:lang w:val="en-US" w:eastAsia="zh-CN"/>
        </w:rPr>
      </w:pPr>
    </w:p>
    <w:p w14:paraId="088D5DF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15.国家监察委员会统筹协调与其他国家、地区、国际组织开展的反腐败国际交流、合作，组织反腐败国际条约实施工作。</w:t>
      </w:r>
    </w:p>
    <w:p w14:paraId="1F55CCC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答案：（√）</w:t>
      </w:r>
    </w:p>
    <w:p w14:paraId="201A78E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_GB2312" w:hAnsi="仿宋_GB2312" w:eastAsia="仿宋_GB2312" w:cs="仿宋_GB2312"/>
          <w:b w:val="0"/>
          <w:bCs w:val="0"/>
          <w:color w:val="000000"/>
          <w:sz w:val="32"/>
          <w:szCs w:val="32"/>
          <w:lang w:val="en-US" w:eastAsia="zh-CN"/>
        </w:rPr>
      </w:pPr>
    </w:p>
    <w:p w14:paraId="0654C53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16.依法应当留置的被调查人如果在逃，监察机关可以决定在本行政区域内通缉并发布通缉令，追捕归案。</w:t>
      </w:r>
    </w:p>
    <w:p w14:paraId="2FC453F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答案：（×）</w:t>
      </w:r>
    </w:p>
    <w:p w14:paraId="3CDE051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_GB2312" w:hAnsi="仿宋_GB2312" w:eastAsia="仿宋_GB2312" w:cs="仿宋_GB2312"/>
          <w:b w:val="0"/>
          <w:bCs w:val="0"/>
          <w:color w:val="000000"/>
          <w:sz w:val="32"/>
          <w:szCs w:val="32"/>
          <w:lang w:val="en-US" w:eastAsia="zh-CN"/>
        </w:rPr>
      </w:pPr>
    </w:p>
    <w:p w14:paraId="34B0CF6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17.监察机关对于不属于本机关管辖的报案或者举报，应当移送主管机关处理。</w:t>
      </w:r>
    </w:p>
    <w:p w14:paraId="36E3411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答案：（√）</w:t>
      </w:r>
    </w:p>
    <w:p w14:paraId="341C5B8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_GB2312" w:hAnsi="仿宋_GB2312" w:eastAsia="仿宋_GB2312" w:cs="仿宋_GB2312"/>
          <w:b w:val="0"/>
          <w:bCs w:val="0"/>
          <w:color w:val="000000"/>
          <w:sz w:val="32"/>
          <w:szCs w:val="32"/>
          <w:lang w:val="en-US" w:eastAsia="zh-CN"/>
        </w:rPr>
      </w:pPr>
    </w:p>
    <w:p w14:paraId="5E167E9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18.监察机关在收集、固定、审查、运用证据时，应当与刑事审判关于证据的要求和标准相一致。</w:t>
      </w:r>
    </w:p>
    <w:p w14:paraId="5D672E8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答案：（√）</w:t>
      </w:r>
    </w:p>
    <w:p w14:paraId="0314F33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_GB2312" w:hAnsi="仿宋_GB2312" w:eastAsia="仿宋_GB2312" w:cs="仿宋_GB2312"/>
          <w:b w:val="0"/>
          <w:bCs w:val="0"/>
          <w:color w:val="000000"/>
          <w:sz w:val="32"/>
          <w:szCs w:val="32"/>
          <w:lang w:val="en-US" w:eastAsia="zh-CN"/>
        </w:rPr>
      </w:pPr>
    </w:p>
    <w:p w14:paraId="02DE1DF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19.根据《行政处罚法》的规定，违法行为涉嫌犯罪的，行政机关应当及时将案件移送司法机关，依法追究刑事责任。</w:t>
      </w:r>
    </w:p>
    <w:p w14:paraId="2BF36DF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答案：（√）</w:t>
      </w:r>
    </w:p>
    <w:p w14:paraId="59CD3C7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_GB2312" w:hAnsi="仿宋_GB2312" w:eastAsia="仿宋_GB2312" w:cs="仿宋_GB2312"/>
          <w:b w:val="0"/>
          <w:bCs w:val="0"/>
          <w:color w:val="000000"/>
          <w:sz w:val="32"/>
          <w:szCs w:val="32"/>
          <w:lang w:val="en-US" w:eastAsia="zh-CN"/>
        </w:rPr>
      </w:pPr>
    </w:p>
    <w:p w14:paraId="24A3D2A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20.根据《行政处罚法》的规定，不满十四周岁的未成年人有违法行为的，应当从轻或者减轻行政处罚。</w:t>
      </w:r>
    </w:p>
    <w:p w14:paraId="012EFBF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答案：（×）</w:t>
      </w:r>
    </w:p>
    <w:p w14:paraId="4F2CFC7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_GB2312" w:hAnsi="仿宋_GB2312" w:eastAsia="仿宋_GB2312" w:cs="仿宋_GB2312"/>
          <w:b w:val="0"/>
          <w:bCs w:val="0"/>
          <w:color w:val="000000"/>
          <w:sz w:val="32"/>
          <w:szCs w:val="32"/>
          <w:lang w:val="en-US" w:eastAsia="zh-CN"/>
        </w:rPr>
      </w:pPr>
    </w:p>
    <w:p w14:paraId="30B0F9F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21.设定行政许可，应当规定行政许可的实施机关、条件、程序、期限。</w:t>
      </w:r>
    </w:p>
    <w:p w14:paraId="2E6F08D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答案：（√）</w:t>
      </w:r>
    </w:p>
    <w:p w14:paraId="4A95E1A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_GB2312" w:hAnsi="仿宋_GB2312" w:eastAsia="仿宋_GB2312" w:cs="仿宋_GB2312"/>
          <w:b w:val="0"/>
          <w:bCs w:val="0"/>
          <w:color w:val="000000"/>
          <w:sz w:val="32"/>
          <w:szCs w:val="32"/>
          <w:lang w:val="en-US" w:eastAsia="zh-CN"/>
        </w:rPr>
      </w:pPr>
    </w:p>
    <w:p w14:paraId="2D5DFC8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22.法律、行政法规设定的行政许可，其适用范围没有地域限制的，申请人取得的行政许可在全国范围内有效。</w:t>
      </w:r>
    </w:p>
    <w:p w14:paraId="4F8FFF1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答案：（√）</w:t>
      </w:r>
    </w:p>
    <w:p w14:paraId="12C55F2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_GB2312" w:hAnsi="仿宋_GB2312" w:eastAsia="仿宋_GB2312" w:cs="仿宋_GB2312"/>
          <w:b w:val="0"/>
          <w:bCs w:val="0"/>
          <w:color w:val="000000"/>
          <w:sz w:val="32"/>
          <w:szCs w:val="32"/>
          <w:lang w:val="en-US" w:eastAsia="zh-CN"/>
        </w:rPr>
      </w:pPr>
    </w:p>
    <w:p w14:paraId="3C896EB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23.行政机关实施行政许可，不得向申请人提出购买指定商品、接受有偿服务等不正当要求。</w:t>
      </w:r>
    </w:p>
    <w:p w14:paraId="13FDE93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答案：（√）</w:t>
      </w:r>
    </w:p>
    <w:p w14:paraId="369A2B2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_GB2312" w:hAnsi="仿宋_GB2312" w:eastAsia="仿宋_GB2312" w:cs="仿宋_GB2312"/>
          <w:b w:val="0"/>
          <w:bCs w:val="0"/>
          <w:color w:val="000000"/>
          <w:sz w:val="32"/>
          <w:szCs w:val="32"/>
          <w:lang w:val="en-US" w:eastAsia="zh-CN"/>
        </w:rPr>
      </w:pPr>
    </w:p>
    <w:p w14:paraId="4A71EE9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24.申请人可以委托代理人提出行政许可申请。</w:t>
      </w:r>
    </w:p>
    <w:p w14:paraId="7A621E3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答案：（√）</w:t>
      </w:r>
    </w:p>
    <w:p w14:paraId="6846BD9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_GB2312" w:hAnsi="仿宋_GB2312" w:eastAsia="仿宋_GB2312" w:cs="仿宋_GB2312"/>
          <w:b w:val="0"/>
          <w:bCs w:val="0"/>
          <w:color w:val="000000"/>
          <w:sz w:val="32"/>
          <w:szCs w:val="32"/>
          <w:lang w:val="en-US" w:eastAsia="zh-CN"/>
        </w:rPr>
      </w:pPr>
    </w:p>
    <w:p w14:paraId="7B3403E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25.申请人提交的申请材料齐全、符合法定形式，行政机关能够当场作出决定的，应当当场作出书面的行政许可决定。</w:t>
      </w:r>
    </w:p>
    <w:p w14:paraId="491981D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答案：（√）</w:t>
      </w:r>
    </w:p>
    <w:p w14:paraId="65BAB99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_GB2312" w:hAnsi="仿宋_GB2312" w:eastAsia="仿宋_GB2312" w:cs="仿宋_GB2312"/>
          <w:b w:val="0"/>
          <w:bCs w:val="0"/>
          <w:color w:val="000000"/>
          <w:sz w:val="32"/>
          <w:szCs w:val="32"/>
          <w:lang w:val="en-US" w:eastAsia="zh-CN"/>
        </w:rPr>
      </w:pPr>
    </w:p>
    <w:p w14:paraId="39D1E9F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26.实施有组织犯罪的人员配合侦查、起诉、审判等工作，对侦破案件或者查明案件事实起到重要作用的，可以参照证人保护的规定执行。</w:t>
      </w:r>
    </w:p>
    <w:p w14:paraId="1C065C8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答案：（√）</w:t>
      </w:r>
    </w:p>
    <w:p w14:paraId="5C7C588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p>
    <w:p w14:paraId="0661DBC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27.曾被判处刑罚的黑社会性质组织的组织者、领导者或者恶势力组织的首要分子开办企业或者在企业中担任高级管理人员的，相关行业主管部门应当依法审查，对其经营活动加强监督管理。</w:t>
      </w:r>
    </w:p>
    <w:p w14:paraId="70D2AAB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答案：（√）</w:t>
      </w:r>
    </w:p>
    <w:p w14:paraId="5B1A9BE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_GB2312" w:hAnsi="仿宋_GB2312" w:eastAsia="仿宋_GB2312" w:cs="仿宋_GB2312"/>
          <w:b w:val="0"/>
          <w:bCs w:val="0"/>
          <w:color w:val="000000"/>
          <w:sz w:val="32"/>
          <w:szCs w:val="32"/>
          <w:lang w:val="en-US" w:eastAsia="zh-CN"/>
        </w:rPr>
      </w:pPr>
    </w:p>
    <w:p w14:paraId="7B3D9F3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28.对有组织犯罪的组织者、领导者和骨干成员，应当严格掌握取保候审、不起诉、缓刑、减刑、假释和暂予监外执行的适用条件，充分适用剥夺政治权利、没收财产、罚金等刑罚。</w:t>
      </w:r>
    </w:p>
    <w:p w14:paraId="7AD058D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答案：（√）</w:t>
      </w:r>
    </w:p>
    <w:p w14:paraId="23DB95E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p>
    <w:p w14:paraId="74E6EB9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29.人民法院审理黑社会性质组织犯罪罪犯的减刑、假释案件，应当通知人民检察院、执行机关参加审理，并通知被报请减刑、假释的罪犯参加，听取其意见。</w:t>
      </w:r>
    </w:p>
    <w:p w14:paraId="506B41E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答案：（√）</w:t>
      </w:r>
    </w:p>
    <w:p w14:paraId="75EBF7D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p>
    <w:p w14:paraId="4373256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30.查封、扣押、冻结、处置涉案财物时，经查明确实与案件无关的财物，应当在五日以内解除查封、扣押、冻结，予以退还。对被害人的合法财产，应当及时返还。</w:t>
      </w:r>
    </w:p>
    <w:p w14:paraId="1603497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答案：（×）</w:t>
      </w:r>
    </w:p>
    <w:p w14:paraId="2A8C032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default" w:ascii="仿宋_GB2312" w:hAnsi="仿宋_GB2312" w:eastAsia="仿宋_GB2312" w:cs="仿宋_GB2312"/>
          <w:b w:val="0"/>
          <w:bCs w:val="0"/>
          <w:color w:val="000000"/>
          <w:sz w:val="32"/>
          <w:szCs w:val="32"/>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DFAE52"/>
    <w:multiLevelType w:val="singleLevel"/>
    <w:tmpl w:val="9BDFAE52"/>
    <w:lvl w:ilvl="0" w:tentative="0">
      <w:start w:val="1"/>
      <w:numFmt w:val="chineseCounting"/>
      <w:suff w:val="nothing"/>
      <w:lvlText w:val="%1、"/>
      <w:lvlJc w:val="left"/>
      <w:rPr>
        <w:rFonts w:hint="eastAsia"/>
      </w:rPr>
    </w:lvl>
  </w:abstractNum>
  <w:abstractNum w:abstractNumId="1">
    <w:nsid w:val="003D2346"/>
    <w:multiLevelType w:val="singleLevel"/>
    <w:tmpl w:val="003D2346"/>
    <w:lvl w:ilvl="0" w:tentative="0">
      <w:start w:val="2"/>
      <w:numFmt w:val="upperLetter"/>
      <w:lvlText w:val="%1."/>
      <w:lvlJc w:val="left"/>
      <w:pPr>
        <w:tabs>
          <w:tab w:val="left" w:pos="312"/>
        </w:tabs>
      </w:pPr>
    </w:lvl>
  </w:abstractNum>
  <w:abstractNum w:abstractNumId="2">
    <w:nsid w:val="1CDA593B"/>
    <w:multiLevelType w:val="singleLevel"/>
    <w:tmpl w:val="1CDA593B"/>
    <w:lvl w:ilvl="0" w:tentative="0">
      <w:start w:val="2"/>
      <w:numFmt w:val="chineseCounting"/>
      <w:suff w:val="nothing"/>
      <w:lvlText w:val="%1、"/>
      <w:lvlJc w:val="left"/>
      <w:rPr>
        <w:rFonts w:hint="eastAsia"/>
      </w:rPr>
    </w:lvl>
  </w:abstractNum>
  <w:abstractNum w:abstractNumId="3">
    <w:nsid w:val="2A6374EB"/>
    <w:multiLevelType w:val="singleLevel"/>
    <w:tmpl w:val="2A6374EB"/>
    <w:lvl w:ilvl="0" w:tentative="0">
      <w:start w:val="3"/>
      <w:numFmt w:val="chineseCounting"/>
      <w:suff w:val="nothing"/>
      <w:lvlText w:val="%1、"/>
      <w:lvlJc w:val="left"/>
      <w:rPr>
        <w:rFonts w:hint="eastAsia"/>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YzN2M3MzU0NjE4MWZkYTcyZjVlMjZlZDk4NTA4NDAifQ=="/>
  </w:docVars>
  <w:rsids>
    <w:rsidRoot w:val="00B6306D"/>
    <w:rsid w:val="000F7852"/>
    <w:rsid w:val="007C6E03"/>
    <w:rsid w:val="00915F1F"/>
    <w:rsid w:val="00976F43"/>
    <w:rsid w:val="009C7524"/>
    <w:rsid w:val="00B6306D"/>
    <w:rsid w:val="00C206C2"/>
    <w:rsid w:val="00E164AF"/>
    <w:rsid w:val="00F4606E"/>
    <w:rsid w:val="063A1E30"/>
    <w:rsid w:val="13300445"/>
    <w:rsid w:val="18DF399D"/>
    <w:rsid w:val="190C78E3"/>
    <w:rsid w:val="20AE5563"/>
    <w:rsid w:val="2EA22354"/>
    <w:rsid w:val="31066A12"/>
    <w:rsid w:val="397A5BE8"/>
    <w:rsid w:val="413C7AB5"/>
    <w:rsid w:val="4267109F"/>
    <w:rsid w:val="44B5221D"/>
    <w:rsid w:val="47865CB2"/>
    <w:rsid w:val="49FB67CD"/>
    <w:rsid w:val="4C3B677D"/>
    <w:rsid w:val="4DF3548B"/>
    <w:rsid w:val="50DE2AC9"/>
    <w:rsid w:val="51103841"/>
    <w:rsid w:val="52E73710"/>
    <w:rsid w:val="5BDB0B3A"/>
    <w:rsid w:val="5BE40742"/>
    <w:rsid w:val="5D6A6C2D"/>
    <w:rsid w:val="5F4B5CBD"/>
    <w:rsid w:val="61837DD9"/>
    <w:rsid w:val="6FD55D5B"/>
    <w:rsid w:val="71354C8E"/>
    <w:rsid w:val="734F3FE8"/>
    <w:rsid w:val="74212243"/>
    <w:rsid w:val="780E4928"/>
    <w:rsid w:val="7C836DFA"/>
    <w:rsid w:val="7DA04ED3"/>
    <w:rsid w:val="7EA906C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styleId="6">
    <w:name w:val="Strong"/>
    <w:basedOn w:val="5"/>
    <w:qFormat/>
    <w:uiPriority w:val="22"/>
    <w:rPr>
      <w:b/>
      <w:bCs/>
    </w:rPr>
  </w:style>
  <w:style w:type="character" w:customStyle="1" w:styleId="7">
    <w:name w:val="页脚 Char"/>
    <w:basedOn w:val="5"/>
    <w:link w:val="2"/>
    <w:qFormat/>
    <w:uiPriority w:val="0"/>
    <w:rPr>
      <w:kern w:val="2"/>
      <w:sz w:val="18"/>
      <w:szCs w:val="18"/>
    </w:rPr>
  </w:style>
  <w:style w:type="character" w:customStyle="1" w:styleId="8">
    <w:name w:val="页眉 Char"/>
    <w:basedOn w:val="5"/>
    <w:link w:val="3"/>
    <w:qFormat/>
    <w:uiPriority w:val="0"/>
    <w:rPr>
      <w:kern w:val="2"/>
      <w:sz w:val="18"/>
      <w:szCs w:val="18"/>
    </w:rPr>
  </w:style>
  <w:style w:type="paragraph" w:styleId="9">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24</Pages>
  <Words>7089</Words>
  <Characters>7335</Characters>
  <Lines>19</Lines>
  <Paragraphs>5</Paragraphs>
  <TotalTime>16</TotalTime>
  <ScaleCrop>false</ScaleCrop>
  <LinksUpToDate>false</LinksUpToDate>
  <CharactersWithSpaces>8433</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2020-12-01T06:54:00Z</dcterms:created>
  <dc:creator>Administrator</dc:creator>
  <cp:lastModifiedBy>咏夜〜〜〜咔</cp:lastModifiedBy>
  <cp:lastPrinted>2021-09-24T01:20:00Z</cp:lastPrinted>
  <dcterms:modified xsi:type="dcterms:W3CDTF">2024-07-16T01:43:14Z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ECF8AEA2D1D44144813EEAB653BCE2A7</vt:lpwstr>
  </property>
</Properties>
</file>