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inorEastAsia" w:hAnsiTheme="minorEastAsia"/>
          <w:b/>
          <w:sz w:val="36"/>
          <w:szCs w:val="36"/>
        </w:rPr>
      </w:pPr>
      <w:r>
        <w:rPr>
          <w:rFonts w:hint="eastAsia" w:ascii="黑体" w:hAnsi="黑体" w:eastAsia="黑体"/>
          <w:kern w:val="0"/>
        </w:rPr>
        <w:t>附件</w:t>
      </w:r>
      <w:r>
        <w:rPr>
          <w:rFonts w:ascii="黑体" w:hAnsi="黑体" w:eastAsia="黑体"/>
          <w:kern w:val="0"/>
        </w:rPr>
        <w:t>2</w:t>
      </w:r>
    </w:p>
    <w:p>
      <w:pPr>
        <w:spacing w:line="500" w:lineRule="exact"/>
        <w:ind w:firstLine="723" w:firstLineChars="200"/>
        <w:jc w:val="center"/>
        <w:rPr>
          <w:rFonts w:hint="eastAsia" w:asciiTheme="minorEastAsia" w:hAnsiTheme="minorEastAsia"/>
          <w:b/>
          <w:sz w:val="36"/>
          <w:szCs w:val="36"/>
        </w:rPr>
      </w:pPr>
      <w:r>
        <w:rPr>
          <w:rFonts w:hint="eastAsia" w:asciiTheme="minorEastAsia" w:hAnsiTheme="minorEastAsia"/>
          <w:b/>
          <w:sz w:val="36"/>
          <w:szCs w:val="36"/>
        </w:rPr>
        <w:t>招标要求应答表</w:t>
      </w:r>
    </w:p>
    <w:p>
      <w:pPr>
        <w:pStyle w:val="2"/>
      </w:pPr>
    </w:p>
    <w:p>
      <w:pPr>
        <w:spacing w:line="500" w:lineRule="exact"/>
        <w:ind w:firstLine="560" w:firstLineChars="200"/>
        <w:rPr>
          <w:rFonts w:hint="eastAsia" w:ascii="宋体" w:hAnsi="宋体" w:cs="仿宋_GB2312"/>
          <w:sz w:val="28"/>
          <w:szCs w:val="28"/>
          <w:lang w:eastAsia="zh-CN"/>
        </w:rPr>
      </w:pPr>
      <w:r>
        <w:rPr>
          <w:rFonts w:hint="eastAsia" w:ascii="宋体" w:hAnsi="宋体" w:cs="仿宋_GB2312"/>
          <w:sz w:val="28"/>
          <w:szCs w:val="28"/>
        </w:rPr>
        <w:t>为贯彻落实省委省政府《关于开展2025年为民办实事工作的通知》（闽委〔2025〕11号）</w:t>
      </w:r>
      <w:r>
        <w:rPr>
          <w:rFonts w:hint="eastAsia" w:ascii="宋体" w:hAnsi="宋体" w:cs="仿宋_GB2312"/>
          <w:sz w:val="28"/>
          <w:szCs w:val="28"/>
          <w:lang w:eastAsia="zh-CN"/>
        </w:rPr>
        <w:t>、省消安办</w:t>
      </w:r>
      <w:r>
        <w:rPr>
          <w:rFonts w:hint="eastAsia" w:ascii="宋体" w:hAnsi="宋体" w:cs="仿宋_GB2312"/>
          <w:sz w:val="28"/>
          <w:szCs w:val="28"/>
        </w:rPr>
        <w:t>《</w:t>
      </w:r>
      <w:r>
        <w:rPr>
          <w:rFonts w:hint="eastAsia" w:ascii="宋体" w:hAnsi="宋体" w:cs="仿宋_GB2312"/>
          <w:sz w:val="28"/>
          <w:szCs w:val="28"/>
          <w:lang w:eastAsia="zh-CN"/>
        </w:rPr>
        <w:t>关于印发</w:t>
      </w:r>
      <w:r>
        <w:rPr>
          <w:rFonts w:hint="eastAsia" w:ascii="宋体" w:hAnsi="宋体" w:cs="仿宋_GB2312"/>
          <w:sz w:val="28"/>
          <w:szCs w:val="28"/>
        </w:rPr>
        <w:t>福建省2025年农村地区微型消防站建设为民办实事项目实施方案</w:t>
      </w:r>
      <w:r>
        <w:rPr>
          <w:rFonts w:hint="eastAsia" w:ascii="宋体" w:hAnsi="宋体" w:cs="仿宋_GB2312"/>
          <w:sz w:val="28"/>
          <w:szCs w:val="28"/>
          <w:lang w:eastAsia="zh-CN"/>
        </w:rPr>
        <w:t>的通知</w:t>
      </w:r>
      <w:r>
        <w:rPr>
          <w:rFonts w:hint="eastAsia" w:ascii="宋体" w:hAnsi="宋体" w:cs="仿宋_GB2312"/>
          <w:sz w:val="28"/>
          <w:szCs w:val="28"/>
        </w:rPr>
        <w:t>》</w:t>
      </w:r>
      <w:r>
        <w:rPr>
          <w:rFonts w:hint="eastAsia" w:ascii="宋体" w:hAnsi="宋体" w:cs="仿宋_GB2312"/>
          <w:sz w:val="28"/>
          <w:szCs w:val="28"/>
          <w:lang w:eastAsia="zh-CN"/>
        </w:rPr>
        <w:t>（</w:t>
      </w:r>
      <w:r>
        <w:rPr>
          <w:rFonts w:hint="eastAsia" w:ascii="宋体" w:hAnsi="宋体" w:cs="仿宋_GB2312"/>
          <w:sz w:val="28"/>
          <w:szCs w:val="28"/>
        </w:rPr>
        <w:t>闽</w:t>
      </w:r>
      <w:r>
        <w:rPr>
          <w:rFonts w:hint="eastAsia" w:ascii="宋体" w:hAnsi="宋体" w:cs="仿宋_GB2312"/>
          <w:sz w:val="28"/>
          <w:szCs w:val="28"/>
          <w:lang w:eastAsia="zh-CN"/>
        </w:rPr>
        <w:t>消安</w:t>
      </w:r>
      <w:r>
        <w:rPr>
          <w:rFonts w:hint="eastAsia" w:ascii="宋体" w:hAnsi="宋体" w:cs="仿宋_GB2312"/>
          <w:sz w:val="28"/>
          <w:szCs w:val="28"/>
        </w:rPr>
        <w:t>委〔2025〕</w:t>
      </w:r>
      <w:r>
        <w:rPr>
          <w:rFonts w:hint="eastAsia" w:ascii="宋体" w:hAnsi="宋体" w:cs="仿宋_GB2312"/>
          <w:sz w:val="28"/>
          <w:szCs w:val="28"/>
          <w:lang w:val="en-US" w:eastAsia="zh-CN"/>
        </w:rPr>
        <w:t>3</w:t>
      </w:r>
      <w:r>
        <w:rPr>
          <w:rFonts w:hint="eastAsia" w:ascii="宋体" w:hAnsi="宋体" w:cs="仿宋_GB2312"/>
          <w:sz w:val="28"/>
          <w:szCs w:val="28"/>
        </w:rPr>
        <w:t>号</w:t>
      </w:r>
      <w:r>
        <w:rPr>
          <w:rFonts w:hint="eastAsia" w:ascii="宋体" w:hAnsi="宋体" w:cs="仿宋_GB2312"/>
          <w:sz w:val="28"/>
          <w:szCs w:val="28"/>
          <w:lang w:eastAsia="zh-CN"/>
        </w:rPr>
        <w:t>）和市委市政府《关于开展</w:t>
      </w:r>
      <w:r>
        <w:rPr>
          <w:rFonts w:hint="eastAsia" w:ascii="宋体" w:hAnsi="宋体" w:cs="仿宋_GB2312"/>
          <w:sz w:val="28"/>
          <w:szCs w:val="28"/>
          <w:lang w:val="en-US" w:eastAsia="zh-CN"/>
        </w:rPr>
        <w:t>2025年为民办实事工作的通知》（</w:t>
      </w:r>
      <w:r>
        <w:rPr>
          <w:rFonts w:hint="eastAsia" w:ascii="宋体" w:hAnsi="宋体" w:cs="仿宋_GB2312"/>
          <w:sz w:val="28"/>
          <w:szCs w:val="28"/>
          <w:lang w:eastAsia="zh-CN"/>
        </w:rPr>
        <w:t>榕</w:t>
      </w:r>
      <w:r>
        <w:rPr>
          <w:rFonts w:hint="eastAsia" w:ascii="宋体" w:hAnsi="宋体" w:cs="仿宋_GB2312"/>
          <w:sz w:val="28"/>
          <w:szCs w:val="28"/>
        </w:rPr>
        <w:t>委〔2025〕1</w:t>
      </w:r>
      <w:r>
        <w:rPr>
          <w:rFonts w:hint="eastAsia" w:ascii="宋体" w:hAnsi="宋体" w:cs="仿宋_GB2312"/>
          <w:sz w:val="28"/>
          <w:szCs w:val="28"/>
          <w:lang w:val="en-US" w:eastAsia="zh-CN"/>
        </w:rPr>
        <w:t>6</w:t>
      </w:r>
      <w:r>
        <w:rPr>
          <w:rFonts w:hint="eastAsia" w:ascii="宋体" w:hAnsi="宋体" w:cs="仿宋_GB2312"/>
          <w:sz w:val="28"/>
          <w:szCs w:val="28"/>
        </w:rPr>
        <w:t>号</w:t>
      </w:r>
      <w:r>
        <w:rPr>
          <w:rFonts w:hint="eastAsia" w:ascii="宋体" w:hAnsi="宋体" w:cs="仿宋_GB2312"/>
          <w:sz w:val="28"/>
          <w:szCs w:val="28"/>
          <w:lang w:val="en-US" w:eastAsia="zh-CN"/>
        </w:rPr>
        <w:t>）</w:t>
      </w:r>
      <w:r>
        <w:rPr>
          <w:rFonts w:hint="eastAsia" w:ascii="宋体" w:hAnsi="宋体" w:cs="仿宋_GB2312"/>
          <w:sz w:val="28"/>
          <w:szCs w:val="28"/>
        </w:rPr>
        <w:t>文件精神，</w:t>
      </w:r>
      <w:r>
        <w:rPr>
          <w:rFonts w:hint="eastAsia" w:ascii="宋体" w:hAnsi="宋体" w:cs="仿宋_GB2312"/>
          <w:sz w:val="28"/>
          <w:szCs w:val="28"/>
          <w:lang w:eastAsia="zh-CN"/>
        </w:rPr>
        <w:t>我县</w:t>
      </w:r>
      <w:r>
        <w:rPr>
          <w:rFonts w:hint="eastAsia" w:ascii="宋体" w:hAnsi="宋体" w:cs="仿宋_GB2312"/>
          <w:sz w:val="28"/>
          <w:szCs w:val="28"/>
        </w:rPr>
        <w:t>加快推进农村地区微型消防站建设为民办实事项目</w:t>
      </w:r>
      <w:r>
        <w:rPr>
          <w:rFonts w:hint="eastAsia" w:ascii="宋体" w:hAnsi="宋体" w:cs="仿宋_GB2312"/>
          <w:sz w:val="28"/>
          <w:szCs w:val="28"/>
          <w:lang w:eastAsia="zh-CN"/>
        </w:rPr>
        <w:t>，</w:t>
      </w:r>
      <w:r>
        <w:rPr>
          <w:rFonts w:hint="default" w:ascii="宋体" w:hAnsi="宋体" w:cs="仿宋_GB2312"/>
          <w:sz w:val="28"/>
          <w:szCs w:val="28"/>
        </w:rPr>
        <w:t>切实保障人民群众生</w:t>
      </w:r>
      <w:bookmarkStart w:id="0" w:name="_GoBack"/>
      <w:bookmarkEnd w:id="0"/>
      <w:r>
        <w:rPr>
          <w:rFonts w:hint="default" w:ascii="宋体" w:hAnsi="宋体" w:cs="仿宋_GB2312"/>
          <w:sz w:val="28"/>
          <w:szCs w:val="28"/>
        </w:rPr>
        <w:t>命财产安全</w:t>
      </w:r>
      <w:r>
        <w:rPr>
          <w:rFonts w:hint="eastAsia" w:ascii="宋体" w:hAnsi="宋体" w:cs="仿宋_GB2312"/>
          <w:sz w:val="28"/>
          <w:szCs w:val="28"/>
          <w:lang w:eastAsia="zh-CN"/>
        </w:rPr>
        <w:t>。</w:t>
      </w:r>
    </w:p>
    <w:p>
      <w:pPr>
        <w:pStyle w:val="2"/>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2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pPr>
              <w:spacing w:line="50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编号</w:t>
            </w:r>
          </w:p>
        </w:tc>
        <w:tc>
          <w:tcPr>
            <w:tcW w:w="7229" w:type="dxa"/>
            <w:vAlign w:val="center"/>
          </w:tcPr>
          <w:p>
            <w:pPr>
              <w:spacing w:line="50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招标要求</w:t>
            </w:r>
          </w:p>
        </w:tc>
        <w:tc>
          <w:tcPr>
            <w:tcW w:w="709" w:type="dxa"/>
            <w:vAlign w:val="center"/>
          </w:tcPr>
          <w:p>
            <w:pPr>
              <w:spacing w:line="50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1</w:t>
            </w:r>
          </w:p>
        </w:tc>
        <w:tc>
          <w:tcPr>
            <w:tcW w:w="7229" w:type="dxa"/>
            <w:vAlign w:val="center"/>
          </w:tcPr>
          <w:p>
            <w:pPr>
              <w:spacing w:line="500" w:lineRule="exact"/>
              <w:rPr>
                <w:rFonts w:asciiTheme="minorEastAsia" w:hAnsiTheme="minorEastAsia"/>
                <w:sz w:val="24"/>
                <w:szCs w:val="24"/>
              </w:rPr>
            </w:pPr>
            <w:r>
              <w:rPr>
                <w:rFonts w:hint="eastAsia" w:ascii="宋体" w:hAnsi="宋体"/>
                <w:sz w:val="24"/>
                <w:szCs w:val="24"/>
              </w:rPr>
              <w:t>投标人需具备</w:t>
            </w:r>
            <w:r>
              <w:rPr>
                <w:rFonts w:hint="eastAsia" w:ascii="宋体" w:hAnsi="宋体"/>
                <w:sz w:val="24"/>
                <w:szCs w:val="24"/>
                <w:lang w:eastAsia="zh-CN"/>
              </w:rPr>
              <w:t>相应</w:t>
            </w:r>
            <w:r>
              <w:rPr>
                <w:rFonts w:hint="eastAsia" w:ascii="宋体" w:hAnsi="宋体"/>
                <w:sz w:val="24"/>
                <w:szCs w:val="24"/>
              </w:rPr>
              <w:t>资质。（提供资质证书复印件，原件备查）</w:t>
            </w:r>
          </w:p>
        </w:tc>
        <w:tc>
          <w:tcPr>
            <w:tcW w:w="709" w:type="dxa"/>
            <w:vAlign w:val="center"/>
          </w:tcPr>
          <w:p>
            <w:pPr>
              <w:spacing w:line="500" w:lineRule="exact"/>
              <w:jc w:val="center"/>
              <w:rPr>
                <w:rFonts w:asciiTheme="majorEastAsia" w:hAnsiTheme="majorEastAsia" w:eastAsia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2</w:t>
            </w:r>
          </w:p>
        </w:tc>
        <w:tc>
          <w:tcPr>
            <w:tcW w:w="7229" w:type="dxa"/>
            <w:vAlign w:val="center"/>
          </w:tcPr>
          <w:p>
            <w:pPr>
              <w:spacing w:line="500" w:lineRule="exact"/>
              <w:rPr>
                <w:rFonts w:asciiTheme="minorEastAsia" w:hAnsiTheme="minorEastAsia"/>
                <w:sz w:val="24"/>
                <w:szCs w:val="24"/>
              </w:rPr>
            </w:pPr>
            <w:r>
              <w:rPr>
                <w:rFonts w:asciiTheme="minorEastAsia" w:hAnsiTheme="minorEastAsia"/>
                <w:b/>
                <w:sz w:val="24"/>
                <w:szCs w:val="24"/>
              </w:rPr>
              <w:t>交付地点：</w:t>
            </w:r>
            <w:r>
              <w:rPr>
                <w:rFonts w:hint="default" w:ascii="宋体" w:hAnsi="宋体" w:eastAsia="宋体" w:cs="Times New Roman"/>
                <w:sz w:val="24"/>
                <w:szCs w:val="24"/>
                <w:lang w:val="en-US" w:eastAsia="zh-CN"/>
              </w:rPr>
              <w:t>按照罗源县消防救援大队指定位置</w:t>
            </w:r>
            <w:r>
              <w:rPr>
                <w:rFonts w:hint="eastAsia" w:asciiTheme="minorEastAsia" w:hAnsiTheme="minorEastAsia"/>
                <w:sz w:val="24"/>
                <w:szCs w:val="24"/>
              </w:rPr>
              <w:t>。</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3</w:t>
            </w:r>
          </w:p>
        </w:tc>
        <w:tc>
          <w:tcPr>
            <w:tcW w:w="7229" w:type="dxa"/>
            <w:vAlign w:val="center"/>
          </w:tcPr>
          <w:p>
            <w:pPr>
              <w:spacing w:line="500" w:lineRule="exact"/>
              <w:rPr>
                <w:rFonts w:asciiTheme="minorEastAsia" w:hAnsiTheme="minorEastAsia"/>
                <w:sz w:val="24"/>
                <w:szCs w:val="24"/>
              </w:rPr>
            </w:pPr>
            <w:r>
              <w:rPr>
                <w:rFonts w:asciiTheme="minorEastAsia" w:hAnsiTheme="minorEastAsia"/>
                <w:b/>
                <w:sz w:val="24"/>
                <w:szCs w:val="24"/>
              </w:rPr>
              <w:t>交付时间：</w:t>
            </w:r>
            <w:r>
              <w:rPr>
                <w:rFonts w:hint="eastAsia" w:asciiTheme="minorEastAsia" w:hAnsiTheme="minorEastAsia"/>
                <w:sz w:val="24"/>
                <w:szCs w:val="24"/>
              </w:rPr>
              <w:t>签订合同</w:t>
            </w:r>
            <w:r>
              <w:rPr>
                <w:rFonts w:asciiTheme="minorEastAsia" w:hAnsiTheme="minorEastAsia"/>
                <w:sz w:val="24"/>
                <w:szCs w:val="24"/>
              </w:rPr>
              <w:t>后(30</w:t>
            </w:r>
            <w:r>
              <w:rPr>
                <w:rFonts w:hint="eastAsia" w:asciiTheme="minorEastAsia" w:hAnsiTheme="minorEastAsia"/>
                <w:sz w:val="24"/>
                <w:szCs w:val="24"/>
              </w:rPr>
              <w:t>个工作日)</w:t>
            </w:r>
            <w:r>
              <w:rPr>
                <w:rFonts w:asciiTheme="minorEastAsia" w:hAnsiTheme="minorEastAsia"/>
                <w:sz w:val="24"/>
                <w:szCs w:val="24"/>
              </w:rPr>
              <w:t>内</w:t>
            </w:r>
            <w:r>
              <w:rPr>
                <w:rFonts w:hint="eastAsia" w:asciiTheme="minorEastAsia" w:hAnsiTheme="minorEastAsia"/>
                <w:sz w:val="24"/>
                <w:szCs w:val="24"/>
              </w:rPr>
              <w:t>完成设备到货、安装及调试工作。</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4</w:t>
            </w:r>
          </w:p>
        </w:tc>
        <w:tc>
          <w:tcPr>
            <w:tcW w:w="7229" w:type="dxa"/>
            <w:vAlign w:val="center"/>
          </w:tcPr>
          <w:p>
            <w:pPr>
              <w:spacing w:line="500" w:lineRule="exact"/>
              <w:rPr>
                <w:rFonts w:asciiTheme="minorEastAsia" w:hAnsiTheme="minorEastAsia"/>
                <w:sz w:val="24"/>
                <w:szCs w:val="24"/>
              </w:rPr>
            </w:pPr>
            <w:r>
              <w:rPr>
                <w:rFonts w:asciiTheme="minorEastAsia" w:hAnsiTheme="minorEastAsia"/>
                <w:b/>
                <w:sz w:val="24"/>
                <w:szCs w:val="24"/>
              </w:rPr>
              <w:t>交付条件：</w:t>
            </w:r>
            <w:r>
              <w:rPr>
                <w:rFonts w:asciiTheme="minorEastAsia" w:hAnsiTheme="minorEastAsia"/>
                <w:sz w:val="24"/>
                <w:szCs w:val="24"/>
              </w:rPr>
              <w:t>根据本项目要求完成</w:t>
            </w:r>
            <w:r>
              <w:rPr>
                <w:rFonts w:hint="eastAsia" w:asciiTheme="minorEastAsia" w:hAnsiTheme="minorEastAsia"/>
                <w:sz w:val="24"/>
                <w:szCs w:val="24"/>
                <w:lang w:eastAsia="zh-CN"/>
              </w:rPr>
              <w:t>验收</w:t>
            </w:r>
            <w:r>
              <w:rPr>
                <w:rFonts w:asciiTheme="minorEastAsia" w:hAnsiTheme="minorEastAsia"/>
                <w:sz w:val="24"/>
                <w:szCs w:val="24"/>
              </w:rPr>
              <w:t>工作，并确保</w:t>
            </w:r>
            <w:r>
              <w:rPr>
                <w:rFonts w:hint="eastAsia" w:asciiTheme="minorEastAsia" w:hAnsiTheme="minorEastAsia"/>
                <w:sz w:val="24"/>
                <w:szCs w:val="24"/>
                <w:lang w:eastAsia="zh-CN"/>
              </w:rPr>
              <w:t>能正常投入使用</w:t>
            </w:r>
            <w:r>
              <w:rPr>
                <w:rFonts w:hint="eastAsia" w:asciiTheme="minorEastAsia" w:hAnsiTheme="minorEastAsia"/>
                <w:sz w:val="24"/>
                <w:szCs w:val="24"/>
              </w:rPr>
              <w:t>。</w:t>
            </w:r>
            <w:r>
              <w:rPr>
                <w:rFonts w:asciiTheme="minorEastAsia" w:hAnsiTheme="minorEastAsia"/>
                <w:sz w:val="24"/>
                <w:szCs w:val="24"/>
              </w:rPr>
              <w:t xml:space="preserve"> </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5</w:t>
            </w:r>
          </w:p>
        </w:tc>
        <w:tc>
          <w:tcPr>
            <w:tcW w:w="7229" w:type="dxa"/>
          </w:tcPr>
          <w:p>
            <w:pPr>
              <w:spacing w:line="500" w:lineRule="exact"/>
              <w:rPr>
                <w:rFonts w:asciiTheme="minorEastAsia" w:hAnsiTheme="minorEastAsia"/>
                <w:sz w:val="24"/>
                <w:szCs w:val="24"/>
              </w:rPr>
            </w:pPr>
            <w:r>
              <w:rPr>
                <w:rFonts w:hint="eastAsia" w:asciiTheme="minorEastAsia" w:hAnsiTheme="minorEastAsia"/>
                <w:b/>
                <w:sz w:val="24"/>
                <w:szCs w:val="24"/>
              </w:rPr>
              <w:t>验收要求：</w:t>
            </w:r>
            <w:r>
              <w:rPr>
                <w:rFonts w:hint="eastAsia" w:asciiTheme="minorEastAsia" w:hAnsiTheme="minorEastAsia"/>
                <w:bCs/>
                <w:sz w:val="24"/>
                <w:szCs w:val="24"/>
              </w:rPr>
              <w:t>设备</w:t>
            </w:r>
            <w:r>
              <w:rPr>
                <w:rFonts w:asciiTheme="minorEastAsia" w:hAnsiTheme="minorEastAsia"/>
                <w:sz w:val="24"/>
                <w:szCs w:val="24"/>
              </w:rPr>
              <w:t>所有性能指标达到合同的要求</w:t>
            </w:r>
            <w:r>
              <w:rPr>
                <w:rFonts w:hint="eastAsia" w:asciiTheme="minorEastAsia" w:hAnsiTheme="minorEastAsia"/>
                <w:sz w:val="24"/>
                <w:szCs w:val="24"/>
              </w:rPr>
              <w:t>，投入使用正常，即视为验收通过</w:t>
            </w:r>
            <w:r>
              <w:rPr>
                <w:rFonts w:asciiTheme="minorEastAsia" w:hAnsiTheme="minorEastAsia"/>
                <w:sz w:val="24"/>
                <w:szCs w:val="24"/>
              </w:rPr>
              <w:t>可开展项目验收。由采购人组织项目验收，验收合格后，双方（</w:t>
            </w:r>
            <w:r>
              <w:rPr>
                <w:rFonts w:hint="eastAsia" w:asciiTheme="minorEastAsia" w:hAnsiTheme="minorEastAsia"/>
                <w:sz w:val="24"/>
                <w:szCs w:val="24"/>
              </w:rPr>
              <w:t>成交供应商</w:t>
            </w:r>
            <w:r>
              <w:rPr>
                <w:rFonts w:asciiTheme="minorEastAsia" w:hAnsiTheme="minorEastAsia"/>
                <w:sz w:val="24"/>
                <w:szCs w:val="24"/>
              </w:rPr>
              <w:t>及采购人）签署项目验收相关文件</w:t>
            </w:r>
            <w:r>
              <w:rPr>
                <w:rFonts w:hint="eastAsia" w:asciiTheme="minorEastAsia" w:hAnsiTheme="minorEastAsia"/>
                <w:sz w:val="24"/>
                <w:szCs w:val="24"/>
              </w:rPr>
              <w:t>。</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6</w:t>
            </w:r>
          </w:p>
        </w:tc>
        <w:tc>
          <w:tcPr>
            <w:tcW w:w="7229" w:type="dxa"/>
          </w:tcPr>
          <w:p>
            <w:pPr>
              <w:spacing w:line="500" w:lineRule="exact"/>
              <w:rPr>
                <w:rFonts w:asciiTheme="minorEastAsia" w:hAnsiTheme="minorEastAsia"/>
                <w:sz w:val="24"/>
                <w:szCs w:val="24"/>
              </w:rPr>
            </w:pPr>
            <w:r>
              <w:rPr>
                <w:rFonts w:hint="eastAsia" w:asciiTheme="minorEastAsia" w:hAnsiTheme="minorEastAsia"/>
                <w:b/>
                <w:sz w:val="24"/>
                <w:szCs w:val="24"/>
              </w:rPr>
              <w:t>付款方式：</w:t>
            </w:r>
            <w:r>
              <w:rPr>
                <w:rFonts w:hint="eastAsia" w:asciiTheme="minorEastAsia" w:hAnsiTheme="minorEastAsia"/>
                <w:sz w:val="24"/>
                <w:szCs w:val="24"/>
              </w:rPr>
              <w:t>项目通过验收后，</w:t>
            </w:r>
            <w:r>
              <w:rPr>
                <w:rFonts w:ascii="宋体" w:hAnsi="宋体"/>
                <w:sz w:val="24"/>
                <w:szCs w:val="24"/>
              </w:rPr>
              <w:t>成交供应商</w:t>
            </w:r>
            <w:r>
              <w:rPr>
                <w:rFonts w:hint="eastAsia" w:asciiTheme="minorEastAsia" w:hAnsiTheme="minorEastAsia"/>
                <w:sz w:val="24"/>
                <w:szCs w:val="24"/>
              </w:rPr>
              <w:t>开具全额税务正式发票，采购人自收到成交供应商开具的税务正式发票后10个工作日内以转账方式向成交供应商支付全部合同款。</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7</w:t>
            </w:r>
          </w:p>
        </w:tc>
        <w:tc>
          <w:tcPr>
            <w:tcW w:w="7229" w:type="dxa"/>
            <w:vAlign w:val="center"/>
          </w:tcPr>
          <w:p>
            <w:pPr>
              <w:spacing w:line="500" w:lineRule="exact"/>
              <w:rPr>
                <w:rFonts w:asciiTheme="minorEastAsia" w:hAnsiTheme="minorEastAsia"/>
                <w:sz w:val="24"/>
                <w:szCs w:val="24"/>
              </w:rPr>
            </w:pPr>
            <w:r>
              <w:rPr>
                <w:rFonts w:hint="eastAsia" w:asciiTheme="minorEastAsia" w:hAnsiTheme="minorEastAsia"/>
                <w:sz w:val="24"/>
                <w:szCs w:val="24"/>
              </w:rPr>
              <w:t>在签定采购合同之后，成交供应商要求解除合同的，视为成交供应商违约，对使用单位造成的损失的，成交供应商需支付相应的赔偿。</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8</w:t>
            </w:r>
          </w:p>
        </w:tc>
        <w:tc>
          <w:tcPr>
            <w:tcW w:w="7229" w:type="dxa"/>
            <w:vAlign w:val="center"/>
          </w:tcPr>
          <w:p>
            <w:pPr>
              <w:spacing w:line="500" w:lineRule="exact"/>
              <w:rPr>
                <w:rFonts w:asciiTheme="minorEastAsia" w:hAnsiTheme="minorEastAsia"/>
                <w:sz w:val="24"/>
                <w:szCs w:val="24"/>
              </w:rPr>
            </w:pPr>
            <w:r>
              <w:rPr>
                <w:rFonts w:hint="eastAsia" w:asciiTheme="minorEastAsia" w:hAnsiTheme="minorEastAsia"/>
                <w:sz w:val="24"/>
                <w:szCs w:val="24"/>
              </w:rPr>
              <w:t>本项目不允许成交供应商以任何名义和理由在成交后将成交项目进行转包、分包，在履行合同过程中如有发现，视为成交供应商违约，采购人有权单方终止合同。成交供应商违约对采购人造成的损失的，需另行支付相应的赔偿，并追究相关法律责任。</w:t>
            </w:r>
          </w:p>
        </w:tc>
        <w:tc>
          <w:tcPr>
            <w:tcW w:w="709" w:type="dxa"/>
            <w:vAlign w:val="center"/>
          </w:tcPr>
          <w:p>
            <w:pPr>
              <w:spacing w:line="500" w:lineRule="exact"/>
              <w:rPr>
                <w:rFonts w:asciiTheme="minorEastAsia" w:hAnsiTheme="minorEastAsia"/>
                <w:sz w:val="24"/>
                <w:szCs w:val="24"/>
              </w:rPr>
            </w:pPr>
          </w:p>
        </w:tc>
      </w:tr>
    </w:tbl>
    <w:p>
      <w:pPr>
        <w:spacing w:line="500" w:lineRule="exact"/>
        <w:jc w:val="left"/>
        <w:rPr>
          <w:b/>
          <w:sz w:val="28"/>
          <w:szCs w:val="28"/>
        </w:rPr>
      </w:pPr>
      <w:r>
        <w:rPr>
          <w:rFonts w:hint="eastAsia"/>
          <w:b/>
          <w:sz w:val="28"/>
          <w:szCs w:val="28"/>
        </w:rPr>
        <w:t>注：供应商应对以上招标要求进行仔细应答，需全部无负偏离，才能视为有效投标。（此应答文件应加盖单位公章做为投标组成文件）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Y2ZiNjQwY2EzYWIyNGE4YjNkYWNmOTQ4M2JhMTYifQ=="/>
  </w:docVars>
  <w:rsids>
    <w:rsidRoot w:val="0E771EBE"/>
    <w:rsid w:val="055204DD"/>
    <w:rsid w:val="0E771EBE"/>
    <w:rsid w:val="19AE0DC2"/>
    <w:rsid w:val="5475605F"/>
    <w:rsid w:val="59DC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customStyle="1" w:styleId="2">
    <w:name w:val="Fließtext"/>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8"/>
      <w:sz w:val="32"/>
      <w:lang w:val="en-US" w:eastAsia="zh-CN" w:bidi="ar-SA"/>
    </w:rPr>
  </w:style>
  <w:style w:type="table" w:styleId="4">
    <w:name w:val="Table Grid"/>
    <w:basedOn w:val="3"/>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2023-11-27T06:55:00Z</dcterms:created>
  <dc:creator>admin</dc:creator>
  <cp:lastModifiedBy>过客♥</cp:lastModifiedBy>
  <dcterms:modified xsi:type="dcterms:W3CDTF">2025-04-10T08:34:48Z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59435025C4EA417EB588F9DD14FD77EA_11</vt:lpwstr>
  </property>
</Properties>
</file>