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jc w:val="center"/>
        <w:rPr>
          <w:rFonts w:hint="eastAsia"/>
          <w:b/>
          <w:sz w:val="44"/>
          <w:szCs w:val="44"/>
        </w:rPr>
      </w:pPr>
      <w:r>
        <w:rPr>
          <w:b/>
          <w:sz w:val="44"/>
          <w:szCs w:val="44"/>
        </w:rPr>
        <w:t>行政事业性</w:t>
      </w:r>
      <w:r>
        <w:rPr>
          <w:rFonts w:hint="eastAsia"/>
          <w:b/>
          <w:sz w:val="44"/>
          <w:szCs w:val="44"/>
        </w:rPr>
        <w:t>收费清单公示表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3"/>
        <w:tblW w:w="1393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5"/>
        <w:gridCol w:w="1559"/>
        <w:gridCol w:w="2126"/>
        <w:gridCol w:w="2990"/>
        <w:gridCol w:w="2775"/>
        <w:gridCol w:w="1559"/>
        <w:gridCol w:w="9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935" w:type="dxa"/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收费主体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收费项目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收费性质</w:t>
            </w:r>
          </w:p>
        </w:tc>
        <w:tc>
          <w:tcPr>
            <w:tcW w:w="2990" w:type="dxa"/>
            <w:vAlign w:val="top"/>
          </w:tcPr>
          <w:p>
            <w:pPr>
              <w:widowControl/>
              <w:spacing w:line="600" w:lineRule="auto"/>
              <w:jc w:val="center"/>
              <w:rPr>
                <w:rFonts w:hint="eastAsia" w:ascii="仿宋_GB2312" w:hAnsi="宋体" w:eastAsia="仿宋_GB2312" w:cs="仿宋_GB2312"/>
                <w:kern w:val="0"/>
                <w:sz w:val="22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收费依据</w:t>
            </w:r>
          </w:p>
        </w:tc>
        <w:tc>
          <w:tcPr>
            <w:tcW w:w="2775" w:type="dxa"/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收费标准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spacing w:line="320" w:lineRule="exact"/>
              <w:jc w:val="center"/>
            </w:pPr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服务内容</w:t>
            </w:r>
          </w:p>
        </w:tc>
        <w:tc>
          <w:tcPr>
            <w:tcW w:w="992" w:type="dxa"/>
            <w:vAlign w:val="center"/>
          </w:tcPr>
          <w:p>
            <w:pPr>
              <w:spacing w:line="320" w:lineRule="exact"/>
              <w:jc w:val="center"/>
            </w:pPr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  <w:vAlign w:val="top"/>
          </w:tcPr>
          <w:p/>
        </w:tc>
        <w:tc>
          <w:tcPr>
            <w:tcW w:w="1559" w:type="dxa"/>
            <w:vAlign w:val="top"/>
          </w:tcPr>
          <w:p/>
        </w:tc>
        <w:tc>
          <w:tcPr>
            <w:tcW w:w="2126" w:type="dxa"/>
            <w:vAlign w:val="top"/>
          </w:tcPr>
          <w:p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行政事业性收费</w:t>
            </w:r>
          </w:p>
        </w:tc>
        <w:tc>
          <w:tcPr>
            <w:tcW w:w="2990" w:type="dxa"/>
            <w:vAlign w:val="top"/>
          </w:tcPr>
          <w:p/>
        </w:tc>
        <w:tc>
          <w:tcPr>
            <w:tcW w:w="2775" w:type="dxa"/>
            <w:vAlign w:val="top"/>
          </w:tcPr>
          <w:p/>
        </w:tc>
        <w:tc>
          <w:tcPr>
            <w:tcW w:w="1559" w:type="dxa"/>
            <w:vAlign w:val="top"/>
          </w:tcPr>
          <w:p/>
        </w:tc>
        <w:tc>
          <w:tcPr>
            <w:tcW w:w="992" w:type="dxa"/>
            <w:vAlign w:val="top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  <w:vAlign w:val="top"/>
          </w:tcPr>
          <w:p>
            <w:pPr>
              <w:spacing w:line="400" w:lineRule="exac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福建省罗源县公证处</w:t>
            </w:r>
          </w:p>
        </w:tc>
        <w:tc>
          <w:tcPr>
            <w:tcW w:w="1559" w:type="dxa"/>
            <w:vAlign w:val="top"/>
          </w:tcPr>
          <w:p>
            <w:pPr>
              <w:spacing w:line="400" w:lineRule="exac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公证费</w:t>
            </w:r>
          </w:p>
        </w:tc>
        <w:tc>
          <w:tcPr>
            <w:tcW w:w="2126" w:type="dxa"/>
            <w:vAlign w:val="top"/>
          </w:tcPr>
          <w:p>
            <w:pPr>
              <w:spacing w:line="400" w:lineRule="exact"/>
              <w:rPr>
                <w:rFonts w:hint="eastAsia" w:ascii="仿宋_GB2312" w:hAnsi="宋体" w:eastAsia="仿宋_GB2312" w:cs="仿宋_GB2312"/>
                <w:kern w:val="0"/>
                <w:sz w:val="22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√是</w:t>
            </w:r>
          </w:p>
          <w:p>
            <w:pPr>
              <w:spacing w:line="400" w:lineRule="exact"/>
            </w:pPr>
            <w:r>
              <w:rPr>
                <w:rFonts w:hint="eastAsia" w:ascii="仿宋_GB2312" w:hAnsi="宋体" w:eastAsia="仿宋_GB2312" w:cs="仿宋_GB2312"/>
                <w:kern w:val="0"/>
                <w:sz w:val="22"/>
              </w:rPr>
              <w:t>口否</w:t>
            </w:r>
          </w:p>
        </w:tc>
        <w:tc>
          <w:tcPr>
            <w:tcW w:w="2990" w:type="dxa"/>
            <w:vAlign w:val="top"/>
          </w:tcPr>
          <w:p>
            <w:pPr>
              <w:spacing w:line="400" w:lineRule="exac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福建省发展和改革委员会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福建省司法厅关于重新制定我省公证服务收费标准的通知（闽发改服价〔20</w:t>
            </w:r>
            <w:r>
              <w:rPr>
                <w:rFonts w:hint="eastAsia"/>
                <w:lang w:val="en-US" w:eastAsia="zh-CN"/>
              </w:rPr>
              <w:t>21</w:t>
            </w:r>
            <w:r>
              <w:rPr>
                <w:rFonts w:hint="eastAsia"/>
                <w:lang w:eastAsia="zh-CN"/>
              </w:rPr>
              <w:t>〕</w:t>
            </w:r>
            <w:r>
              <w:rPr>
                <w:rFonts w:hint="eastAsia"/>
                <w:lang w:val="en-US" w:eastAsia="zh-CN"/>
              </w:rPr>
              <w:t>533</w:t>
            </w:r>
            <w:r>
              <w:rPr>
                <w:rFonts w:hint="eastAsia"/>
                <w:lang w:eastAsia="zh-CN"/>
              </w:rPr>
              <w:t>号）</w:t>
            </w:r>
          </w:p>
        </w:tc>
        <w:tc>
          <w:tcPr>
            <w:tcW w:w="2775" w:type="dxa"/>
            <w:vAlign w:val="top"/>
          </w:tcPr>
          <w:p>
            <w:pPr>
              <w:spacing w:line="400" w:lineRule="exac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福建省公证服务收费项目上限收费标准</w:t>
            </w:r>
          </w:p>
          <w:p>
            <w:pPr>
              <w:spacing w:line="40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例：</w:t>
            </w:r>
            <w:r>
              <w:rPr>
                <w:rFonts w:hint="eastAsia"/>
                <w:lang w:val="en-US" w:eastAsia="zh-CN"/>
              </w:rPr>
              <w:t>1.自然人每件收取120元2.法人或非法人组织每件收取500元</w:t>
            </w:r>
          </w:p>
        </w:tc>
        <w:tc>
          <w:tcPr>
            <w:tcW w:w="1559" w:type="dxa"/>
            <w:vAlign w:val="top"/>
          </w:tcPr>
          <w:p>
            <w:pPr>
              <w:spacing w:line="400" w:lineRule="exact"/>
            </w:pPr>
            <w:r>
              <w:rPr>
                <w:rFonts w:hint="eastAsia"/>
              </w:rPr>
              <w:t>公证服务收费项目</w:t>
            </w:r>
          </w:p>
        </w:tc>
        <w:tc>
          <w:tcPr>
            <w:tcW w:w="992" w:type="dxa"/>
            <w:vAlign w:val="top"/>
          </w:tcPr>
          <w:p>
            <w:pPr>
              <w:spacing w:line="400" w:lineRule="exact"/>
            </w:pPr>
          </w:p>
        </w:tc>
      </w:tr>
    </w:tbl>
    <w:p>
      <w:pPr>
        <w:spacing w:line="300" w:lineRule="exact"/>
        <w:rPr>
          <w:rFonts w:hint="eastAsia" w:ascii="仿宋_GB2312" w:hAnsi="宋体" w:eastAsia="仿宋_GB2312" w:cs="仿宋_GB2312"/>
          <w:kern w:val="0"/>
          <w:sz w:val="22"/>
        </w:rPr>
      </w:pPr>
    </w:p>
    <w:p>
      <w:pPr>
        <w:spacing w:line="300" w:lineRule="exact"/>
        <w:rPr>
          <w:rFonts w:hint="eastAsia" w:ascii="仿宋_GB2312" w:hAnsi="宋体" w:eastAsia="仿宋_GB2312" w:cs="仿宋_GB2312"/>
          <w:kern w:val="0"/>
          <w:sz w:val="22"/>
        </w:rPr>
      </w:pPr>
      <w:r>
        <w:rPr>
          <w:rFonts w:hint="eastAsia" w:ascii="仿宋_GB2312" w:hAnsi="宋体" w:eastAsia="仿宋_GB2312" w:cs="仿宋_GB2312"/>
          <w:kern w:val="0"/>
          <w:sz w:val="22"/>
        </w:rPr>
        <w:t>说明</w:t>
      </w:r>
      <w:r>
        <w:rPr>
          <w:rFonts w:ascii="仿宋_GB2312" w:hAnsi="宋体" w:eastAsia="仿宋_GB2312" w:cs="仿宋_GB2312"/>
          <w:kern w:val="0"/>
          <w:sz w:val="22"/>
        </w:rPr>
        <w:t>:</w:t>
      </w:r>
      <w:r>
        <w:rPr>
          <w:rFonts w:ascii="仿宋_GB2312" w:hAnsi="宋体" w:eastAsia="仿宋_GB2312" w:cs="仿宋_GB2312"/>
          <w:kern w:val="0"/>
          <w:sz w:val="22"/>
        </w:rPr>
        <w:br w:type="textWrapping"/>
      </w:r>
      <w:r>
        <w:rPr>
          <w:rFonts w:ascii="仿宋_GB2312" w:hAnsi="宋体" w:eastAsia="仿宋_GB2312" w:cs="仿宋_GB2312"/>
          <w:kern w:val="0"/>
          <w:sz w:val="22"/>
        </w:rPr>
        <w:t>1.</w:t>
      </w:r>
      <w:r>
        <w:rPr>
          <w:rFonts w:hint="eastAsia" w:ascii="仿宋_GB2312" w:hAnsi="宋体" w:eastAsia="仿宋_GB2312" w:cs="仿宋_GB2312"/>
          <w:kern w:val="0"/>
          <w:sz w:val="22"/>
        </w:rPr>
        <w:t>“收费主体”填写收费单位名称。</w:t>
      </w:r>
      <w:r>
        <w:rPr>
          <w:rFonts w:ascii="仿宋_GB2312" w:eastAsia="仿宋_GB2312"/>
          <w:kern w:val="0"/>
          <w:sz w:val="22"/>
        </w:rPr>
        <w:br w:type="textWrapping"/>
      </w:r>
      <w:r>
        <w:rPr>
          <w:rFonts w:ascii="仿宋_GB2312" w:hAnsi="宋体" w:eastAsia="仿宋_GB2312" w:cs="仿宋_GB2312"/>
          <w:kern w:val="0"/>
          <w:sz w:val="22"/>
        </w:rPr>
        <w:t>2.</w:t>
      </w:r>
      <w:r>
        <w:rPr>
          <w:rFonts w:hint="eastAsia" w:ascii="仿宋_GB2312" w:hAnsi="宋体" w:eastAsia="仿宋_GB2312" w:cs="仿宋_GB2312"/>
          <w:kern w:val="0"/>
          <w:sz w:val="22"/>
        </w:rPr>
        <w:t xml:space="preserve"> “收费性质”属于市场调节价的，在括号内标明收费类型</w:t>
      </w:r>
      <w:r>
        <w:rPr>
          <w:rFonts w:ascii="仿宋_GB2312" w:hAnsi="宋体" w:eastAsia="仿宋_GB2312" w:cs="仿宋_GB2312"/>
          <w:kern w:val="0"/>
          <w:sz w:val="22"/>
        </w:rPr>
        <w:t>(</w:t>
      </w:r>
      <w:r>
        <w:rPr>
          <w:rFonts w:hint="eastAsia" w:ascii="仿宋_GB2312" w:hAnsi="宋体" w:eastAsia="仿宋_GB2312" w:cs="仿宋_GB2312"/>
          <w:kern w:val="0"/>
          <w:sz w:val="22"/>
        </w:rPr>
        <w:t>行政审批中介服务收费、政府部门要求企业接受第三方服务收费、行业协会商会收费或其他收费</w:t>
      </w:r>
      <w:r>
        <w:rPr>
          <w:rFonts w:ascii="仿宋_GB2312" w:hAnsi="宋体" w:eastAsia="仿宋_GB2312" w:cs="仿宋_GB2312"/>
          <w:kern w:val="0"/>
          <w:sz w:val="22"/>
        </w:rPr>
        <w:t>)</w:t>
      </w:r>
      <w:r>
        <w:rPr>
          <w:rFonts w:hint="eastAsia" w:ascii="仿宋_GB2312" w:hAnsi="宋体" w:eastAsia="仿宋_GB2312" w:cs="仿宋_GB2312"/>
          <w:kern w:val="0"/>
          <w:sz w:val="22"/>
        </w:rPr>
        <w:t>。</w:t>
      </w:r>
    </w:p>
    <w:p>
      <w:pPr>
        <w:spacing w:line="300" w:lineRule="exact"/>
        <w:rPr>
          <w:rFonts w:ascii="仿宋_GB2312" w:hAnsi="宋体" w:eastAsia="仿宋_GB2312" w:cs="仿宋_GB2312"/>
          <w:kern w:val="0"/>
          <w:sz w:val="22"/>
        </w:rPr>
      </w:pPr>
      <w:r>
        <w:rPr>
          <w:rFonts w:ascii="仿宋_GB2312" w:hAnsi="宋体" w:eastAsia="仿宋_GB2312" w:cs="仿宋_GB2312"/>
          <w:kern w:val="0"/>
          <w:sz w:val="22"/>
        </w:rPr>
        <w:t>3.</w:t>
      </w:r>
      <w:r>
        <w:rPr>
          <w:rFonts w:ascii="仿宋_GB2312" w:eastAsia="仿宋_GB2312"/>
          <w:kern w:val="0"/>
          <w:sz w:val="22"/>
        </w:rPr>
        <w:t xml:space="preserve"> </w:t>
      </w:r>
      <w:r>
        <w:rPr>
          <w:rFonts w:hint="eastAsia" w:ascii="仿宋_GB2312" w:hAnsi="宋体" w:eastAsia="仿宋_GB2312" w:cs="仿宋_GB2312"/>
          <w:kern w:val="0"/>
          <w:sz w:val="22"/>
        </w:rPr>
        <w:t>“收费依据”属于行政事业性收费或经营服务性收费中政府定价、政府指导价的，标明定价文件名称和文号属于政府部门要求企业接受第三方服务的，标明法律法规名称和具体条款。</w:t>
      </w:r>
      <w:r>
        <w:rPr>
          <w:rFonts w:ascii="仿宋_GB2312" w:eastAsia="仿宋_GB2312"/>
          <w:kern w:val="0"/>
          <w:sz w:val="22"/>
        </w:rPr>
        <w:br w:type="textWrapping"/>
      </w:r>
      <w:r>
        <w:rPr>
          <w:rFonts w:ascii="仿宋_GB2312" w:hAnsi="宋体" w:eastAsia="仿宋_GB2312" w:cs="仿宋_GB2312"/>
          <w:kern w:val="0"/>
          <w:sz w:val="22"/>
        </w:rPr>
        <w:t>4.</w:t>
      </w:r>
      <w:r>
        <w:rPr>
          <w:rFonts w:ascii="仿宋_GB2312" w:eastAsia="仿宋_GB2312"/>
          <w:kern w:val="0"/>
          <w:sz w:val="22"/>
        </w:rPr>
        <w:t xml:space="preserve"> </w:t>
      </w:r>
      <w:r>
        <w:rPr>
          <w:rFonts w:hint="eastAsia" w:ascii="仿宋_GB2312" w:hAnsi="宋体" w:eastAsia="仿宋_GB2312" w:cs="仿宋_GB2312"/>
          <w:kern w:val="0"/>
          <w:sz w:val="22"/>
        </w:rPr>
        <w:t>“收费标准”有分档标准的，填写价格区间。</w:t>
      </w:r>
    </w:p>
    <w:p>
      <w:pPr>
        <w:spacing w:line="300" w:lineRule="exact"/>
        <w:rPr>
          <w:rFonts w:ascii="仿宋_GB2312" w:hAnsi="宋体" w:eastAsia="仿宋_GB2312" w:cs="仿宋_GB2312"/>
          <w:kern w:val="0"/>
          <w:sz w:val="22"/>
        </w:rPr>
      </w:pPr>
    </w:p>
    <w:p>
      <w:pPr>
        <w:rPr>
          <w:rFonts w:hint="eastAsia" w:eastAsia="宋体"/>
          <w:lang w:eastAsia="zh-CN"/>
        </w:rPr>
      </w:pPr>
      <w:r>
        <w:br w:type="page"/>
      </w: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1485900</wp:posOffset>
            </wp:positionH>
            <wp:positionV relativeFrom="page">
              <wp:posOffset>6985</wp:posOffset>
            </wp:positionV>
            <wp:extent cx="5269865" cy="7447280"/>
            <wp:effectExtent l="0" t="0" r="6985" b="1270"/>
            <wp:wrapSquare wrapText="bothSides"/>
            <wp:docPr id="1" name="图片 1" descr="关于重新制定我省公证服务收费标准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重新制定我省公证服务收费标准的通知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174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1771650</wp:posOffset>
            </wp:positionH>
            <wp:positionV relativeFrom="page">
              <wp:posOffset>417195</wp:posOffset>
            </wp:positionV>
            <wp:extent cx="4874895" cy="6889115"/>
            <wp:effectExtent l="0" t="0" r="1905" b="6985"/>
            <wp:wrapSquare wrapText="bothSides"/>
            <wp:docPr id="2" name="图片 2" descr="关于重新制定我省公证服务收费标准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重新制定我省公证服务收费标准的通知_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841A4E"/>
    <w:rsid w:val="02970445"/>
    <w:rsid w:val="02A2442E"/>
    <w:rsid w:val="084E6CBA"/>
    <w:rsid w:val="15191825"/>
    <w:rsid w:val="19F25B65"/>
    <w:rsid w:val="1D1B4432"/>
    <w:rsid w:val="20F83479"/>
    <w:rsid w:val="3361390F"/>
    <w:rsid w:val="34C74A6E"/>
    <w:rsid w:val="43841A4E"/>
    <w:rsid w:val="54444186"/>
    <w:rsid w:val="6C2C145A"/>
    <w:rsid w:val="6F11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2021-09-13T07:32:00Z</dcterms:created>
  <dc:creator>Administrator</dc:creator>
  <cp:lastModifiedBy>Administrator</cp:lastModifiedBy>
  <cp:lastPrinted>2021-09-14T02:10:00Z</cp:lastPrinted>
  <dcterms:modified xsi:type="dcterms:W3CDTF">2023-01-12T02:27:50Z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  <property fmtid="{D5CDD505-2E9C-101B-9397-08002B2CF9AE}" pid="3" name="ICV">
    <vt:lpwstr>282DC18330014D89B733C4BF93B63E1C</vt:lpwstr>
  </property>
</Properties>
</file>