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0" w:lineRule="atLeast"/>
        <w:jc w:val="center"/>
        <w:outlineLvl w:val="2"/>
        <w:rPr>
          <w:rFonts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罗源县市场监督管理局关于202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年罗源县餐饮环节核查处置公示表（第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  <w:lang w:val="en-US" w:eastAsia="zh-CN"/>
        </w:rPr>
        <w:t>四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期）</w:t>
      </w:r>
    </w:p>
    <w:bookmarkEnd w:id="0"/>
    <w:tbl>
      <w:tblPr>
        <w:tblStyle w:val="4"/>
        <w:tblpPr w:leftFromText="180" w:rightFromText="180" w:vertAnchor="page" w:horzAnchor="page" w:tblpX="1437" w:tblpY="2958"/>
        <w:tblW w:w="5029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"/>
        <w:gridCol w:w="809"/>
        <w:gridCol w:w="808"/>
        <w:gridCol w:w="768"/>
        <w:gridCol w:w="796"/>
        <w:gridCol w:w="684"/>
        <w:gridCol w:w="860"/>
        <w:gridCol w:w="1201"/>
        <w:gridCol w:w="1242"/>
        <w:gridCol w:w="839"/>
        <w:gridCol w:w="1933"/>
        <w:gridCol w:w="37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抽样单编号</w:t>
            </w:r>
          </w:p>
        </w:tc>
        <w:tc>
          <w:tcPr>
            <w:tcW w:w="8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样品名称</w:t>
            </w:r>
          </w:p>
        </w:tc>
        <w:tc>
          <w:tcPr>
            <w:tcW w:w="7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批次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6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环节（生产/流通/餐饮）</w:t>
            </w:r>
          </w:p>
        </w:tc>
        <w:tc>
          <w:tcPr>
            <w:tcW w:w="8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检验报告编号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不合格项</w:t>
            </w:r>
          </w:p>
        </w:tc>
        <w:tc>
          <w:tcPr>
            <w:tcW w:w="77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核查处置情况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3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产品控制</w:t>
            </w:r>
          </w:p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召回情况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原因的排查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整改措施</w:t>
            </w:r>
          </w:p>
        </w:tc>
        <w:tc>
          <w:tcPr>
            <w:tcW w:w="3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处罚情况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5" w:hRule="atLeast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XBJ23350123371250039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生姜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购进日期：202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罗源县滨海新城椰园滩涂海鲜楼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餐饮环节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2023SFJC014904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噻虫胺项目不符合合 GB 2763-2021《食品安全国家标准 食品中农药最大残留限量》要求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该产品为食品原料，使用期限短，购进数量少，2.1公斤样品都被抽样公司买样，剩余0.9公斤该批次产品，在收到不合格检验报告前已全部使用完毕，库存0公斤。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  <w:t>可能是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种植</w:t>
            </w:r>
            <w:r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  <w:t>环节导致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、立即启动召回程序。本店知悉该批次产品为不安全食品后，立即停止使用该供货商的产品，由于该产品为食品原料，使用期限短，购进数量少，2.1公斤样品都被抽样公司买样，剩余0.9公斤该批次产品，在收到不合格检验报告前已全部使用完毕，库存0公斤。</w:t>
            </w:r>
          </w:p>
          <w:p>
            <w:pPr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2、进一步完善进货查验、索证素票制度。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3、提高食品安全意识，加强供货商的筛选。</w:t>
            </w:r>
          </w:p>
        </w:tc>
        <w:tc>
          <w:tcPr>
            <w:tcW w:w="3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案件调查中，因案情复杂案件，处理情况以国家企业信用信息公示系统查询为准（网址https://fj.gsxt.gov.cn/index.html）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5" w:hRule="atLeast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XBJ23350123371250050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生姜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购进日期：202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罗源县滨海新城小邓土菜馆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餐饮环节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2023SFJC014915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噻虫胺项目不符合合 GB 2763-2021《食品安全国家标准 食品中农药最大残留限量》要求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该产品为食品原料，使用期限短，购进数量少，全部2.3公斤样品都被抽样公司买样，没有剩余的该批次产品。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  <w:t>可能是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种植</w:t>
            </w:r>
            <w:r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  <w:t>环节导致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1、立即启动召回程序。本店知悉该批次产品为不安全食品后，立即停止使用该供货商的产品，由于该产品为食品原料，使用期限短，购进数量少，全部2.3公斤样品都被抽样公司买样，没有剩余的该批次产品。</w:t>
            </w:r>
          </w:p>
          <w:p>
            <w:pPr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2、进一步完善进货查验、索证素票制度。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3、提高食品安全意识，加强供货商的筛选。</w:t>
            </w:r>
          </w:p>
        </w:tc>
        <w:tc>
          <w:tcPr>
            <w:tcW w:w="3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案件调查中，因案情复杂案件，处理情况以国家企业信用信息公示系统查询为准（网址https://fj.gsxt.gov.cn/index.html）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5" w:hRule="atLeast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XBJ23350123371250047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巴浪鱼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购进日期：202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罗源县滨海新城畲海酒楼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餐饮环节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2023SFJC014912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恩诺沙星项目不符合GB 31650-2019《食品安全国家标准 食品中兽药最大残留限量》要求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该产品为食品原料，使用期限短，数量少，共购进该批次巴浪鱼2.6Kg，其中2.15Kg样品被抽样公司买样，剩余0.45Kg该批次产品，在收到不合格检验报告前已全部使用完毕，库存0Kg。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  <w:t>可能是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养殖</w:t>
            </w:r>
            <w:r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  <w:t>环节导致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、立即启动召回程序。本店知悉该批次产品为不安全食品后，立即停止使用该产品，由于该产品为食品原料，使用期限短，数量少，共购进该批次巴浪鱼2.6Kg，其中2.15Kg样品被抽样公司买样，剩余0.45Kg该批次产品，在收到不合格检验报告前已全部使用完毕，库存0Kg。</w:t>
            </w:r>
          </w:p>
          <w:p>
            <w:pPr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2、进一步完善进货查验、索证素票制度。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3、提高食品安全意识，加强供货商的筛选。</w:t>
            </w:r>
          </w:p>
        </w:tc>
        <w:tc>
          <w:tcPr>
            <w:tcW w:w="3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案件调查中，因案情复杂案件，处理情况以国家企业信用信息公示系统查询为准（网址https://fj.gsxt.gov.cn/index.html）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5" w:hRule="atLeast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XBJ23350123371250066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花生米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购进日期：202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罗源湾世纪金源大饭店有限责任公司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餐饮环节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2023SFJC014931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黄曲霉毒素B1项目不符合GB2761-2017《食品安全国家标准 食品中真菌毒素限量》要求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该产品为食品原料，使用期限短，数量少，共购进该批次花生米7.5Kg，其中3.12Kg样品被抽样公司买样，剩余4.38Kg该批次产品，在收到不合格检验报告前已全部使用完毕，库存0Kg。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  <w:t>可能是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种植</w:t>
            </w:r>
            <w:r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  <w:t>环节导致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、立即启动召回程序。本店知悉该批次产品为不安全食品后，立即停止使用该产品，由于该产品为食品原料，使用期限短，数量少，共购进该批次花生米7.5Kg，其中3.12Kg样品被抽样公司买样，剩余4.38Kg该批次产品，在收到不合格检验报告前已全部使用完毕，库存0Kg。</w:t>
            </w:r>
          </w:p>
          <w:p>
            <w:pPr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2、进一步完善进货查验、索证素票制度。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3、提高食品安全意识，加强供货商的筛选。</w:t>
            </w:r>
          </w:p>
        </w:tc>
        <w:tc>
          <w:tcPr>
            <w:tcW w:w="3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案件调查中，因案情复杂案件，处理情况以国家企业信用信息公示系统查询为准（网址https://fj.gsxt.gov.cn/index.html）</w:t>
            </w:r>
          </w:p>
        </w:tc>
      </w:tr>
    </w:tbl>
    <w:p>
      <w:pPr>
        <w:spacing w:line="42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390"/>
    <w:rsid w:val="00007E49"/>
    <w:rsid w:val="0003200B"/>
    <w:rsid w:val="00072003"/>
    <w:rsid w:val="00084991"/>
    <w:rsid w:val="000D1C08"/>
    <w:rsid w:val="000D4BA8"/>
    <w:rsid w:val="00110D9C"/>
    <w:rsid w:val="00124FEF"/>
    <w:rsid w:val="00193A19"/>
    <w:rsid w:val="001A175F"/>
    <w:rsid w:val="001B7A92"/>
    <w:rsid w:val="00214B36"/>
    <w:rsid w:val="00215B61"/>
    <w:rsid w:val="00266990"/>
    <w:rsid w:val="002812D6"/>
    <w:rsid w:val="002A78EA"/>
    <w:rsid w:val="0035745F"/>
    <w:rsid w:val="0038042E"/>
    <w:rsid w:val="003C6412"/>
    <w:rsid w:val="004373B8"/>
    <w:rsid w:val="00482049"/>
    <w:rsid w:val="00561F23"/>
    <w:rsid w:val="00571C92"/>
    <w:rsid w:val="00595E83"/>
    <w:rsid w:val="006955FA"/>
    <w:rsid w:val="006B1390"/>
    <w:rsid w:val="007465AC"/>
    <w:rsid w:val="00782A2E"/>
    <w:rsid w:val="007C042D"/>
    <w:rsid w:val="007F2B59"/>
    <w:rsid w:val="0082747B"/>
    <w:rsid w:val="008372FD"/>
    <w:rsid w:val="0084244E"/>
    <w:rsid w:val="008B212B"/>
    <w:rsid w:val="008B3961"/>
    <w:rsid w:val="0090748F"/>
    <w:rsid w:val="00926B33"/>
    <w:rsid w:val="0094677B"/>
    <w:rsid w:val="00964E64"/>
    <w:rsid w:val="009A12FA"/>
    <w:rsid w:val="009B3DD0"/>
    <w:rsid w:val="00A13D27"/>
    <w:rsid w:val="00A61633"/>
    <w:rsid w:val="00A646AD"/>
    <w:rsid w:val="00A7096E"/>
    <w:rsid w:val="00AF4C1C"/>
    <w:rsid w:val="00B21830"/>
    <w:rsid w:val="00B31786"/>
    <w:rsid w:val="00B32E33"/>
    <w:rsid w:val="00B449CC"/>
    <w:rsid w:val="00B866AF"/>
    <w:rsid w:val="00CB37FE"/>
    <w:rsid w:val="00D21EF4"/>
    <w:rsid w:val="00DF4EAF"/>
    <w:rsid w:val="00E00DE2"/>
    <w:rsid w:val="00E933C7"/>
    <w:rsid w:val="00EA1E09"/>
    <w:rsid w:val="00EA1E67"/>
    <w:rsid w:val="00EA6AEE"/>
    <w:rsid w:val="00EC1D23"/>
    <w:rsid w:val="00ED36F0"/>
    <w:rsid w:val="00F07F9E"/>
    <w:rsid w:val="00F20F42"/>
    <w:rsid w:val="00F83B9D"/>
    <w:rsid w:val="00F844BA"/>
    <w:rsid w:val="066F2770"/>
    <w:rsid w:val="07017362"/>
    <w:rsid w:val="0AA608F0"/>
    <w:rsid w:val="0D334126"/>
    <w:rsid w:val="0FBA3BEE"/>
    <w:rsid w:val="1EEE4720"/>
    <w:rsid w:val="20935A43"/>
    <w:rsid w:val="27AD564B"/>
    <w:rsid w:val="2A8A642D"/>
    <w:rsid w:val="2B103BD1"/>
    <w:rsid w:val="2BBB3457"/>
    <w:rsid w:val="2FA30C66"/>
    <w:rsid w:val="322F3459"/>
    <w:rsid w:val="331B5632"/>
    <w:rsid w:val="3379698F"/>
    <w:rsid w:val="33826013"/>
    <w:rsid w:val="354824AF"/>
    <w:rsid w:val="4037388E"/>
    <w:rsid w:val="44DB6740"/>
    <w:rsid w:val="56B00CC9"/>
    <w:rsid w:val="577341D8"/>
    <w:rsid w:val="602E1FE2"/>
    <w:rsid w:val="670A51DE"/>
    <w:rsid w:val="67766123"/>
    <w:rsid w:val="6E922F19"/>
    <w:rsid w:val="730722B8"/>
    <w:rsid w:val="79160C46"/>
    <w:rsid w:val="79271DCA"/>
    <w:rsid w:val="7CEB01B5"/>
    <w:rsid w:val="7D2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2DA974-57AE-4E8A-A383-EB17E66776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748</Characters>
  <Lines>6</Lines>
  <Paragraphs>1</Paragraphs>
  <TotalTime>7</TotalTime>
  <ScaleCrop>false</ScaleCrop>
  <LinksUpToDate>false</LinksUpToDate>
  <CharactersWithSpaces>878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2021-10-09T02:52:00Z</dcterms:created>
  <dc:creator>陈琛</dc:creator>
  <cp:lastModifiedBy>暗夜之梦</cp:lastModifiedBy>
  <dcterms:modified xsi:type="dcterms:W3CDTF">2024-04-09T02:24:05Z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0BA67C1095A54B49B792208AA1CB7399</vt:lpwstr>
  </property>
</Properties>
</file>