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7BB8A">
      <w:pPr>
        <w:keepNext w:val="0"/>
        <w:keepLines w:val="0"/>
        <w:pageBreakBefore w:val="0"/>
        <w:widowControl/>
        <w:kinsoku/>
        <w:wordWrap/>
        <w:overflowPunct/>
        <w:topLinePunct w:val="0"/>
        <w:autoSpaceDE/>
        <w:autoSpaceDN/>
        <w:bidi w:val="0"/>
        <w:adjustRightInd/>
        <w:snapToGrid/>
        <w:spacing w:line="800" w:lineRule="exact"/>
        <w:jc w:val="both"/>
        <w:textAlignment w:val="center"/>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附件1</w:t>
      </w:r>
    </w:p>
    <w:p w14:paraId="403C135A">
      <w:pPr>
        <w:keepNext w:val="0"/>
        <w:keepLines w:val="0"/>
        <w:pageBreakBefore w:val="0"/>
        <w:widowControl/>
        <w:kinsoku/>
        <w:wordWrap/>
        <w:overflowPunct/>
        <w:topLinePunct w:val="0"/>
        <w:autoSpaceDE/>
        <w:autoSpaceDN/>
        <w:bidi w:val="0"/>
        <w:adjustRightInd/>
        <w:snapToGrid/>
        <w:spacing w:line="800" w:lineRule="exact"/>
        <w:jc w:val="center"/>
        <w:textAlignment w:val="center"/>
        <w:rPr>
          <w:rFonts w:hint="eastAsia" w:ascii="方正小标宋简体" w:hAnsi="方正小标宋简体" w:eastAsia="方正小标宋简体" w:cs="方正小标宋简体"/>
          <w:b w:val="0"/>
          <w:bCs/>
          <w:color w:val="000000" w:themeColor="text1"/>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福州市罗源</w:t>
      </w:r>
      <w:r>
        <w:rPr>
          <w:rFonts w:hint="eastAsia" w:ascii="方正小标宋简体" w:hAnsi="方正小标宋简体" w:eastAsia="方正小标宋简体" w:cs="方正小标宋简体"/>
          <w:b w:val="0"/>
          <w:bCs/>
          <w:color w:val="000000" w:themeColor="text1"/>
          <w:kern w:val="0"/>
          <w:sz w:val="44"/>
          <w:szCs w:val="44"/>
          <w:lang w:eastAsia="zh-CN"/>
          <w14:textFill>
            <w14:solidFill>
              <w14:schemeClr w14:val="tx1"/>
            </w14:solidFill>
          </w14:textFill>
        </w:rPr>
        <w:t>生态环境涉企行政检查事项清单</w:t>
      </w:r>
    </w:p>
    <w:tbl>
      <w:tblPr>
        <w:tblStyle w:val="6"/>
        <w:tblW w:w="51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547"/>
        <w:gridCol w:w="13175"/>
      </w:tblGrid>
      <w:tr w14:paraId="203D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212" w:type="pct"/>
            <w:noWrap w:val="0"/>
            <w:vAlign w:val="center"/>
          </w:tcPr>
          <w:p w14:paraId="2CCA2BD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sz w:val="21"/>
                <w:szCs w:val="21"/>
                <w:highlight w:val="none"/>
                <w:u w:val="none"/>
                <w:vertAlign w:val="baseline"/>
              </w:rPr>
            </w:pPr>
            <w:r>
              <w:rPr>
                <w:rFonts w:hint="eastAsia" w:asciiTheme="minorEastAsia" w:hAnsiTheme="minorEastAsia" w:eastAsiaTheme="minorEastAsia" w:cstheme="minorEastAsia"/>
                <w:b/>
                <w:bCs w:val="0"/>
                <w:color w:val="auto"/>
                <w:kern w:val="0"/>
                <w:sz w:val="21"/>
                <w:szCs w:val="21"/>
                <w:highlight w:val="none"/>
                <w:u w:val="none"/>
              </w:rPr>
              <w:t>序号</w:t>
            </w:r>
          </w:p>
        </w:tc>
        <w:tc>
          <w:tcPr>
            <w:tcW w:w="503" w:type="pct"/>
            <w:noWrap w:val="0"/>
            <w:vAlign w:val="center"/>
          </w:tcPr>
          <w:p w14:paraId="7C65310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sz w:val="21"/>
                <w:szCs w:val="21"/>
                <w:highlight w:val="none"/>
                <w:u w:val="none"/>
                <w:vertAlign w:val="baseline"/>
                <w:lang w:eastAsia="zh-CN"/>
              </w:rPr>
            </w:pPr>
            <w:r>
              <w:rPr>
                <w:rFonts w:hint="eastAsia" w:asciiTheme="minorEastAsia" w:hAnsiTheme="minorEastAsia" w:eastAsiaTheme="minorEastAsia" w:cstheme="minorEastAsia"/>
                <w:b/>
                <w:bCs w:val="0"/>
                <w:color w:val="auto"/>
                <w:kern w:val="0"/>
                <w:sz w:val="21"/>
                <w:szCs w:val="21"/>
                <w:highlight w:val="none"/>
                <w:u w:val="none"/>
                <w:lang w:eastAsia="zh-CN"/>
              </w:rPr>
              <w:t>检查事项</w:t>
            </w:r>
          </w:p>
        </w:tc>
        <w:tc>
          <w:tcPr>
            <w:tcW w:w="4283" w:type="pct"/>
            <w:noWrap w:val="0"/>
            <w:vAlign w:val="center"/>
          </w:tcPr>
          <w:p w14:paraId="5264E3D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2"/>
                <w:sz w:val="21"/>
                <w:szCs w:val="21"/>
                <w:highlight w:val="none"/>
                <w:u w:val="none"/>
                <w:vertAlign w:val="baseline"/>
                <w:lang w:val="en-US" w:eastAsia="zh-CN" w:bidi="ar-SA"/>
              </w:rPr>
            </w:pPr>
            <w:r>
              <w:rPr>
                <w:rFonts w:hint="eastAsia" w:asciiTheme="minorEastAsia" w:hAnsiTheme="minorEastAsia" w:eastAsiaTheme="minorEastAsia" w:cstheme="minorEastAsia"/>
                <w:b/>
                <w:bCs/>
                <w:color w:val="auto"/>
                <w:kern w:val="0"/>
                <w:sz w:val="21"/>
                <w:szCs w:val="21"/>
                <w:highlight w:val="none"/>
                <w:u w:val="none"/>
                <w:lang w:val="en-US" w:eastAsia="zh-CN" w:bidi="ar"/>
              </w:rPr>
              <w:t>检查依据</w:t>
            </w:r>
          </w:p>
        </w:tc>
      </w:tr>
      <w:tr w14:paraId="1E72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noWrap w:val="0"/>
            <w:vAlign w:val="center"/>
          </w:tcPr>
          <w:p w14:paraId="0DA23E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503" w:type="pct"/>
            <w:shd w:val="clear" w:color="auto" w:fill="auto"/>
            <w:noWrap w:val="0"/>
            <w:vAlign w:val="center"/>
          </w:tcPr>
          <w:p w14:paraId="42B8BEC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center"/>
              <w:rPr>
                <w:rFonts w:hint="eastAsia" w:asciiTheme="minorEastAsia" w:hAnsiTheme="minorEastAsia" w:eastAsiaTheme="minorEastAsia" w:cstheme="minorEastAsia"/>
                <w:b/>
                <w:bCs w:val="0"/>
                <w:color w:val="auto"/>
                <w:kern w:val="0"/>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对排放污染物的企业事业单位和其他生产经营者的行政检查</w:t>
            </w:r>
          </w:p>
        </w:tc>
        <w:tc>
          <w:tcPr>
            <w:tcW w:w="4283" w:type="pct"/>
            <w:shd w:val="clear" w:color="auto" w:fill="auto"/>
            <w:noWrap w:val="0"/>
            <w:vAlign w:val="center"/>
          </w:tcPr>
          <w:p w14:paraId="1E437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u w:val="none"/>
                <w:lang w:val="en-US" w:eastAsia="zh-CN" w:bidi="ar"/>
              </w:rPr>
            </w:pPr>
            <w:r>
              <w:rPr>
                <w:rFonts w:hint="eastAsia" w:asciiTheme="minorEastAsia" w:hAnsiTheme="minorEastAsia" w:eastAsiaTheme="minorEastAsia" w:cstheme="minorEastAsia"/>
                <w:b w:val="0"/>
                <w:bCs w:val="0"/>
                <w:color w:val="auto"/>
                <w:kern w:val="2"/>
                <w:sz w:val="21"/>
                <w:szCs w:val="21"/>
                <w:u w:val="none"/>
                <w:lang w:val="en-US" w:eastAsia="zh-CN" w:bidi="ar"/>
              </w:rPr>
              <w:t>1.《中华人民共和国环境保护法》（2014年修订）</w:t>
            </w:r>
          </w:p>
          <w:p w14:paraId="083928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u w:val="none"/>
                <w:lang w:val="en-US" w:eastAsia="zh-CN" w:bidi="ar"/>
              </w:rPr>
            </w:pPr>
            <w:r>
              <w:rPr>
                <w:rFonts w:hint="eastAsia" w:asciiTheme="minorEastAsia" w:hAnsiTheme="minorEastAsia" w:eastAsiaTheme="minorEastAsia" w:cstheme="minorEastAsia"/>
                <w:b w:val="0"/>
                <w:bCs w:val="0"/>
                <w:color w:val="auto"/>
                <w:kern w:val="2"/>
                <w:sz w:val="21"/>
                <w:szCs w:val="21"/>
                <w:u w:val="none"/>
                <w:lang w:val="en-US" w:eastAsia="zh-CN" w:bidi="ar"/>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788EA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2.</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《中华人民共和国水污染防治法》（2017修正）</w:t>
            </w:r>
          </w:p>
          <w:p w14:paraId="5479C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3EC869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3.《中华人民共和国大气污染防治法》（2018年修正）</w:t>
            </w:r>
          </w:p>
          <w:p w14:paraId="5368B5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1A86E5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4.《中华人民共和国土壤污染防治法》（2019年1月1日施行）</w:t>
            </w:r>
          </w:p>
          <w:p w14:paraId="4C39F9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第七十七条第一款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446E80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第二十一条第四款  土壤污染重点监管单位应当对监测数据的真实性和准确性负责。</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生态环境主管部门发现土壤污染重点监管单位监测数据异常，应当及时进行调查。</w:t>
            </w:r>
          </w:p>
          <w:p w14:paraId="15D7CE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第二十三条第一款  各级人民政府生态环境、自然资源主管部门应当依法加强对矿产资源开发区域土壤污染防治的监督管理，按照相关标准和总量控制的要求，严格控制可能造成土壤污染的重点污染物排放。</w:t>
            </w:r>
          </w:p>
          <w:p w14:paraId="0F7D6AE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5.《中华人民共和国固体废物污染环境防治法》（2020年修订）</w:t>
            </w:r>
          </w:p>
          <w:p w14:paraId="51D183F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第二十六条第一款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14:paraId="455725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Style w:val="10"/>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6.</w:t>
            </w:r>
            <w:r>
              <w:rPr>
                <w:rStyle w:val="9"/>
                <w:rFonts w:hint="eastAsia" w:asciiTheme="minorEastAsia" w:hAnsiTheme="minorEastAsia" w:eastAsiaTheme="minorEastAsia" w:cstheme="minorEastAsia"/>
                <w:b w:val="0"/>
                <w:bCs w:val="0"/>
                <w:color w:val="auto"/>
                <w:sz w:val="21"/>
                <w:szCs w:val="21"/>
                <w:highlight w:val="none"/>
                <w:u w:val="none"/>
                <w:lang w:val="en-US" w:eastAsia="zh-CN" w:bidi="ar"/>
              </w:rPr>
              <w:t xml:space="preserve">《中华人民共和国海洋环境保护法》(2023年修订)  </w:t>
            </w:r>
            <w:r>
              <w:rPr>
                <w:rStyle w:val="10"/>
                <w:rFonts w:hint="eastAsia" w:asciiTheme="minorEastAsia" w:hAnsiTheme="minorEastAsia" w:eastAsiaTheme="minorEastAsia" w:cstheme="minorEastAsia"/>
                <w:b w:val="0"/>
                <w:bCs w:val="0"/>
                <w:color w:val="auto"/>
                <w:sz w:val="21"/>
                <w:szCs w:val="21"/>
                <w:highlight w:val="none"/>
                <w:u w:val="none"/>
                <w:lang w:val="en-US" w:eastAsia="zh-CN" w:bidi="ar"/>
              </w:rPr>
              <w:br w:type="textWrapping"/>
            </w:r>
            <w:r>
              <w:rPr>
                <w:rStyle w:val="9"/>
                <w:rFonts w:hint="eastAsia" w:asciiTheme="minorEastAsia" w:hAnsiTheme="minorEastAsia" w:eastAsiaTheme="minorEastAsia" w:cstheme="minorEastAsia"/>
                <w:b w:val="0"/>
                <w:bCs w:val="0"/>
                <w:color w:val="auto"/>
                <w:sz w:val="21"/>
                <w:szCs w:val="21"/>
                <w:highlight w:val="none"/>
                <w:u w:val="none"/>
                <w:lang w:val="en-US" w:eastAsia="zh-CN" w:bidi="ar"/>
              </w:rPr>
              <w:t>第二十九条第一款</w:t>
            </w:r>
            <w:r>
              <w:rPr>
                <w:rStyle w:val="10"/>
                <w:rFonts w:hint="eastAsia" w:asciiTheme="minorEastAsia" w:hAnsiTheme="minorEastAsia" w:eastAsiaTheme="minorEastAsia" w:cstheme="minorEastAsia"/>
                <w:b w:val="0"/>
                <w:bCs w:val="0"/>
                <w:color w:val="auto"/>
                <w:sz w:val="21"/>
                <w:szCs w:val="21"/>
                <w:highlight w:val="none"/>
                <w:u w:val="none"/>
                <w:lang w:val="en-US" w:eastAsia="zh-CN" w:bidi="ar"/>
              </w:rPr>
              <w:t xml:space="preserve">  依照本法规定行使海洋环境监督管理权的部门和机构，有权对从事影响海洋环境活动的单位和个人进行现场检查；在巡航监视中发现违反本法规定的行为时，应当予以制止并调查取证，必要时有权采取有效措施，防止事态扩大，并报告有关部门或者机构处理。</w:t>
            </w:r>
          </w:p>
          <w:p w14:paraId="1DC52B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7.《中华人民共和国噪声污染防治法》（2022年6月5日施行）</w:t>
            </w:r>
          </w:p>
          <w:p w14:paraId="10E240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第二十九条第一款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14:paraId="0DC64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8.《工矿用地土壤环境管理办法（试行）》（2018年8月1日施行）</w:t>
            </w:r>
          </w:p>
          <w:p w14:paraId="2EDE54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第三条第一款  土壤环境污染重点监管单位（以下简称重点单位）包括：</w:t>
            </w:r>
          </w:p>
          <w:p w14:paraId="5EF753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（一）有色金属冶炼、石油加工、化工、焦化、电镀、制革等行业中应当纳入排污许可重点管理的企业；</w:t>
            </w:r>
          </w:p>
          <w:p w14:paraId="5DE804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（二）有色金属矿采选、石油开采行业规模以上企业；</w:t>
            </w:r>
          </w:p>
          <w:p w14:paraId="07BC4F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（三）其他根据有关规定纳入土壤环境污染重点监管单位名录的企事业单位。</w:t>
            </w:r>
          </w:p>
          <w:p w14:paraId="45D768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第十七条  县级以上生态环境主管部门有权对本行政区域内的重点单位进行现场检查。被检查单位应当予以配合，如实反映情况，提供必要的资料。实施现场检查的部门、机构及其工作人员应当为被检查单位保守商业秘密。</w:t>
            </w:r>
          </w:p>
          <w:p w14:paraId="4FB4B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9.《农用地土壤环境管理办法（试行）》（2017年11月1日施行）</w:t>
            </w:r>
          </w:p>
          <w:p w14:paraId="592A55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第二十三条第一款  县级以上地方环境保护主管部门应当对农用地土壤污染治理与修复的环境保护措施落实情况进行监督检查。</w:t>
            </w:r>
          </w:p>
          <w:p w14:paraId="68258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14:paraId="565D4B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10.《污染地块土壤环境管理办法（试行）》（2017年7月1日施行）</w:t>
            </w:r>
          </w:p>
          <w:p w14:paraId="46B277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Autospacing="0" w:line="240" w:lineRule="exact"/>
              <w:ind w:right="0"/>
              <w:jc w:val="both"/>
              <w:textAlignment w:val="auto"/>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第十五条</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县级以上地方环境保护主管部门应当对本行政区域具有高风险的污染地块，优先开展环境保护监督管理。</w:t>
            </w:r>
          </w:p>
          <w:p w14:paraId="306992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第二十九条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p w14:paraId="64D6E1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11.《畜禽规模养殖污染防治条例》（2014年1月1日施行）</w:t>
            </w:r>
          </w:p>
          <w:p w14:paraId="161F2D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第六条  从事畜禽养殖以及畜禽养殖废弃物综合利用和无害化处理活动，应当符合国家有关畜禽养殖污染防治的要求，并依法接受有关主管部门的监督检查。</w:t>
            </w:r>
          </w:p>
          <w:p w14:paraId="50AC7C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第二十三条第一款  县级以上人民政府环境保护主管部门应当依据职责对畜禽养殖污染防治情况进行监督检查，并加强对畜禽养殖环境污染的监测。</w:t>
            </w:r>
          </w:p>
          <w:p w14:paraId="06F1A2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12.《福建省水污染防治条例》（2021年修订）</w:t>
            </w:r>
          </w:p>
          <w:p w14:paraId="5115B3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第二十二条第二款  省、设区的市人民政府生态环境主管部门及其派出机构和依法成立的环境执法机构、县级以上地方人民政府其他负有水环境保护监督管理职责的部门对排污单位进行监督检查时，可以在职责范围内依法采取下列措施：</w:t>
            </w:r>
          </w:p>
          <w:p w14:paraId="3723D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（一）进入排污场所实施现场检查，向有关单位和人员了解情况，查阅、复制有关文件资料；</w:t>
            </w:r>
          </w:p>
          <w:p w14:paraId="06EC9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（二）发现影响水环境安全的违法行为，责令当场改正或者限期改正；</w:t>
            </w:r>
          </w:p>
          <w:p w14:paraId="1DAA62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（三）发现存在水污染事故隐患的，责令立即或者限期消除隐患；</w:t>
            </w:r>
            <w:bookmarkStart w:id="0" w:name="_GoBack"/>
            <w:bookmarkEnd w:id="0"/>
          </w:p>
          <w:p w14:paraId="3A82B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（四）责令停止使用不符合法律、法规规定或者国家强制性标准的设施、设备。</w:t>
            </w:r>
          </w:p>
          <w:p w14:paraId="3CF9D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省人民政府生态环境主管部门可以对重大水污染事故责任单位和重点排污单位实行挂牌督办，派驻专员监督执行。</w:t>
            </w:r>
          </w:p>
          <w:p w14:paraId="4E9F0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13.《福建省大气污染防治条例》（2019年1月1日施行）</w:t>
            </w:r>
          </w:p>
          <w:p w14:paraId="5FF8B0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textAlignment w:val="auto"/>
              <w:outlineLvl w:val="9"/>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第二十一条  省、设区的市人民政府生态环境主管部门及其派出机构和环境执法机构、县级以上地方人民政府其他负有大气环境保护监督管理职责的部门有权依法对管辖范围内的排放大气污染物的企业事业单位和其他生产经营者进行现场监督检查。对违反法律、法规的规定排放大气污染物造成或者可能造成严重大气污染，或者可能导致有关证据灭失、被隐匿的，可以依法对企业事业单位和其他生产经营者的有关设施、设备、物品采取查封、扣押等行政强制措施，措施实施应当适当，采取非强制手段可以停止相关行为的，不得实施行政强制。被检查对象应当予以配合，如实反映情况，不得拒绝、阻挠和拖延。</w:t>
            </w:r>
          </w:p>
          <w:p w14:paraId="0D29D60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textAlignment w:val="auto"/>
              <w:outlineLvl w:val="9"/>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第六十八条第一款  本省实行大气污染联防联控。设区的市人民政府应当加强沟通协调，协商解决跨界大气污染纠纷。省人民政府生态环境主管部门可以组织开展联合执法、跨区域执法、交叉执法，依法查处大气污染违法行为。</w:t>
            </w:r>
          </w:p>
          <w:p w14:paraId="7843F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bidi="ar"/>
              </w:rPr>
              <w:t>第八十六条</w:t>
            </w:r>
            <w:r>
              <w:rPr>
                <w:rFonts w:hint="eastAsia" w:asciiTheme="minorEastAsia" w:hAnsiTheme="minorEastAsia" w:eastAsiaTheme="minorEastAsia" w:cstheme="minorEastAsia"/>
                <w:b w:val="0"/>
                <w:bCs w:val="0"/>
                <w:color w:val="auto"/>
                <w:sz w:val="21"/>
                <w:szCs w:val="21"/>
                <w:highlight w:val="none"/>
                <w:u w:val="none"/>
                <w:lang w:val="en-US" w:eastAsia="zh-CN" w:bidi="ar"/>
              </w:rPr>
              <w:t xml:space="preserve">  </w:t>
            </w:r>
            <w:r>
              <w:rPr>
                <w:rFonts w:hint="eastAsia" w:asciiTheme="minorEastAsia" w:hAnsiTheme="minorEastAsia" w:eastAsiaTheme="minorEastAsia" w:cstheme="minorEastAsia"/>
                <w:b w:val="0"/>
                <w:bCs w:val="0"/>
                <w:color w:val="auto"/>
                <w:sz w:val="21"/>
                <w:szCs w:val="21"/>
                <w:highlight w:val="none"/>
                <w:u w:val="none"/>
                <w:lang w:bidi="ar"/>
              </w:rPr>
              <w:t>违反本条例规定，有关企业事业单位和其他生产经营者在污染天气拒不执行当地人民政府采取的调峰错峰生产或限产停产应急措施的，由县级以上地方人民政府确定的监督管理部门责令改正，拒不改正的处二万元以上十万元以下罚款。</w:t>
            </w:r>
          </w:p>
          <w:p w14:paraId="3CBCF1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14.</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《福建省土壤污染防治办法》（2016年2月1日施行）</w:t>
            </w:r>
          </w:p>
          <w:p w14:paraId="7EFF5C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第十五条第三款  县级以上人民政府负有土壤污染防治监督管理职责的部门，有权对可能造成土壤污染的场所进行现场检查。被检查的场所所属单位或者人员应当予以配合，不得规避、妨碍或者拒绝检查。实施现场检查的部门及其工作人员应当为被检查单位或者人员保守商业和技术秘密。</w:t>
            </w:r>
          </w:p>
          <w:p w14:paraId="5E858A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第三十五条第二款  县级以上人民政府环境保护主管部门应当对土壤修复工程实施和相关环境保护措施落实情况进行监督检查。</w:t>
            </w:r>
          </w:p>
          <w:p w14:paraId="0D1004D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15.《福建省固体废物污染环境防治条例》（2024年修订）</w:t>
            </w:r>
          </w:p>
          <w:p w14:paraId="4DEB1A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第十三条  省、设区的市人民政府生态环境主管部门及其派出机构、环境执法机构和其他负有固体废物污染环境防治监督管理职责的部门，在各自职责范围内有权对从事产生、收集、贮存、运输、利用、处置固体废物等活动的单位和其他生产经营者开展现场检查，加强固体废物管理信息共享与执法联动。</w:t>
            </w:r>
          </w:p>
          <w:p w14:paraId="678EB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16.《福州市环境保护条例》（</w:t>
            </w:r>
            <w:r>
              <w:rPr>
                <w:rFonts w:hint="eastAsia" w:asciiTheme="minorEastAsia" w:hAnsiTheme="minorEastAsia" w:eastAsiaTheme="minorEastAsia" w:cstheme="minorEastAsia"/>
                <w:color w:val="auto"/>
                <w:sz w:val="21"/>
                <w:szCs w:val="21"/>
                <w:highlight w:val="none"/>
                <w:u w:val="none"/>
                <w:lang w:bidi="ar"/>
              </w:rPr>
              <w:t>2010年</w:t>
            </w:r>
            <w:r>
              <w:rPr>
                <w:rFonts w:hint="eastAsia" w:asciiTheme="minorEastAsia" w:hAnsiTheme="minorEastAsia" w:eastAsiaTheme="minorEastAsia" w:cstheme="minorEastAsia"/>
                <w:color w:val="auto"/>
                <w:sz w:val="21"/>
                <w:szCs w:val="21"/>
                <w:highlight w:val="none"/>
                <w:u w:val="none"/>
                <w:lang w:val="en-US" w:eastAsia="zh-CN" w:bidi="ar"/>
              </w:rPr>
              <w:t>修正</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w:t>
            </w:r>
          </w:p>
          <w:p w14:paraId="02589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bidi="ar"/>
              </w:rPr>
              <w:t>第二十六条 各级环境保护行政主管部门应当依照管理权限和执法程序对排放污染物的单位进行现场检查。被检查单位应当如实反映情况，提供必要的资料，不得拒绝、阻挠、妨碍检查或者在检查时弄虚作假。对存在严重污染隐患的单位，环境保护行政主管部门应当责令其限期消除隐患。</w:t>
            </w:r>
          </w:p>
        </w:tc>
      </w:tr>
      <w:tr w14:paraId="391B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noWrap w:val="0"/>
            <w:vAlign w:val="center"/>
          </w:tcPr>
          <w:p w14:paraId="2E28B4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03" w:type="pct"/>
            <w:shd w:val="clear" w:color="auto" w:fill="auto"/>
            <w:noWrap w:val="0"/>
            <w:vAlign w:val="center"/>
          </w:tcPr>
          <w:p w14:paraId="6FFB6B9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对</w:t>
            </w:r>
            <w:r>
              <w:rPr>
                <w:rFonts w:hint="eastAsia" w:asciiTheme="minorEastAsia" w:hAnsiTheme="minorEastAsia" w:eastAsiaTheme="minorEastAsia" w:cstheme="minorEastAsia"/>
                <w:color w:val="auto"/>
                <w:kern w:val="0"/>
                <w:sz w:val="21"/>
                <w:szCs w:val="21"/>
                <w:highlight w:val="none"/>
                <w:u w:val="none"/>
                <w:lang w:val="en-US" w:eastAsia="zh-CN" w:bidi="ar"/>
              </w:rPr>
              <w:t>各类</w:t>
            </w:r>
            <w:r>
              <w:rPr>
                <w:rFonts w:hint="eastAsia" w:asciiTheme="minorEastAsia" w:hAnsiTheme="minorEastAsia" w:eastAsiaTheme="minorEastAsia" w:cstheme="minorEastAsia"/>
                <w:color w:val="auto"/>
                <w:kern w:val="2"/>
                <w:sz w:val="21"/>
                <w:szCs w:val="21"/>
                <w:highlight w:val="none"/>
                <w:u w:val="none"/>
                <w:lang w:bidi="ar"/>
              </w:rPr>
              <w:t>自然保护地</w:t>
            </w:r>
            <w:r>
              <w:rPr>
                <w:rFonts w:hint="eastAsia" w:asciiTheme="minorEastAsia" w:hAnsiTheme="minorEastAsia" w:eastAsiaTheme="minorEastAsia" w:cstheme="minorEastAsia"/>
                <w:color w:val="auto"/>
                <w:kern w:val="2"/>
                <w:sz w:val="21"/>
                <w:szCs w:val="21"/>
                <w:highlight w:val="none"/>
                <w:u w:val="none"/>
                <w:lang w:val="en-US" w:eastAsia="zh-CN" w:bidi="ar"/>
              </w:rPr>
              <w:t>管理</w:t>
            </w:r>
            <w:r>
              <w:rPr>
                <w:rFonts w:hint="eastAsia" w:asciiTheme="minorEastAsia" w:hAnsiTheme="minorEastAsia" w:eastAsiaTheme="minorEastAsia" w:cstheme="minorEastAsia"/>
                <w:color w:val="auto"/>
                <w:spacing w:val="0"/>
                <w:sz w:val="21"/>
                <w:szCs w:val="21"/>
                <w:highlight w:val="none"/>
                <w:u w:val="none"/>
              </w:rPr>
              <w:t>和生态保护红线</w:t>
            </w:r>
            <w:r>
              <w:rPr>
                <w:rFonts w:hint="eastAsia" w:asciiTheme="minorEastAsia" w:hAnsiTheme="minorEastAsia" w:eastAsiaTheme="minorEastAsia" w:cstheme="minorEastAsia"/>
                <w:color w:val="auto"/>
                <w:kern w:val="2"/>
                <w:sz w:val="21"/>
                <w:szCs w:val="21"/>
                <w:highlight w:val="none"/>
                <w:u w:val="none"/>
                <w:lang w:bidi="ar"/>
              </w:rPr>
              <w:t>的</w:t>
            </w:r>
            <w:r>
              <w:rPr>
                <w:rFonts w:hint="eastAsia" w:asciiTheme="minorEastAsia" w:hAnsiTheme="minorEastAsia" w:eastAsiaTheme="minorEastAsia" w:cstheme="minorEastAsia"/>
                <w:color w:val="auto"/>
                <w:kern w:val="0"/>
                <w:sz w:val="21"/>
                <w:szCs w:val="21"/>
                <w:highlight w:val="none"/>
                <w:u w:val="none"/>
                <w:lang w:bidi="ar"/>
              </w:rPr>
              <w:t>行政检查</w:t>
            </w:r>
          </w:p>
        </w:tc>
        <w:tc>
          <w:tcPr>
            <w:tcW w:w="4283" w:type="pct"/>
            <w:shd w:val="clear" w:color="auto" w:fill="auto"/>
            <w:noWrap w:val="0"/>
            <w:vAlign w:val="center"/>
          </w:tcPr>
          <w:p w14:paraId="3ECC2D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bidi="ar"/>
              </w:rPr>
            </w:pPr>
            <w:r>
              <w:rPr>
                <w:rFonts w:hint="eastAsia" w:asciiTheme="minorEastAsia" w:hAnsiTheme="minorEastAsia" w:eastAsiaTheme="minorEastAsia" w:cstheme="minorEastAsia"/>
                <w:b w:val="0"/>
                <w:bCs w:val="0"/>
                <w:color w:val="auto"/>
                <w:kern w:val="0"/>
                <w:sz w:val="21"/>
                <w:szCs w:val="21"/>
                <w:highlight w:val="none"/>
                <w:u w:val="none"/>
                <w:lang w:eastAsia="zh-CN" w:bidi="ar"/>
              </w:rPr>
              <w:t>1</w:t>
            </w:r>
            <w:r>
              <w:rPr>
                <w:rFonts w:hint="eastAsia" w:asciiTheme="minorEastAsia" w:hAnsiTheme="minorEastAsia" w:eastAsiaTheme="minorEastAsia" w:cstheme="minorEastAsia"/>
                <w:b w:val="0"/>
                <w:bCs w:val="0"/>
                <w:color w:val="auto"/>
                <w:kern w:val="0"/>
                <w:sz w:val="21"/>
                <w:szCs w:val="21"/>
                <w:highlight w:val="none"/>
                <w:u w:val="none"/>
                <w:lang w:bidi="ar"/>
              </w:rPr>
              <w:t>.《关于划定并严守生态保护红线的若干意见》</w:t>
            </w:r>
          </w:p>
          <w:p w14:paraId="1CB0EC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bidi="ar"/>
              </w:rPr>
            </w:pPr>
            <w:r>
              <w:rPr>
                <w:rFonts w:hint="eastAsia" w:asciiTheme="minorEastAsia" w:hAnsiTheme="minorEastAsia" w:eastAsiaTheme="minorEastAsia" w:cstheme="minorEastAsia"/>
                <w:b w:val="0"/>
                <w:bCs w:val="0"/>
                <w:color w:val="auto"/>
                <w:kern w:val="0"/>
                <w:sz w:val="21"/>
                <w:szCs w:val="21"/>
                <w:highlight w:val="none"/>
                <w:u w:val="none"/>
                <w:lang w:bidi="ar"/>
              </w:rPr>
              <w:t>（十四）强化执法监督。各级环境保护部门和有关部门要按照职责分工加强生态保护红线执法监督。建立生态保护红线常态化执法机制，定期开展执法督查，不断提高执法规范化水平。及时发现和依法处罚破坏生态保护红线的违法行为，切实做到有案必查、违法必究。</w:t>
            </w:r>
          </w:p>
          <w:p w14:paraId="28EE4C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2.《中华人民共和国湿地保护法》（2022年6月1日施行）</w:t>
            </w:r>
          </w:p>
          <w:p w14:paraId="19AC1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第四十五条  县级以上人民政府林业草原、自然资源、水行政、住房城乡建设、生态环境、农业农村主管部门应当依照本法规定，按照职责分工对湿地的保护、修复、利用等活动进行监督检查，依法查处破坏湿地的违法行为。</w:t>
            </w:r>
          </w:p>
          <w:p w14:paraId="48FE3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3.《中华人民共和国自然保护区条例》（2017年修订）</w:t>
            </w:r>
          </w:p>
          <w:p w14:paraId="120DD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4.</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《福建省自然保护区管理办法》（2000年6月20日施行）</w:t>
            </w:r>
          </w:p>
          <w:p w14:paraId="5D9F87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第十三条  县级以上环境保护行政主管部门和有关自然保护区行政主管部门，应当加强对辖区内的自然保护区的建设和管理进行监督检查；对违反《</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fldChar w:fldCharType="begin"/>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instrText xml:space="preserve"> HYPERLINK "https://baike.baidu.com/item/%E4%B8%AD%E5%8D%8E%E4%BA%BA%E6%B0%91%E5%85%B1%E5%92%8C%E5%9B%BD%E8%87%AA%E7%84%B6%E4%BF%9D%E6%8A%A4%E5%8C%BA%E6%9D%A1%E4%BE%8B/0?fromModule=lemma_inlink" \t "https://baike.baidu.com/item/_blank" </w:instrTex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fldChar w:fldCharType="separate"/>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中华人民共和国自然保护区条例</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fldChar w:fldCharType="end"/>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》和本办法规定的行为，应当责令其限期改正，逾期不改正的，依法予以处罚。</w:t>
            </w:r>
          </w:p>
        </w:tc>
      </w:tr>
      <w:tr w14:paraId="04F4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noWrap w:val="0"/>
            <w:vAlign w:val="center"/>
          </w:tcPr>
          <w:p w14:paraId="77F9A9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03" w:type="pct"/>
            <w:shd w:val="clear" w:color="auto" w:fill="auto"/>
            <w:noWrap w:val="0"/>
            <w:vAlign w:val="center"/>
          </w:tcPr>
          <w:p w14:paraId="1F1E301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kern w:val="2"/>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u w:val="none"/>
                <w:shd w:val="clear" w:color="auto" w:fill="FFFFFF"/>
                <w:lang w:val="en-US" w:eastAsia="zh-CN"/>
              </w:rPr>
              <w:t>对排污单位排污许可的行政检查</w:t>
            </w:r>
          </w:p>
        </w:tc>
        <w:tc>
          <w:tcPr>
            <w:tcW w:w="4283" w:type="pct"/>
            <w:shd w:val="clear" w:color="auto" w:fill="auto"/>
            <w:noWrap w:val="0"/>
            <w:vAlign w:val="center"/>
          </w:tcPr>
          <w:p w14:paraId="58E33F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1.《排污许可管理条例》（2021年3月1日施行）</w:t>
            </w:r>
          </w:p>
          <w:p w14:paraId="5991CB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5C686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pacing w:val="0"/>
                <w:sz w:val="21"/>
                <w:szCs w:val="21"/>
                <w:highlight w:val="none"/>
                <w:u w:val="none"/>
                <w:lang w:bidi="ar"/>
              </w:rPr>
            </w:pPr>
            <w:r>
              <w:rPr>
                <w:rFonts w:hint="eastAsia" w:asciiTheme="minorEastAsia" w:hAnsiTheme="minorEastAsia" w:eastAsiaTheme="minorEastAsia" w:cstheme="minorEastAsia"/>
                <w:b w:val="0"/>
                <w:bCs w:val="0"/>
                <w:color w:val="auto"/>
                <w:spacing w:val="0"/>
                <w:sz w:val="21"/>
                <w:szCs w:val="21"/>
                <w:highlight w:val="none"/>
                <w:u w:val="none"/>
                <w:lang w:bidi="ar"/>
              </w:rPr>
              <w:t>第二十七条</w:t>
            </w:r>
            <w:r>
              <w:rPr>
                <w:rFonts w:hint="eastAsia" w:asciiTheme="minorEastAsia" w:hAnsiTheme="minorEastAsia" w:eastAsiaTheme="minorEastAsia" w:cstheme="minorEastAsia"/>
                <w:b w:val="0"/>
                <w:bCs w:val="0"/>
                <w:color w:val="auto"/>
                <w:spacing w:val="0"/>
                <w:sz w:val="21"/>
                <w:szCs w:val="21"/>
                <w:highlight w:val="none"/>
                <w:u w:val="none"/>
                <w:lang w:eastAsia="zh-CN" w:bidi="ar"/>
              </w:rPr>
              <w:t xml:space="preserve"> </w:t>
            </w:r>
            <w:r>
              <w:rPr>
                <w:rFonts w:hint="eastAsia" w:asciiTheme="minorEastAsia" w:hAnsiTheme="minorEastAsia" w:eastAsiaTheme="minorEastAsia" w:cstheme="minorEastAsia"/>
                <w:b w:val="0"/>
                <w:bCs w:val="0"/>
                <w:color w:val="auto"/>
                <w:spacing w:val="0"/>
                <w:sz w:val="21"/>
                <w:szCs w:val="21"/>
                <w:highlight w:val="none"/>
                <w:u w:val="none"/>
                <w:lang w:val="en-US" w:eastAsia="zh-CN" w:bidi="ar"/>
              </w:rPr>
              <w:t xml:space="preserve"> </w:t>
            </w:r>
            <w:r>
              <w:rPr>
                <w:rFonts w:hint="eastAsia" w:asciiTheme="minorEastAsia" w:hAnsiTheme="minorEastAsia" w:eastAsiaTheme="minorEastAsia" w:cstheme="minorEastAsia"/>
                <w:b w:val="0"/>
                <w:bCs w:val="0"/>
                <w:color w:val="auto"/>
                <w:spacing w:val="0"/>
                <w:sz w:val="21"/>
                <w:szCs w:val="21"/>
                <w:highlight w:val="none"/>
                <w:u w:val="none"/>
                <w:lang w:bidi="ar"/>
              </w:rPr>
              <w:t>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14:paraId="0D351A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bidi="ar"/>
              </w:rPr>
            </w:pPr>
            <w:r>
              <w:rPr>
                <w:rFonts w:hint="eastAsia" w:asciiTheme="minorEastAsia" w:hAnsiTheme="minorEastAsia" w:eastAsiaTheme="minorEastAsia" w:cstheme="minorEastAsia"/>
                <w:b w:val="0"/>
                <w:bCs w:val="0"/>
                <w:color w:val="auto"/>
                <w:sz w:val="21"/>
                <w:szCs w:val="21"/>
                <w:highlight w:val="none"/>
                <w:u w:val="none"/>
                <w:lang w:bidi="ar"/>
              </w:rPr>
              <w:t>第二十八条</w:t>
            </w:r>
            <w:r>
              <w:rPr>
                <w:rFonts w:hint="eastAsia" w:asciiTheme="minorEastAsia" w:hAnsiTheme="minorEastAsia" w:eastAsiaTheme="minorEastAsia" w:cstheme="minorEastAsia"/>
                <w:b w:val="0"/>
                <w:bCs w:val="0"/>
                <w:color w:val="auto"/>
                <w:sz w:val="21"/>
                <w:szCs w:val="21"/>
                <w:highlight w:val="none"/>
                <w:u w:val="none"/>
                <w:lang w:val="en-US" w:eastAsia="zh-CN" w:bidi="ar"/>
              </w:rPr>
              <w:t xml:space="preserve">  </w:t>
            </w:r>
            <w:r>
              <w:rPr>
                <w:rFonts w:hint="eastAsia" w:asciiTheme="minorEastAsia" w:hAnsiTheme="minorEastAsia" w:eastAsiaTheme="minorEastAsia" w:cstheme="minorEastAsia"/>
                <w:b w:val="0"/>
                <w:bCs w:val="0"/>
                <w:color w:val="auto"/>
                <w:sz w:val="21"/>
                <w:szCs w:val="21"/>
                <w:highlight w:val="none"/>
                <w:u w:val="none"/>
                <w:lang w:bidi="ar"/>
              </w:rPr>
              <w:t>生态环境主管部门根据行政执法过程中收集的监测数据，以及排污单位的排污许可证、环境管理台账记录、排污许可证执行报告、自行监测数据等相关材料，对排污单位在规定周期内的污染物排放量，以及排污单位污染防治设施运行和维护是否符合排污许可证规定进行核查。</w:t>
            </w:r>
          </w:p>
          <w:p w14:paraId="6B6C13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pacing w:val="0"/>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bidi="ar"/>
              </w:rPr>
              <w:t>第三十条</w:t>
            </w:r>
            <w:r>
              <w:rPr>
                <w:rFonts w:hint="eastAsia" w:asciiTheme="minorEastAsia" w:hAnsiTheme="minorEastAsia" w:eastAsiaTheme="minorEastAsia" w:cstheme="minorEastAsia"/>
                <w:b w:val="0"/>
                <w:bCs w:val="0"/>
                <w:color w:val="auto"/>
                <w:sz w:val="21"/>
                <w:szCs w:val="21"/>
                <w:highlight w:val="none"/>
                <w:u w:val="none"/>
                <w:lang w:val="en-US" w:eastAsia="zh-CN" w:bidi="ar"/>
              </w:rPr>
              <w:t xml:space="preserve">  </w:t>
            </w:r>
            <w:r>
              <w:rPr>
                <w:rFonts w:hint="eastAsia" w:asciiTheme="minorEastAsia" w:hAnsiTheme="minorEastAsia" w:eastAsiaTheme="minorEastAsia" w:cstheme="minorEastAsia"/>
                <w:b w:val="0"/>
                <w:bCs w:val="0"/>
                <w:color w:val="auto"/>
                <w:sz w:val="21"/>
                <w:szCs w:val="21"/>
                <w:highlight w:val="none"/>
                <w:u w:val="none"/>
                <w:lang w:bidi="ar"/>
              </w:rPr>
              <w:t>国家鼓励排污单位采用污染防治可行技术。国务院生态环境主管部门制定并公布污染防治可行技术指南。排污单位未采用污染防治可行技术的，生态环境主管部门应当根据排污许可证、环境管理台账记录、排污许可证执行报告、自行监测数据等相关材料，以及生态环境主管部门及其所属监测机构在行政执法过程中收集的监测数据，综合判断排污单位采用的污染防治技术能否稳定达到排污许可证规定；对不能稳定达到排污许可证规定的，应当提出整改要求，并可以增加检查频次。</w:t>
            </w:r>
          </w:p>
          <w:p w14:paraId="7E2F3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2.《排污许可管理办法》（2024年7月1日施行）</w:t>
            </w:r>
          </w:p>
          <w:p w14:paraId="21435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第四十条第一款  生态环境主管部门应当将排污许可证和排污登记信息纳入执法监管数据库，将排污许可执法检查纳入生态环境执法年度计划，加强对排污许可证记载事项的清单式执法检查。</w:t>
            </w:r>
          </w:p>
          <w:p w14:paraId="2A9E7E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exact"/>
              <w:ind w:right="0"/>
              <w:jc w:val="both"/>
              <w:textAlignment w:val="auto"/>
              <w:rPr>
                <w:rFonts w:hint="eastAsia" w:asciiTheme="minorEastAsia" w:hAnsiTheme="minorEastAsia" w:eastAsiaTheme="minorEastAsia" w:cstheme="minorEastAsia"/>
                <w:b w:val="0"/>
                <w:bCs w:val="0"/>
                <w:i w:val="0"/>
                <w:iCs w:val="0"/>
                <w:caps w:val="0"/>
                <w:color w:val="auto"/>
                <w:spacing w:val="0"/>
                <w:sz w:val="21"/>
                <w:szCs w:val="21"/>
                <w:highlight w:val="none"/>
                <w:u w:val="none"/>
              </w:rPr>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第四十一条  生态环境主管部门应当定期组织开展排污许可证执行报告落实情况的检查，重点检查排污单位提交执行报告的及时性、报告内容的完整性、排污行为的合规性、污染物排放量数据的准确性以及各项管理要求的落实情况等内容。</w:t>
            </w:r>
          </w:p>
          <w:p w14:paraId="04811B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排污许可证执行报告检查依托全国排污许可证管理信息平台开展。生态环境主管部门可以要求排污单位补充提供环境管理台账记录、自行监测数据等相关材料，必要时可以组织开展现场核查。</w:t>
            </w:r>
          </w:p>
          <w:p w14:paraId="27FE42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3.《</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福建省生态环境保护条例</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》（2022年修订）</w:t>
            </w:r>
          </w:p>
          <w:p w14:paraId="01FEEE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第三十七条第二款  实行排污许可管理的企业事业单位和其他生产经营者应当按照有关规定提交排污许可证执行报告，对执行报告的真实性、完整性负责，依法接受生态环境主管部门的监督检查。</w:t>
            </w:r>
          </w:p>
        </w:tc>
      </w:tr>
      <w:tr w14:paraId="5B3E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noWrap w:val="0"/>
            <w:vAlign w:val="center"/>
          </w:tcPr>
          <w:p w14:paraId="21D165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03" w:type="pct"/>
            <w:shd w:val="clear" w:color="auto" w:fill="auto"/>
            <w:noWrap w:val="0"/>
            <w:vAlign w:val="center"/>
          </w:tcPr>
          <w:p w14:paraId="659A0765">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i w:val="0"/>
                <w:iCs w:val="0"/>
                <w:caps w:val="0"/>
                <w:color w:val="auto"/>
                <w:spacing w:val="0"/>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u w:val="none"/>
                <w:lang w:bidi="ar"/>
              </w:rPr>
              <w:t>对建设项目环境保护“三同时”及竣工环境保护自主验收监管的行政检查</w:t>
            </w:r>
          </w:p>
        </w:tc>
        <w:tc>
          <w:tcPr>
            <w:tcW w:w="4283" w:type="pct"/>
            <w:shd w:val="clear" w:color="auto" w:fill="auto"/>
            <w:noWrap w:val="0"/>
            <w:vAlign w:val="center"/>
          </w:tcPr>
          <w:p w14:paraId="07E02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1.《中华人民共和国环境影响评价法》（2018年修正）</w:t>
            </w:r>
          </w:p>
          <w:p w14:paraId="2971EC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14:paraId="63FB3A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14:paraId="045FED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建设项目环境影响报告书、报告表未经批准或者未经原审批部门重新审核同意，建设单位擅自开工建设的，依照前款的规定处罚、处分。</w:t>
            </w:r>
          </w:p>
          <w:p w14:paraId="47B33B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建设单位未依法备案建设项目环境影响登记表的，由县级以上生态环境主管部门责令备案，处五万元以下的罚款。</w:t>
            </w:r>
          </w:p>
          <w:p w14:paraId="13C9A7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海洋工程建设项目的建设单位有本条所列违法行为的，依照《中华人民共和国海洋环境保护法》的规定处罚。</w:t>
            </w:r>
          </w:p>
          <w:p w14:paraId="2D23D2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
            </w:pP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《建设项目环境影响后评价管理办法（试行）》</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
              <w:t>（</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2016年1月1</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
              <w:t>日</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施行</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
              <w:t>）</w:t>
            </w:r>
          </w:p>
          <w:p w14:paraId="5487C6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pP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第</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val="en-US" w:eastAsia="zh-CN"/>
              </w:rPr>
              <w:t>六</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条</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val="en-US" w:eastAsia="zh-CN"/>
              </w:rPr>
              <w:t xml:space="preserve">第三款  </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建设单位或者生产经营单位应当将环境影响后评价文件报原审批环境影响报告书的环境保护主管部门备案，并接受环境保护主管部门的监督检查。</w:t>
            </w:r>
          </w:p>
          <w:p w14:paraId="19E3EC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3.《建设项目环境保护管理条例》（2017年修订）</w:t>
            </w:r>
          </w:p>
          <w:p w14:paraId="5279DBF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第二十条第一款  环境保护行政主管部门应当对建设项目环境保护设施设计、施工、验收、投入生产或者使用情况，以及有关环境影响评价文件确定的其他环境保护措施的落实情况，进行监督检查。</w:t>
            </w:r>
          </w:p>
          <w:p w14:paraId="5D92AE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4.《建设项目环境影响登记表备案管理办法》（2017年1月1日施行）</w:t>
            </w:r>
          </w:p>
          <w:p w14:paraId="0F5D86F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41596AF3">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构成行政违法的，依照有关环境保护法律法规和规定，予以行政处罚；</w:t>
            </w:r>
          </w:p>
          <w:p w14:paraId="3EB488CD">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构成环境侵权的，依法承担环境侵权责任；</w:t>
            </w:r>
          </w:p>
          <w:p w14:paraId="377987D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涉嫌构成犯罪的，依法移送司法机关。</w:t>
            </w:r>
          </w:p>
          <w:p w14:paraId="499670D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5.《建设项目竣工环境保护验收暂行办法》（2017年11月22日</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施行</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
              <w:t>）</w:t>
            </w:r>
          </w:p>
          <w:p w14:paraId="0F65B87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第十五条  各级环境保护主管部门应当按照《建设项目环境保护事中事后监督管理办法（试行）》等规定，通过“双随机、一公开”抽查制度，强化建设项目环境保护事中事后监督管理。要充分依托建设项目竣工环境保护验收信息平台，采取随机抽取检查对象和随机选派执法检查人员的方式，同时结合重点建设项目定点检查，对建设项目环境保护设施“三同时”落实情况、竣工验收等情况进行监督性检查，监督结果向社会公开。</w:t>
            </w:r>
          </w:p>
        </w:tc>
      </w:tr>
      <w:tr w14:paraId="7C2A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 w:type="pct"/>
            <w:noWrap w:val="0"/>
            <w:vAlign w:val="center"/>
          </w:tcPr>
          <w:p w14:paraId="247394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503" w:type="pct"/>
            <w:shd w:val="clear" w:color="auto" w:fill="auto"/>
            <w:noWrap w:val="0"/>
            <w:vAlign w:val="center"/>
          </w:tcPr>
          <w:p w14:paraId="40D2E9FF">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kern w:val="0"/>
                <w:sz w:val="21"/>
                <w:szCs w:val="21"/>
                <w:highlight w:val="none"/>
                <w:u w:val="none"/>
              </w:rPr>
              <w:t>对放射性污染防治</w:t>
            </w:r>
            <w:r>
              <w:rPr>
                <w:rFonts w:hint="eastAsia" w:asciiTheme="minorEastAsia" w:hAnsiTheme="minorEastAsia" w:eastAsiaTheme="minorEastAsia" w:cstheme="minorEastAsia"/>
                <w:color w:val="auto"/>
                <w:kern w:val="0"/>
                <w:sz w:val="21"/>
                <w:szCs w:val="21"/>
                <w:highlight w:val="none"/>
                <w:u w:val="none"/>
                <w:lang w:val="en-US" w:eastAsia="zh-CN"/>
              </w:rPr>
              <w:t>工作</w:t>
            </w:r>
            <w:r>
              <w:rPr>
                <w:rFonts w:hint="eastAsia" w:asciiTheme="minorEastAsia" w:hAnsiTheme="minorEastAsia" w:eastAsiaTheme="minorEastAsia" w:cstheme="minorEastAsia"/>
                <w:color w:val="auto"/>
                <w:kern w:val="0"/>
                <w:sz w:val="21"/>
                <w:szCs w:val="21"/>
                <w:highlight w:val="none"/>
                <w:u w:val="none"/>
              </w:rPr>
              <w:t>的</w:t>
            </w:r>
            <w:r>
              <w:rPr>
                <w:rFonts w:hint="eastAsia" w:asciiTheme="minorEastAsia" w:hAnsiTheme="minorEastAsia" w:eastAsiaTheme="minorEastAsia" w:cstheme="minorEastAsia"/>
                <w:color w:val="auto"/>
                <w:sz w:val="21"/>
                <w:szCs w:val="21"/>
                <w:highlight w:val="none"/>
                <w:u w:val="none"/>
                <w:lang w:eastAsia="zh-CN"/>
              </w:rPr>
              <w:t>行政检查</w:t>
            </w:r>
          </w:p>
        </w:tc>
        <w:tc>
          <w:tcPr>
            <w:tcW w:w="4283" w:type="pct"/>
            <w:shd w:val="clear" w:color="auto" w:fill="auto"/>
            <w:noWrap w:val="0"/>
            <w:vAlign w:val="center"/>
          </w:tcPr>
          <w:p w14:paraId="2CF77C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1.《中华人民共和国放射性污染防治法》（2003年10月1日施行）</w:t>
            </w:r>
          </w:p>
          <w:p w14:paraId="6C30A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第十一条第二款  县级以上地方人民政府环境保护行政主管部门和同级其他有关部门，按照职责分工，各负其责，互通信息，密切配合，对本行政区域内核技术利用、伴生放射性矿开发利用中的放射性污染防治进行监督检查。</w:t>
            </w:r>
          </w:p>
          <w:p w14:paraId="7A362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2.《放射性同位素与射线装置安全和防护条例》（2019年修订）</w:t>
            </w:r>
          </w:p>
          <w:p w14:paraId="57232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第四十六条第一款  县级以上人民政府生态环境主管部门和其他有关部门应当按照各自职责对生产、销售、使用放射性同位素和射线装置的单位进行监督检查。</w:t>
            </w:r>
          </w:p>
          <w:p w14:paraId="25DF3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3.《放射性同位素与射线装置安全许可管理办法》（2017年修正）</w:t>
            </w:r>
          </w:p>
          <w:p w14:paraId="4573E3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第四十三条  县级以上人民政府环境保护主管部门应当对辐射工作单位进行监督检查，对存在的问题，应当提出书面的现场检查意见和整改要求，由检查人员签字或检查单位盖章后交被检查单位，并由被检查单位存档备案。</w:t>
            </w:r>
          </w:p>
          <w:p w14:paraId="5E3831B0">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b w:val="0"/>
                <w:bCs w:val="0"/>
                <w:color w:val="auto"/>
                <w:sz w:val="21"/>
                <w:szCs w:val="21"/>
                <w:highlight w:val="none"/>
                <w:u w:val="none"/>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4.《放射性同位素与射线装置安全和防护管理办法》（2011年5月1日施行）</w:t>
            </w:r>
          </w:p>
          <w:p w14:paraId="6FE367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第三十八条  省级以上人民政府环境保护主管部门应当对其依法颁发辐射安全许可证的单位进行监督检查。</w:t>
            </w:r>
          </w:p>
          <w:p w14:paraId="5EB8B6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省级以上人民政府环境保护主管部门委托下一级环境保护主管部门颁发辐射安全许可证的，接受委托的环境保护主管部门应当对其颁发辐射安全许可证的单位进行监督检查。</w:t>
            </w:r>
          </w:p>
          <w:p w14:paraId="39EBB2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5.《放射性废物安全管理条例》（2012年3月1日施行）</w:t>
            </w:r>
          </w:p>
          <w:p w14:paraId="40A0D2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第二十八条  县级以上人民政府环境保护主管部门和其他有关部门，依照《中华人民共和国放射性污染防治法》和本条例的规定，对放射性废物处理、贮存和处置等活动的安全性进行监督检查。</w:t>
            </w:r>
          </w:p>
          <w:p w14:paraId="321378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6.《放射性物品运输安全管理条例》（2010年1月1日施行）</w:t>
            </w:r>
          </w:p>
          <w:p w14:paraId="7E1B5A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第四条第三款  县级以上地方人民政府环境保护主管部门和公安、交通运输等有关主管部门，依照本条例规定和各自的职责，负责本行政区域放射性物品运输安全的有关监督管理工作。</w:t>
            </w:r>
          </w:p>
          <w:p w14:paraId="605157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第四十四条第三款  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监测。</w:t>
            </w:r>
          </w:p>
          <w:p w14:paraId="2A397C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7.《放射性物品运输安全监督管理办法》（2016年5月1日施行）</w:t>
            </w:r>
          </w:p>
          <w:p w14:paraId="1FB62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第三十三条第一、二款  对一类放射性物品的运输，启运地的省、自治区、直辖市环境保护主管部门应当在启运前对放射性物品运输托运人的运输准备情况进行监督检查。</w:t>
            </w:r>
          </w:p>
          <w:p w14:paraId="62EC2E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p w14:paraId="6DA96996">
            <w:pPr>
              <w:keepNext w:val="0"/>
              <w:keepLines w:val="0"/>
              <w:pageBreakBefore w:val="0"/>
              <w:widowControl w:val="0"/>
              <w:kinsoku/>
              <w:wordWrap/>
              <w:overflowPunct/>
              <w:topLinePunct w:val="0"/>
              <w:autoSpaceDE/>
              <w:autoSpaceDN/>
              <w:bidi w:val="0"/>
              <w:adjustRightInd w:val="0"/>
              <w:snapToGrid w:val="0"/>
              <w:spacing w:line="236" w:lineRule="exact"/>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8.</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《福建省核电厂环境辐射防护办法》（2017年1月1日施行）</w:t>
            </w:r>
          </w:p>
          <w:p w14:paraId="0759AC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第十三条第一款  省人民政府环境保护主管部门根据国务院环境保护主管部门委托定期对核电厂辐射环境监测和放射性流出物排放情况进行检查。核电厂营运单位应当如实反映情况、提供所需资料并配合相关检查活动。</w:t>
            </w:r>
          </w:p>
        </w:tc>
      </w:tr>
      <w:tr w14:paraId="4119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noWrap w:val="0"/>
            <w:vAlign w:val="center"/>
          </w:tcPr>
          <w:p w14:paraId="120BBE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03" w:type="pct"/>
            <w:shd w:val="clear" w:color="auto" w:fill="auto"/>
            <w:noWrap w:val="0"/>
            <w:vAlign w:val="center"/>
          </w:tcPr>
          <w:p w14:paraId="25B3A0E1">
            <w:pPr>
              <w:keepNext w:val="0"/>
              <w:keepLines w:val="0"/>
              <w:pageBreakBefore w:val="0"/>
              <w:widowControl/>
              <w:suppressLineNumbers w:val="0"/>
              <w:kinsoku/>
              <w:wordWrap/>
              <w:overflowPunct/>
              <w:topLinePunct w:val="0"/>
              <w:autoSpaceDE/>
              <w:autoSpaceDN/>
              <w:bidi w:val="0"/>
              <w:adjustRightInd w:val="0"/>
              <w:snapToGrid w:val="0"/>
              <w:spacing w:line="236" w:lineRule="exact"/>
              <w:jc w:val="both"/>
              <w:textAlignment w:val="center"/>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u w:val="none"/>
                <w:lang w:val="en-US" w:eastAsia="zh-CN" w:bidi="ar"/>
              </w:rPr>
              <w:t>按职责</w:t>
            </w:r>
            <w:r>
              <w:rPr>
                <w:rFonts w:hint="eastAsia" w:asciiTheme="minorEastAsia" w:hAnsiTheme="minorEastAsia" w:eastAsiaTheme="minorEastAsia" w:cstheme="minorEastAsia"/>
                <w:color w:val="auto"/>
                <w:sz w:val="21"/>
                <w:szCs w:val="21"/>
                <w:highlight w:val="none"/>
                <w:u w:val="none"/>
                <w:lang w:bidi="ar"/>
              </w:rPr>
              <w:t>对生态环境监测机构</w:t>
            </w:r>
            <w:r>
              <w:rPr>
                <w:rFonts w:hint="eastAsia" w:asciiTheme="minorEastAsia" w:hAnsiTheme="minorEastAsia" w:eastAsiaTheme="minorEastAsia" w:cstheme="minorEastAsia"/>
                <w:color w:val="auto"/>
                <w:sz w:val="21"/>
                <w:szCs w:val="21"/>
                <w:highlight w:val="none"/>
                <w:u w:val="none"/>
                <w:lang w:val="en-US" w:eastAsia="zh-CN" w:bidi="ar"/>
              </w:rPr>
              <w:t>的行政检查</w:t>
            </w:r>
          </w:p>
        </w:tc>
        <w:tc>
          <w:tcPr>
            <w:tcW w:w="4283" w:type="pct"/>
            <w:shd w:val="clear" w:color="auto" w:fill="auto"/>
            <w:noWrap w:val="0"/>
            <w:vAlign w:val="center"/>
          </w:tcPr>
          <w:p w14:paraId="72CDBC2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w:t>
            </w:r>
            <w:r>
              <w:rPr>
                <w:rFonts w:hint="eastAsia" w:asciiTheme="minorEastAsia" w:hAnsiTheme="minorEastAsia" w:eastAsiaTheme="minorEastAsia" w:cstheme="minorEastAsia"/>
                <w:b w:val="0"/>
                <w:bCs w:val="0"/>
                <w:color w:val="auto"/>
                <w:sz w:val="21"/>
                <w:szCs w:val="21"/>
                <w:highlight w:val="none"/>
                <w:u w:val="none"/>
                <w:lang w:bidi="ar"/>
              </w:rPr>
              <w:t>《关于深化环境监测改革提高环境监测数据质量的意见》</w:t>
            </w:r>
          </w:p>
          <w:p w14:paraId="59380AA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bidi="ar"/>
              </w:rPr>
            </w:pPr>
            <w:r>
              <w:rPr>
                <w:rFonts w:hint="eastAsia" w:asciiTheme="minorEastAsia" w:hAnsiTheme="minorEastAsia" w:eastAsiaTheme="minorEastAsia" w:cstheme="minorEastAsia"/>
                <w:b w:val="0"/>
                <w:bCs w:val="0"/>
                <w:color w:val="auto"/>
                <w:sz w:val="21"/>
                <w:szCs w:val="21"/>
                <w:highlight w:val="none"/>
                <w:u w:val="none"/>
                <w:lang w:bidi="ar"/>
              </w:rPr>
              <w:t>（四）各级环境保护、质量技术监督部门依法对环境监测机构负监管责任。各相关部门发现对弄虚作假行为包庇纵容、监管不力，以及有其他未依法履职行为的，依照规定向有关部门移送直接负责的主管人员和其他责任人员的违规线索，依纪依法追究其责任。</w:t>
            </w:r>
          </w:p>
          <w:p w14:paraId="6130AF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bidi="ar"/>
              </w:rPr>
            </w:pPr>
            <w:r>
              <w:rPr>
                <w:rFonts w:hint="eastAsia" w:asciiTheme="minorEastAsia" w:hAnsiTheme="minorEastAsia" w:eastAsiaTheme="minorEastAsia" w:cstheme="minorEastAsia"/>
                <w:b w:val="0"/>
                <w:bCs w:val="0"/>
                <w:color w:val="auto"/>
                <w:sz w:val="21"/>
                <w:szCs w:val="21"/>
                <w:highlight w:val="none"/>
                <w:u w:val="none"/>
                <w:lang w:bidi="ar"/>
              </w:rPr>
              <w:t>（十三）严肃查处监测机构和人员弄虚作假行为。环境保护、质量技术监督部门对环境监测机构开展“双随机”检查，强化事中事后监管。</w:t>
            </w:r>
            <w:r>
              <w:rPr>
                <w:rFonts w:hint="eastAsia" w:asciiTheme="minorEastAsia" w:hAnsiTheme="minorEastAsia" w:eastAsiaTheme="minorEastAsia" w:cstheme="minorEastAsia"/>
                <w:b w:val="0"/>
                <w:bCs w:val="0"/>
                <w:color w:val="auto"/>
                <w:sz w:val="21"/>
                <w:szCs w:val="21"/>
                <w:highlight w:val="none"/>
                <w:u w:val="none"/>
                <w:lang w:val="en-US" w:bidi="ar"/>
              </w:rPr>
              <w:br w:type="textWrapping"/>
            </w:r>
            <w:r>
              <w:rPr>
                <w:rFonts w:hint="eastAsia" w:asciiTheme="minorEastAsia" w:hAnsiTheme="minorEastAsia" w:eastAsiaTheme="minorEastAsia" w:cstheme="minorEastAsia"/>
                <w:b w:val="0"/>
                <w:bCs w:val="0"/>
                <w:color w:val="auto"/>
                <w:sz w:val="21"/>
                <w:szCs w:val="21"/>
                <w:highlight w:val="none"/>
                <w:u w:val="none"/>
                <w:lang w:val="en-US" w:eastAsia="zh-CN" w:bidi="ar"/>
              </w:rPr>
              <w:t>2</w:t>
            </w:r>
            <w:r>
              <w:rPr>
                <w:rFonts w:hint="eastAsia" w:asciiTheme="minorEastAsia" w:hAnsiTheme="minorEastAsia" w:eastAsiaTheme="minorEastAsia" w:cstheme="minorEastAsia"/>
                <w:b w:val="0"/>
                <w:bCs w:val="0"/>
                <w:color w:val="auto"/>
                <w:sz w:val="21"/>
                <w:szCs w:val="21"/>
                <w:highlight w:val="none"/>
                <w:u w:val="none"/>
                <w:lang w:val="en-US" w:bidi="ar"/>
              </w:rPr>
              <w:t>.</w:t>
            </w:r>
            <w:r>
              <w:rPr>
                <w:rFonts w:hint="eastAsia" w:asciiTheme="minorEastAsia" w:hAnsiTheme="minorEastAsia" w:eastAsiaTheme="minorEastAsia" w:cstheme="minorEastAsia"/>
                <w:b w:val="0"/>
                <w:bCs w:val="0"/>
                <w:color w:val="auto"/>
                <w:sz w:val="21"/>
                <w:szCs w:val="21"/>
                <w:highlight w:val="none"/>
                <w:u w:val="none"/>
                <w:lang w:bidi="ar"/>
              </w:rPr>
              <w:t>《国务院关于加强质量认证体系建设促进全面质量管理的意见》</w:t>
            </w:r>
          </w:p>
          <w:p w14:paraId="6A30C65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bidi="ar"/>
              </w:rPr>
              <w:t>（十五）加大认证监管工作力度。全面推行“双随机、一公开”监管，加强对检验检测认证机构和获证企业、产品的联动监管，严厉打击非法从事检验检测认证活动和伪造、冒用、买卖认证证书或者认证标志等行为，严禁未获强制性认证的产品进入市场，确保认证有效性和公信力。</w:t>
            </w:r>
            <w:r>
              <w:rPr>
                <w:rFonts w:hint="eastAsia" w:asciiTheme="minorEastAsia" w:hAnsiTheme="minorEastAsia" w:eastAsiaTheme="minorEastAsia" w:cstheme="minorEastAsia"/>
                <w:b w:val="0"/>
                <w:bCs w:val="0"/>
                <w:color w:val="auto"/>
                <w:sz w:val="21"/>
                <w:szCs w:val="21"/>
                <w:highlight w:val="none"/>
                <w:u w:val="none"/>
                <w:lang w:val="en-US" w:bidi="ar"/>
              </w:rPr>
              <w:br w:type="textWrapping"/>
            </w:r>
            <w:r>
              <w:rPr>
                <w:rFonts w:hint="eastAsia" w:asciiTheme="minorEastAsia" w:hAnsiTheme="minorEastAsia" w:eastAsiaTheme="minorEastAsia" w:cstheme="minorEastAsia"/>
                <w:b w:val="0"/>
                <w:bCs w:val="0"/>
                <w:color w:val="auto"/>
                <w:sz w:val="21"/>
                <w:szCs w:val="21"/>
                <w:highlight w:val="none"/>
                <w:u w:val="none"/>
                <w:lang w:val="en-US" w:eastAsia="zh-CN" w:bidi="ar"/>
              </w:rPr>
              <w:t>3</w:t>
            </w:r>
            <w:r>
              <w:rPr>
                <w:rFonts w:hint="eastAsia" w:asciiTheme="minorEastAsia" w:hAnsiTheme="minorEastAsia" w:eastAsiaTheme="minorEastAsia" w:cstheme="minorEastAsia"/>
                <w:b w:val="0"/>
                <w:bCs w:val="0"/>
                <w:color w:val="auto"/>
                <w:sz w:val="21"/>
                <w:szCs w:val="21"/>
                <w:highlight w:val="none"/>
                <w:u w:val="none"/>
                <w:lang w:val="en-US" w:bidi="ar"/>
              </w:rPr>
              <w:t>.</w:t>
            </w:r>
            <w:r>
              <w:rPr>
                <w:rFonts w:hint="eastAsia" w:asciiTheme="minorEastAsia" w:hAnsiTheme="minorEastAsia" w:eastAsiaTheme="minorEastAsia" w:cstheme="minorEastAsia"/>
                <w:b w:val="0"/>
                <w:bCs w:val="0"/>
                <w:color w:val="auto"/>
                <w:sz w:val="21"/>
                <w:szCs w:val="21"/>
                <w:highlight w:val="none"/>
                <w:u w:val="none"/>
                <w:lang w:val="en-US" w:eastAsia="zh-CN" w:bidi="ar"/>
              </w:rPr>
              <w:t>《</w:t>
            </w:r>
            <w:r>
              <w:rPr>
                <w:rFonts w:hint="eastAsia" w:asciiTheme="minorEastAsia" w:hAnsiTheme="minorEastAsia" w:eastAsiaTheme="minorEastAsia" w:cstheme="minorEastAsia"/>
                <w:b w:val="0"/>
                <w:bCs w:val="0"/>
                <w:color w:val="auto"/>
                <w:sz w:val="21"/>
                <w:szCs w:val="21"/>
                <w:highlight w:val="none"/>
                <w:u w:val="none"/>
                <w:lang w:bidi="ar"/>
              </w:rPr>
              <w:t>福建省生态环境保护条例</w:t>
            </w:r>
            <w:r>
              <w:rPr>
                <w:rFonts w:hint="eastAsia" w:asciiTheme="minorEastAsia" w:hAnsiTheme="minorEastAsia" w:eastAsiaTheme="minorEastAsia" w:cstheme="minorEastAsia"/>
                <w:b w:val="0"/>
                <w:bCs w:val="0"/>
                <w:color w:val="auto"/>
                <w:sz w:val="21"/>
                <w:szCs w:val="21"/>
                <w:highlight w:val="none"/>
                <w:u w:val="none"/>
                <w:lang w:eastAsia="zh-CN" w:bidi="ar"/>
              </w:rPr>
              <w:t>》（</w:t>
            </w:r>
            <w:r>
              <w:rPr>
                <w:rFonts w:hint="eastAsia" w:asciiTheme="minorEastAsia" w:hAnsiTheme="minorEastAsia" w:eastAsiaTheme="minorEastAsia" w:cstheme="minorEastAsia"/>
                <w:b w:val="0"/>
                <w:bCs w:val="0"/>
                <w:color w:val="auto"/>
                <w:sz w:val="21"/>
                <w:szCs w:val="21"/>
                <w:highlight w:val="none"/>
                <w:u w:val="none"/>
                <w:lang w:bidi="ar"/>
              </w:rPr>
              <w:t>2022年</w:t>
            </w:r>
            <w:r>
              <w:rPr>
                <w:rFonts w:hint="eastAsia" w:asciiTheme="minorEastAsia" w:hAnsiTheme="minorEastAsia" w:eastAsiaTheme="minorEastAsia" w:cstheme="minorEastAsia"/>
                <w:b w:val="0"/>
                <w:bCs w:val="0"/>
                <w:color w:val="auto"/>
                <w:sz w:val="21"/>
                <w:szCs w:val="21"/>
                <w:highlight w:val="none"/>
                <w:u w:val="none"/>
                <w:lang w:val="en-US" w:eastAsia="zh-CN" w:bidi="ar"/>
              </w:rPr>
              <w:t>修订）</w:t>
            </w:r>
          </w:p>
          <w:p w14:paraId="017C7FA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bidi="ar"/>
              </w:rPr>
              <w:t>第七十条</w:t>
            </w:r>
            <w:r>
              <w:rPr>
                <w:rFonts w:hint="eastAsia" w:asciiTheme="minorEastAsia" w:hAnsiTheme="minorEastAsia" w:eastAsiaTheme="minorEastAsia" w:cstheme="minorEastAsia"/>
                <w:b w:val="0"/>
                <w:bCs w:val="0"/>
                <w:color w:val="auto"/>
                <w:sz w:val="21"/>
                <w:szCs w:val="21"/>
                <w:highlight w:val="none"/>
                <w:u w:val="none"/>
                <w:lang w:val="en-US" w:eastAsia="zh-CN" w:bidi="ar"/>
              </w:rPr>
              <w:t xml:space="preserve"> </w:t>
            </w:r>
            <w:r>
              <w:rPr>
                <w:rFonts w:hint="eastAsia" w:asciiTheme="minorEastAsia" w:hAnsiTheme="minorEastAsia" w:eastAsiaTheme="minorEastAsia" w:cstheme="minorEastAsia"/>
                <w:b w:val="0"/>
                <w:bCs w:val="0"/>
                <w:color w:val="auto"/>
                <w:sz w:val="21"/>
                <w:szCs w:val="21"/>
                <w:highlight w:val="none"/>
                <w:u w:val="none"/>
                <w:lang w:bidi="ar"/>
              </w:rPr>
              <w:t xml:space="preserve"> 违反本条例规定，环境监测机构以及从事在线监测设备维护、运营的机构篡改、伪造监测数据的，由省、设区的市人民政府生态环境主管部门责令改正，没收违法所得，处五万元以上十万元以下罚款，并且三年内禁止其参与政府购买环境检测服务或者政府委托项目；情节严重的，由县级以上地方人民政府市场监督管理部门依法撤销其资质认定证书；篡改、伪造监测数据的直接负责主管人员和其他直接责任人员三年内不得从事监测服务活动。</w:t>
            </w:r>
          </w:p>
        </w:tc>
      </w:tr>
      <w:tr w14:paraId="4412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vAlign w:val="center"/>
          </w:tcPr>
          <w:p w14:paraId="7818B7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503" w:type="pct"/>
            <w:shd w:val="clear" w:color="auto" w:fill="auto"/>
            <w:vAlign w:val="center"/>
          </w:tcPr>
          <w:p w14:paraId="57CADDF2">
            <w:pPr>
              <w:keepNext w:val="0"/>
              <w:keepLines w:val="0"/>
              <w:pageBreakBefore w:val="0"/>
              <w:widowControl w:val="0"/>
              <w:kinsoku/>
              <w:wordWrap/>
              <w:overflowPunct/>
              <w:topLinePunct w:val="0"/>
              <w:autoSpaceDE/>
              <w:autoSpaceDN/>
              <w:bidi w:val="0"/>
              <w:adjustRightInd w:val="0"/>
              <w:snapToGrid w:val="0"/>
              <w:spacing w:line="236" w:lineRule="exact"/>
              <w:jc w:val="both"/>
              <w:rPr>
                <w:rFonts w:hint="eastAsia" w:asciiTheme="minorEastAsia" w:hAnsiTheme="minorEastAsia" w:eastAsiaTheme="minorEastAsia" w:cstheme="minorEastAsia"/>
                <w:color w:val="auto"/>
                <w:kern w:val="2"/>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u w:val="none"/>
              </w:rPr>
              <w:t>对</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固定污染源</w:t>
            </w:r>
            <w:r>
              <w:rPr>
                <w:rFonts w:hint="eastAsia" w:asciiTheme="minorEastAsia" w:hAnsiTheme="minorEastAsia" w:eastAsiaTheme="minorEastAsia" w:cstheme="minorEastAsia"/>
                <w:color w:val="auto"/>
                <w:sz w:val="21"/>
                <w:szCs w:val="21"/>
                <w:highlight w:val="none"/>
                <w:u w:val="none"/>
              </w:rPr>
              <w:t>自动监控系统的建设、运行和维护等的</w:t>
            </w:r>
            <w:r>
              <w:rPr>
                <w:rFonts w:hint="eastAsia" w:asciiTheme="minorEastAsia" w:hAnsiTheme="minorEastAsia" w:eastAsiaTheme="minorEastAsia" w:cstheme="minorEastAsia"/>
                <w:color w:val="auto"/>
                <w:sz w:val="21"/>
                <w:szCs w:val="21"/>
                <w:highlight w:val="none"/>
                <w:u w:val="none"/>
                <w:lang w:eastAsia="zh-CN"/>
              </w:rPr>
              <w:t>行政</w:t>
            </w:r>
            <w:r>
              <w:rPr>
                <w:rFonts w:hint="eastAsia" w:asciiTheme="minorEastAsia" w:hAnsiTheme="minorEastAsia" w:eastAsiaTheme="minorEastAsia" w:cstheme="minorEastAsia"/>
                <w:color w:val="auto"/>
                <w:sz w:val="21"/>
                <w:szCs w:val="21"/>
                <w:highlight w:val="none"/>
                <w:u w:val="none"/>
              </w:rPr>
              <w:t>检查</w:t>
            </w:r>
          </w:p>
        </w:tc>
        <w:tc>
          <w:tcPr>
            <w:tcW w:w="4283" w:type="pct"/>
            <w:shd w:val="clear" w:color="auto" w:fill="auto"/>
            <w:vAlign w:val="center"/>
          </w:tcPr>
          <w:p w14:paraId="55B5873A">
            <w:pPr>
              <w:keepNext w:val="0"/>
              <w:keepLines w:val="0"/>
              <w:pageBreakBefore w:val="0"/>
              <w:widowControl w:val="0"/>
              <w:kinsoku/>
              <w:wordWrap/>
              <w:overflowPunct/>
              <w:topLinePunct w:val="0"/>
              <w:autoSpaceDE/>
              <w:autoSpaceDN/>
              <w:bidi w:val="0"/>
              <w:adjustRightInd w:val="0"/>
              <w:snapToGrid w:val="0"/>
              <w:spacing w:line="236" w:lineRule="exact"/>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《福建省固定污染源自动监控管理办法》《2023年7月1日施行》</w:t>
            </w:r>
          </w:p>
          <w:p w14:paraId="62E1EB7B">
            <w:pPr>
              <w:keepNext w:val="0"/>
              <w:keepLines w:val="0"/>
              <w:pageBreakBefore w:val="0"/>
              <w:widowControl w:val="0"/>
              <w:kinsoku/>
              <w:wordWrap/>
              <w:overflowPunct/>
              <w:topLinePunct w:val="0"/>
              <w:autoSpaceDE/>
              <w:autoSpaceDN/>
              <w:bidi w:val="0"/>
              <w:adjustRightInd w:val="0"/>
              <w:snapToGrid w:val="0"/>
              <w:spacing w:line="236" w:lineRule="exact"/>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第二十三条第一款  设区的市人民政府生态环境主管部门及其派出机构应当制定本行政区域固定污染源自动监控管理工作计划，组织开展污染物排放自动监测设备运行维护等情况的监督检查，督促排污单位达标排放，并按照有关规定将监管行为数据汇聚至省“互联网+监管”平台。</w:t>
            </w:r>
          </w:p>
        </w:tc>
      </w:tr>
      <w:tr w14:paraId="3975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vAlign w:val="center"/>
          </w:tcPr>
          <w:p w14:paraId="02B828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503" w:type="pct"/>
            <w:shd w:val="clear" w:color="auto" w:fill="auto"/>
            <w:vAlign w:val="center"/>
          </w:tcPr>
          <w:p w14:paraId="6B8DCB5F">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kern w:val="0"/>
                <w:sz w:val="21"/>
                <w:szCs w:val="21"/>
                <w:highlight w:val="none"/>
                <w:u w:val="none"/>
              </w:rPr>
              <w:t>对环境影响报告书（表）编制单位和编制人员的</w:t>
            </w:r>
            <w:r>
              <w:rPr>
                <w:rFonts w:hint="eastAsia" w:asciiTheme="minorEastAsia" w:hAnsiTheme="minorEastAsia" w:eastAsiaTheme="minorEastAsia" w:cstheme="minorEastAsia"/>
                <w:color w:val="auto"/>
                <w:kern w:val="0"/>
                <w:sz w:val="21"/>
                <w:szCs w:val="21"/>
                <w:highlight w:val="none"/>
                <w:u w:val="none"/>
                <w:lang w:eastAsia="zh-CN"/>
              </w:rPr>
              <w:t>行政</w:t>
            </w:r>
            <w:r>
              <w:rPr>
                <w:rFonts w:hint="eastAsia" w:asciiTheme="minorEastAsia" w:hAnsiTheme="minorEastAsia" w:eastAsiaTheme="minorEastAsia" w:cstheme="minorEastAsia"/>
                <w:color w:val="auto"/>
                <w:kern w:val="0"/>
                <w:sz w:val="21"/>
                <w:szCs w:val="21"/>
                <w:highlight w:val="none"/>
                <w:u w:val="none"/>
              </w:rPr>
              <w:t>检查</w:t>
            </w:r>
          </w:p>
        </w:tc>
        <w:tc>
          <w:tcPr>
            <w:tcW w:w="4283" w:type="pct"/>
            <w:shd w:val="clear" w:color="auto" w:fill="auto"/>
            <w:vAlign w:val="center"/>
          </w:tcPr>
          <w:p w14:paraId="65F984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1.《中华人民共和国环境影响评价法》</w:t>
            </w:r>
          </w:p>
          <w:p w14:paraId="04E814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 xml:space="preserve">第二十条第一款  </w:t>
            </w:r>
            <w:r>
              <w:rPr>
                <w:rFonts w:hint="eastAsia" w:asciiTheme="minorEastAsia" w:hAnsiTheme="minorEastAsia" w:eastAsiaTheme="minorEastAsia" w:cstheme="minorEastAsia"/>
                <w:b w:val="0"/>
                <w:bCs w:val="0"/>
                <w:color w:val="auto"/>
                <w:sz w:val="21"/>
                <w:szCs w:val="21"/>
                <w:highlight w:val="none"/>
                <w:u w:val="none"/>
                <w:lang w:val="en-US" w:eastAsia="zh-CN" w:bidi="ar"/>
              </w:rPr>
              <w:t>设区的市级以上人民政府生态环境主管部门应当加强对建设项目环境影响报告书、环境影响报告表编制单位的监督管理和质量考核。</w:t>
            </w:r>
          </w:p>
          <w:p w14:paraId="5BF15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2.《建设项目环境影响报告书（表）编制监督管理办法》（2019年11月1日施行）</w:t>
            </w:r>
          </w:p>
          <w:p w14:paraId="30709E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14:paraId="3AA72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p w14:paraId="684BB8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第二十四条  单位或者个人向生态环境主管部门举报环境影响报告书（表）编制规范性问题、编制质量问题，或者编制单位和编制人员违反本办法规定的，生态环境主管部门应当及时组织开展调查核实。</w:t>
            </w:r>
          </w:p>
        </w:tc>
      </w:tr>
      <w:tr w14:paraId="4FEB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vAlign w:val="center"/>
          </w:tcPr>
          <w:p w14:paraId="10A326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503" w:type="pct"/>
            <w:shd w:val="clear" w:color="auto" w:fill="auto"/>
            <w:vAlign w:val="center"/>
          </w:tcPr>
          <w:p w14:paraId="2DBB447B">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u w:val="none"/>
              </w:rPr>
              <w:t>对生态环境统计的行政检查</w:t>
            </w:r>
          </w:p>
        </w:tc>
        <w:tc>
          <w:tcPr>
            <w:tcW w:w="4283" w:type="pct"/>
            <w:shd w:val="clear" w:color="auto" w:fill="auto"/>
            <w:vAlign w:val="center"/>
          </w:tcPr>
          <w:p w14:paraId="61215E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1.《生态环境统计管理办法》（2023年1月18日施行）</w:t>
            </w:r>
          </w:p>
          <w:p w14:paraId="22BFF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第四十一条  各级生态环境主管部门应当建立监督检查工作机制和相关制度，组织开展生态环境统计监督检查工作。</w:t>
            </w:r>
          </w:p>
          <w:p w14:paraId="669AA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监督检查事项包括：</w:t>
            </w:r>
          </w:p>
          <w:p w14:paraId="095DFA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（一）生态环境主管部门遵守、执行生态环境统计法律法规规章情况；</w:t>
            </w:r>
          </w:p>
          <w:p w14:paraId="3A4ACA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（二）生态环境主管部门建立防范和惩治生态环境统计造假、弄虚作假责任制情况；</w:t>
            </w:r>
          </w:p>
          <w:p w14:paraId="3943F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（三）生态环境统计调查对象遵守生态环境统计法律法规规章、统计调查制度情况；</w:t>
            </w:r>
          </w:p>
          <w:p w14:paraId="278E2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（四）法律法规规章规定的其他事项。</w:t>
            </w:r>
          </w:p>
        </w:tc>
      </w:tr>
      <w:tr w14:paraId="0741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 w:type="pct"/>
            <w:vAlign w:val="center"/>
          </w:tcPr>
          <w:p w14:paraId="06CA95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03" w:type="pct"/>
            <w:shd w:val="clear" w:color="auto" w:fill="auto"/>
            <w:vAlign w:val="center"/>
          </w:tcPr>
          <w:p w14:paraId="05B7F821">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u w:val="none"/>
              </w:rPr>
              <w:t>对企业环境信息依法披露情况的行政检查</w:t>
            </w:r>
          </w:p>
        </w:tc>
        <w:tc>
          <w:tcPr>
            <w:tcW w:w="4283" w:type="pct"/>
            <w:shd w:val="clear" w:color="auto" w:fill="auto"/>
            <w:vAlign w:val="center"/>
          </w:tcPr>
          <w:p w14:paraId="7BE6CC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1.《企业环境信息依法披露管理办法》（2022年2月8日施行）</w:t>
            </w:r>
          </w:p>
          <w:p w14:paraId="30E804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第二十四条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tc>
      </w:tr>
      <w:tr w14:paraId="1E36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vAlign w:val="center"/>
          </w:tcPr>
          <w:p w14:paraId="59FFDE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503" w:type="pct"/>
            <w:shd w:val="clear" w:color="auto" w:fill="auto"/>
            <w:vAlign w:val="center"/>
          </w:tcPr>
          <w:p w14:paraId="04D94542">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对</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碳排放权交易及相关活动</w:t>
            </w:r>
            <w:r>
              <w:rPr>
                <w:rFonts w:hint="eastAsia" w:asciiTheme="minorEastAsia" w:hAnsiTheme="minorEastAsia" w:eastAsiaTheme="minorEastAsia" w:cstheme="minorEastAsia"/>
                <w:color w:val="auto"/>
                <w:kern w:val="2"/>
                <w:sz w:val="21"/>
                <w:szCs w:val="21"/>
                <w:highlight w:val="none"/>
                <w:u w:val="none"/>
                <w:lang w:val="en-US" w:eastAsia="zh-CN" w:bidi="ar"/>
              </w:rPr>
              <w:t>的</w:t>
            </w:r>
            <w:r>
              <w:rPr>
                <w:rFonts w:hint="eastAsia" w:asciiTheme="minorEastAsia" w:hAnsiTheme="minorEastAsia" w:eastAsiaTheme="minorEastAsia" w:cstheme="minorEastAsia"/>
                <w:color w:val="auto"/>
                <w:sz w:val="21"/>
                <w:szCs w:val="21"/>
                <w:highlight w:val="none"/>
                <w:u w:val="none"/>
                <w:lang w:eastAsia="zh-CN"/>
              </w:rPr>
              <w:t>行政</w:t>
            </w:r>
            <w:r>
              <w:rPr>
                <w:rFonts w:hint="eastAsia" w:asciiTheme="minorEastAsia" w:hAnsiTheme="minorEastAsia" w:eastAsiaTheme="minorEastAsia" w:cstheme="minorEastAsia"/>
                <w:color w:val="auto"/>
                <w:sz w:val="21"/>
                <w:szCs w:val="21"/>
                <w:highlight w:val="none"/>
                <w:u w:val="none"/>
              </w:rPr>
              <w:t>检查</w:t>
            </w:r>
          </w:p>
        </w:tc>
        <w:tc>
          <w:tcPr>
            <w:tcW w:w="4283" w:type="pct"/>
            <w:shd w:val="clear" w:color="auto" w:fill="auto"/>
            <w:vAlign w:val="center"/>
          </w:tcPr>
          <w:p w14:paraId="0455E7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1.《碳排放权交易管理暂行条例》（2024年5月1日施行）</w:t>
            </w:r>
          </w:p>
          <w:p w14:paraId="4123BB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第四条第二款  地方人民政府生态环境主管部门负责本行政区域内碳排放权交易及相关活动的监督管理工作。地方人民政府有关部门按照职责分工，负责本行政区域内碳排放权交易及相关活动的有关监督管理工作。</w:t>
            </w:r>
          </w:p>
          <w:p w14:paraId="445781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第十七条第一款  生态环境主管部门和其他负有监督管理职责的部门，可以在各自职责范围内对重点排放单位等交易主体、技术服务机构进行现场检查。</w:t>
            </w:r>
          </w:p>
          <w:p w14:paraId="3D551E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2.《温室气体自愿减排交易管理办法（试行）》（2023年10月19日施行）</w:t>
            </w:r>
          </w:p>
          <w:p w14:paraId="34C7503A">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b w:val="0"/>
                <w:bCs w:val="0"/>
                <w:color w:val="auto"/>
                <w:szCs w:val="21"/>
                <w:u w:val="none"/>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第三十四条第三款  设区的市级生态环境主管部门按照省级生态环境主管部门的统一部署配合开展现场检查。</w:t>
            </w:r>
          </w:p>
          <w:p w14:paraId="1C610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3.</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《福建省碳排放权交易管理暂行办法》(2020年修订)</w:t>
            </w:r>
          </w:p>
          <w:p w14:paraId="4BF58F51">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第四条第一款  省、设区的市人民政府生态环境部门是本行政区域碳排放权交易的主管部门，负责本行政区域碳排放权交易市场的监督管理。</w:t>
            </w:r>
          </w:p>
          <w:p w14:paraId="5D5A68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第二十条第一款  碳排放权交易应当在省人民政府确定的交易机构内进行，省人民政府碳排放权交易主管部门对其业务实施监督管理。</w:t>
            </w:r>
          </w:p>
          <w:p w14:paraId="3A0BC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第三十二条第二款  省人民政府碳排放权交易主管部门应当加强对第三方核查机构的监督管理和质量考核，有关情况向社会公开。</w:t>
            </w:r>
          </w:p>
        </w:tc>
      </w:tr>
      <w:tr w14:paraId="5291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vAlign w:val="center"/>
          </w:tcPr>
          <w:p w14:paraId="418D6F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03" w:type="pct"/>
            <w:shd w:val="clear" w:color="auto" w:fill="auto"/>
            <w:vAlign w:val="center"/>
          </w:tcPr>
          <w:p w14:paraId="271043E1">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kern w:val="2"/>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u w:val="none"/>
                <w:lang w:val="en-US" w:eastAsia="zh-CN"/>
              </w:rPr>
              <w:t>按职责</w:t>
            </w:r>
            <w:r>
              <w:rPr>
                <w:rFonts w:hint="eastAsia" w:asciiTheme="minorEastAsia" w:hAnsiTheme="minorEastAsia" w:eastAsiaTheme="minorEastAsia" w:cstheme="minorEastAsia"/>
                <w:color w:val="auto"/>
                <w:sz w:val="21"/>
                <w:szCs w:val="21"/>
                <w:highlight w:val="none"/>
                <w:u w:val="none"/>
              </w:rPr>
              <w:t>对新生产、销售和在用机动车和非道路移动机械</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大气污染物排放状况</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及</w:t>
            </w:r>
            <w:r>
              <w:rPr>
                <w:rFonts w:hint="eastAsia" w:asciiTheme="minorEastAsia" w:hAnsiTheme="minorEastAsia" w:eastAsiaTheme="minorEastAsia" w:cstheme="minorEastAsia"/>
                <w:color w:val="auto"/>
                <w:sz w:val="21"/>
                <w:szCs w:val="21"/>
                <w:highlight w:val="none"/>
                <w:u w:val="none"/>
              </w:rPr>
              <w:t>机动车排放检验机构</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排放检验情况</w:t>
            </w:r>
            <w:r>
              <w:rPr>
                <w:rFonts w:hint="eastAsia" w:asciiTheme="minorEastAsia" w:hAnsiTheme="minorEastAsia" w:eastAsiaTheme="minorEastAsia" w:cstheme="minorEastAsia"/>
                <w:color w:val="auto"/>
                <w:sz w:val="21"/>
                <w:szCs w:val="21"/>
                <w:highlight w:val="none"/>
                <w:u w:val="none"/>
              </w:rPr>
              <w:t>的</w:t>
            </w:r>
            <w:r>
              <w:rPr>
                <w:rFonts w:hint="eastAsia" w:asciiTheme="minorEastAsia" w:hAnsiTheme="minorEastAsia" w:eastAsiaTheme="minorEastAsia" w:cstheme="minorEastAsia"/>
                <w:color w:val="auto"/>
                <w:sz w:val="21"/>
                <w:szCs w:val="21"/>
                <w:highlight w:val="none"/>
                <w:u w:val="none"/>
                <w:lang w:eastAsia="zh-CN"/>
              </w:rPr>
              <w:t>行政检查</w:t>
            </w:r>
          </w:p>
        </w:tc>
        <w:tc>
          <w:tcPr>
            <w:tcW w:w="4283" w:type="pct"/>
            <w:shd w:val="clear" w:color="auto" w:fill="auto"/>
            <w:vAlign w:val="center"/>
          </w:tcPr>
          <w:p w14:paraId="0126AF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1.《中华人民共和国大气污染防治法》（2018年修正）</w:t>
            </w:r>
          </w:p>
          <w:p w14:paraId="600328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第五十二条  机动车、非道路移动机械生产企业应当对新生产的机动车和非道路移动机械进行排放检验。经检验合格的，方可出厂销售。检验信息应当向社会公开。</w:t>
            </w:r>
          </w:p>
          <w:p w14:paraId="6605BB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2D2396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第五十四条第二款  生态环境主管部门和认证认可监督管理部门应当对机动车排放检验机构的排放检验情况进行监督检查。</w:t>
            </w:r>
          </w:p>
          <w:p w14:paraId="3002E8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第五十五条第二款  机动车维修单位应当按照防治大气污染的要求和国家有关技术规范对在用机动车进行维修，使其达到规定的排放标准。交通运输、生态环境主管部门应当依法加强监督管理。</w:t>
            </w:r>
          </w:p>
          <w:p w14:paraId="3306F9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第五十六条  生态环境主管部门应当会同交通运输、住房城乡建设、农业行政、水行政等有关部门对非道路移动机械的大气污染物排放状况进行监督检查，排放不合格的，不得使用。</w:t>
            </w:r>
          </w:p>
          <w:p w14:paraId="6185F5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2.《福建省大气污染防治条例》（2019年1月1日施行）</w:t>
            </w:r>
          </w:p>
          <w:p w14:paraId="7AB953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第五十七条第二款  省、设区的市人民政府生态环境主管部门及其派出机构可以在机动车集中停放地、维修地对在用机动车的大气污染物排放状况进行监督抽测。机动车集中停放地、维修地管理部门应当予以配合。</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br w:type="textWrapping"/>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第五十八条第二款  生态环境主管部门、地方认证监督管理部门应当对机动车排放检验机构的排放检验情况进行监督检查。</w:t>
            </w:r>
          </w:p>
          <w:p w14:paraId="205FA3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3.《福州市机动车排气污染防治管理办法》（</w:t>
            </w:r>
            <w:r>
              <w:rPr>
                <w:rFonts w:hint="eastAsia" w:asciiTheme="minorEastAsia" w:hAnsiTheme="minorEastAsia" w:eastAsiaTheme="minorEastAsia" w:cstheme="minorEastAsia"/>
                <w:i w:val="0"/>
                <w:iCs w:val="0"/>
                <w:caps w:val="0"/>
                <w:color w:val="auto"/>
                <w:spacing w:val="0"/>
                <w:sz w:val="21"/>
                <w:szCs w:val="21"/>
                <w:highlight w:val="none"/>
                <w:u w:val="none"/>
                <w:shd w:val="clear"/>
                <w:lang w:bidi="ar"/>
              </w:rPr>
              <w:t>2016年10月8日施行</w:t>
            </w: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w:t>
            </w:r>
          </w:p>
          <w:p w14:paraId="0D3DDB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bidi="ar"/>
              </w:rPr>
              <w:t>第十条　环境保护行政主管部门可以在机动车停放地、维修地对在用机动车的污染物排放状况进行监督抽测；在不影响正常通行的情况下，可以通过拍摄影像、遥感检测等技术方式对上道路行驶的机动车污染物排放状况进行监督检查，公安机关交通管理部门应当予以配合。</w:t>
            </w:r>
          </w:p>
        </w:tc>
      </w:tr>
      <w:tr w14:paraId="1F3F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vAlign w:val="center"/>
          </w:tcPr>
          <w:p w14:paraId="17B24E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503" w:type="pct"/>
            <w:shd w:val="clear" w:color="auto" w:fill="auto"/>
            <w:vAlign w:val="center"/>
          </w:tcPr>
          <w:p w14:paraId="46BFFDA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u w:val="none"/>
                <w:lang w:val="en-US" w:eastAsia="zh-CN"/>
              </w:rPr>
              <w:t>按职责</w:t>
            </w:r>
            <w:r>
              <w:rPr>
                <w:rFonts w:hint="eastAsia" w:asciiTheme="minorEastAsia" w:hAnsiTheme="minorEastAsia" w:eastAsiaTheme="minorEastAsia" w:cstheme="minorEastAsia"/>
                <w:color w:val="auto"/>
                <w:sz w:val="21"/>
                <w:szCs w:val="21"/>
                <w:highlight w:val="none"/>
                <w:u w:val="none"/>
              </w:rPr>
              <w:t>对从事地下水保护活动的行政检查</w:t>
            </w:r>
          </w:p>
        </w:tc>
        <w:tc>
          <w:tcPr>
            <w:tcW w:w="4283" w:type="pct"/>
            <w:shd w:val="clear" w:color="auto" w:fill="auto"/>
            <w:vAlign w:val="center"/>
          </w:tcPr>
          <w:p w14:paraId="067D37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1.《地下水管理条例》（2021年12月1日施行）</w:t>
            </w:r>
          </w:p>
          <w:p w14:paraId="0386F2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第五十三条  县级以上人民政府水行政、生态环境等主管部门应当建立从事地下水节约、保护、利用活动的单位和个人的诚信档案，记录日常监督检查结果、违法行为查处等情况，并依法向社会公示。</w:t>
            </w:r>
          </w:p>
        </w:tc>
      </w:tr>
      <w:tr w14:paraId="7D31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vAlign w:val="center"/>
          </w:tcPr>
          <w:p w14:paraId="53DA70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503" w:type="pct"/>
            <w:shd w:val="clear" w:color="auto" w:fill="auto"/>
            <w:vAlign w:val="center"/>
          </w:tcPr>
          <w:p w14:paraId="77C17794">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u w:val="none"/>
                <w:lang w:val="en-US" w:eastAsia="zh-CN"/>
              </w:rPr>
              <w:t>按职责</w:t>
            </w:r>
            <w:r>
              <w:rPr>
                <w:rFonts w:hint="eastAsia" w:asciiTheme="minorEastAsia" w:hAnsiTheme="minorEastAsia" w:eastAsiaTheme="minorEastAsia" w:cstheme="minorEastAsia"/>
                <w:b w:val="0"/>
                <w:bCs w:val="0"/>
                <w:color w:val="auto"/>
                <w:sz w:val="21"/>
                <w:szCs w:val="21"/>
                <w:highlight w:val="none"/>
                <w:u w:val="none"/>
              </w:rPr>
              <w:t>对涉重点管控新污染物</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企事业单位</w:t>
            </w:r>
            <w:r>
              <w:rPr>
                <w:rFonts w:hint="eastAsia" w:asciiTheme="minorEastAsia" w:hAnsiTheme="minorEastAsia" w:eastAsiaTheme="minorEastAsia" w:cstheme="minorEastAsia"/>
                <w:b w:val="0"/>
                <w:bCs w:val="0"/>
                <w:color w:val="auto"/>
                <w:sz w:val="21"/>
                <w:szCs w:val="21"/>
                <w:highlight w:val="none"/>
                <w:u w:val="none"/>
                <w:lang w:eastAsia="zh-CN"/>
              </w:rPr>
              <w:t>，</w:t>
            </w:r>
            <w:r>
              <w:rPr>
                <w:rFonts w:hint="eastAsia" w:asciiTheme="minorEastAsia" w:hAnsiTheme="minorEastAsia" w:eastAsiaTheme="minorEastAsia" w:cstheme="minorEastAsia"/>
                <w:b w:val="0"/>
                <w:bCs w:val="0"/>
                <w:color w:val="auto"/>
                <w:sz w:val="21"/>
                <w:szCs w:val="21"/>
                <w:highlight w:val="none"/>
                <w:u w:val="none"/>
                <w:lang w:val="en-US" w:eastAsia="zh-CN"/>
              </w:rPr>
              <w:t>及</w:t>
            </w:r>
            <w:r>
              <w:rPr>
                <w:rFonts w:hint="eastAsia" w:asciiTheme="minorEastAsia" w:hAnsiTheme="minorEastAsia" w:eastAsiaTheme="minorEastAsia" w:cstheme="minorEastAsia"/>
                <w:b w:val="0"/>
                <w:bCs w:val="0"/>
                <w:color w:val="auto"/>
                <w:sz w:val="21"/>
                <w:szCs w:val="21"/>
                <w:highlight w:val="none"/>
                <w:u w:val="none"/>
                <w:lang w:eastAsia="zh-CN"/>
              </w:rPr>
              <w:t>研究、生产、进口和加工使用新化学物质的相关企业事业单位</w:t>
            </w:r>
            <w:r>
              <w:rPr>
                <w:rFonts w:hint="eastAsia" w:asciiTheme="minorEastAsia" w:hAnsiTheme="minorEastAsia" w:eastAsiaTheme="minorEastAsia" w:cstheme="minorEastAsia"/>
                <w:b w:val="0"/>
                <w:bCs w:val="0"/>
                <w:color w:val="auto"/>
                <w:sz w:val="21"/>
                <w:szCs w:val="21"/>
                <w:highlight w:val="none"/>
                <w:u w:val="none"/>
              </w:rPr>
              <w:t>的</w:t>
            </w:r>
            <w:r>
              <w:rPr>
                <w:rFonts w:hint="eastAsia" w:asciiTheme="minorEastAsia" w:hAnsiTheme="minorEastAsia" w:eastAsiaTheme="minorEastAsia" w:cstheme="minorEastAsia"/>
                <w:b w:val="0"/>
                <w:bCs w:val="0"/>
                <w:color w:val="auto"/>
                <w:sz w:val="21"/>
                <w:szCs w:val="21"/>
                <w:highlight w:val="none"/>
                <w:u w:val="none"/>
                <w:lang w:eastAsia="zh-CN"/>
              </w:rPr>
              <w:t>行政检查</w:t>
            </w:r>
          </w:p>
        </w:tc>
        <w:tc>
          <w:tcPr>
            <w:tcW w:w="4283" w:type="pct"/>
            <w:shd w:val="clear" w:color="auto" w:fill="auto"/>
            <w:vAlign w:val="center"/>
          </w:tcPr>
          <w:p w14:paraId="366F0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1.《重点管控新污染物清单（2023年版）》（2023年3月1日施行）</w:t>
            </w:r>
          </w:p>
          <w:p w14:paraId="0A5585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第四条  各级生态环境、工业和信息化、农业农村、商务、市场监督管理等部门以及海关，应当按照职责分工依法加强对新污染物的管控、治理。</w:t>
            </w:r>
          </w:p>
          <w:p w14:paraId="71B622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2.《国务院办公厅关于印发新污染物治理行动方案的通知》</w:t>
            </w:r>
          </w:p>
          <w:p w14:paraId="67041B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（二）强化监管执法。  督促企业落实主体责任，严格落实国家和地方新污染物治理要求。加强重点管控新污染物排放执法监测和重点区域环境监测。对涉重点管控新污染物企事业单位依法开展现场检查，加大对未按规定落实环境风险管控措施企业的监督执法力度。加强对禁止或限制类有毒有害化学物质及其相关产品生产、加工使用、进出口的监督执法。（生态环境部、农业农村部、海关总署、市场监管总局等按职责分工负责）</w:t>
            </w:r>
          </w:p>
          <w:p w14:paraId="394D32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3.《新化学物质环境管理登记办法》（2021年1月1日施行）</w:t>
            </w:r>
          </w:p>
          <w:p w14:paraId="7311CF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第六条第三款  设区的市级以上地方生态环境主管部门负责对本行政区域内研究、生产、进口和加工使用新化学物质的相关企业事业单位落实本办法的情况进行环境监督管理。</w:t>
            </w:r>
          </w:p>
          <w:p w14:paraId="60907D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第四十三条第二款  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tc>
      </w:tr>
      <w:tr w14:paraId="3A89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 w:type="pct"/>
            <w:vAlign w:val="center"/>
          </w:tcPr>
          <w:p w14:paraId="25A9B9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503" w:type="pct"/>
            <w:shd w:val="clear" w:color="auto" w:fill="auto"/>
            <w:vAlign w:val="center"/>
          </w:tcPr>
          <w:p w14:paraId="6E42F8FF">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按职责对产生、收集、贮存、运输、利用、处置危险废物的单位及医疗卫生机构和医疗废物集中处置单位环境污染防治工作的行政检查</w:t>
            </w:r>
          </w:p>
        </w:tc>
        <w:tc>
          <w:tcPr>
            <w:tcW w:w="4283" w:type="pct"/>
            <w:shd w:val="clear" w:color="auto" w:fill="auto"/>
            <w:vAlign w:val="center"/>
          </w:tcPr>
          <w:p w14:paraId="67303AE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1.《中华人民共和国固体废物污染环境防治法》（2020年修订）</w:t>
            </w:r>
          </w:p>
          <w:p w14:paraId="6BD1B0A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14:paraId="14D7607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第九十条第二款  县级以上人民政府卫生健康、生态环境等主管部门应当在各自职责范围内加强对医疗废物收集、贮存、运输、处置的监督管理，防止危害公众健康、污染环境。</w:t>
            </w:r>
          </w:p>
          <w:p w14:paraId="3B2BD8A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2.《危险废物经营许可证管理办法》（2016年修订）</w:t>
            </w:r>
          </w:p>
          <w:p w14:paraId="5E48040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第十七条第一款  县级以上人民政府环境保护主管部门应当通过书面核查和实地检查等方式，加强对危险废物经营单位的监督检查，并将监督检查情况和处理结果予以记录，由监督检查人员签字后归档。</w:t>
            </w:r>
          </w:p>
          <w:p w14:paraId="1F495DC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3.《危险废物转移管理办法》（2022年1月1日施行）</w:t>
            </w:r>
          </w:p>
          <w:p w14:paraId="0F6F344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第四条第一款  生态环境主管部门依法对危险废物转移污染环境防治工作以及危险废物转移联单运行实施监督管理，查处危险废物污染环境违法行为。</w:t>
            </w:r>
          </w:p>
          <w:p w14:paraId="2EEAB44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4.《医疗废物管理条例》（2011年修订）</w:t>
            </w:r>
          </w:p>
          <w:p w14:paraId="14B8F19B">
            <w:pPr>
              <w:pStyle w:val="11"/>
              <w:keepNext w:val="0"/>
              <w:keepLines w:val="0"/>
              <w:pageBreakBefore w:val="0"/>
              <w:widowControl w:val="0"/>
              <w:kinsoku/>
              <w:wordWrap/>
              <w:overflowPunct/>
              <w:topLinePunct w:val="0"/>
              <w:autoSpaceDE/>
              <w:autoSpaceDN/>
              <w:bidi w:val="0"/>
              <w:adjustRightInd w:val="0"/>
              <w:snapToGrid w:val="0"/>
              <w:spacing w:before="2" w:line="236" w:lineRule="exact"/>
              <w:ind w:left="45" w:right="172" w:hanging="8"/>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第三十四条  县级以上地方人民政府卫生行政主管部门、环境保护行政主管部门，应当依照本条例的规定，按照职责分工，对医疗卫生机构和医疗废物集中处置单位进行监督检查。</w:t>
            </w:r>
          </w:p>
          <w:p w14:paraId="1EB2280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第三十六条  县级以上地方人民政府环境保护行政主管部门，应当对医疗卫生机构和医疗废物集中处置单位从事医疗废物收集、运送、贮存、处置中的环境污染防治工作进行定期监督检查或者不定期的抽查。</w:t>
            </w:r>
          </w:p>
          <w:p w14:paraId="10D30E4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right="0" w:right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第三十七条  卫生行政主管部门、环境保护行政主管部门应当定期交换监督检查和抽查结果。在监督检查或者抽查中发现医疗卫生机构和医疗废物集中处置单位存在隐患时，应当责令立即消除隐患。</w:t>
            </w:r>
          </w:p>
          <w:p w14:paraId="0C4BC5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第三十八条  卫生行政主管部门、环境保护行政主管部门接到对医疗卫生机构、医疗废物集中处置单位和监督管理部门及其工作人员违反本条例行为的举报、投诉、检举和控告后，应当及时核实，依法作出处理，并将处理结果予以公布。</w:t>
            </w:r>
          </w:p>
        </w:tc>
      </w:tr>
      <w:tr w14:paraId="772B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vAlign w:val="center"/>
          </w:tcPr>
          <w:p w14:paraId="51BC82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503" w:type="pct"/>
            <w:shd w:val="clear" w:color="auto" w:fill="auto"/>
            <w:vAlign w:val="center"/>
          </w:tcPr>
          <w:p w14:paraId="4F07B684">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u w:val="none"/>
              </w:rPr>
              <w:t>对入河</w:t>
            </w:r>
            <w:r>
              <w:rPr>
                <w:rFonts w:hint="eastAsia" w:asciiTheme="minorEastAsia" w:hAnsiTheme="minorEastAsia" w:eastAsiaTheme="minorEastAsia" w:cstheme="minorEastAsia"/>
                <w:color w:val="auto"/>
                <w:sz w:val="21"/>
                <w:szCs w:val="21"/>
                <w:highlight w:val="none"/>
                <w:u w:val="none"/>
                <w:lang w:val="en-US" w:eastAsia="zh-CN"/>
              </w:rPr>
              <w:t>入海</w:t>
            </w:r>
            <w:r>
              <w:rPr>
                <w:rFonts w:hint="eastAsia" w:asciiTheme="minorEastAsia" w:hAnsiTheme="minorEastAsia" w:eastAsiaTheme="minorEastAsia" w:cstheme="minorEastAsia"/>
                <w:color w:val="auto"/>
                <w:sz w:val="21"/>
                <w:szCs w:val="21"/>
                <w:highlight w:val="none"/>
                <w:u w:val="none"/>
              </w:rPr>
              <w:t>排污口的</w:t>
            </w:r>
            <w:r>
              <w:rPr>
                <w:rFonts w:hint="eastAsia" w:asciiTheme="minorEastAsia" w:hAnsiTheme="minorEastAsia" w:eastAsiaTheme="minorEastAsia" w:cstheme="minorEastAsia"/>
                <w:color w:val="auto"/>
                <w:sz w:val="21"/>
                <w:szCs w:val="21"/>
                <w:highlight w:val="none"/>
                <w:u w:val="none"/>
                <w:lang w:eastAsia="zh-CN"/>
              </w:rPr>
              <w:t>行政</w:t>
            </w:r>
            <w:r>
              <w:rPr>
                <w:rFonts w:hint="eastAsia" w:asciiTheme="minorEastAsia" w:hAnsiTheme="minorEastAsia" w:eastAsiaTheme="minorEastAsia" w:cstheme="minorEastAsia"/>
                <w:color w:val="auto"/>
                <w:sz w:val="21"/>
                <w:szCs w:val="21"/>
                <w:highlight w:val="none"/>
                <w:u w:val="none"/>
              </w:rPr>
              <w:t>检查</w:t>
            </w:r>
          </w:p>
        </w:tc>
        <w:tc>
          <w:tcPr>
            <w:tcW w:w="4283" w:type="pct"/>
            <w:shd w:val="clear" w:color="auto" w:fill="auto"/>
            <w:vAlign w:val="center"/>
          </w:tcPr>
          <w:p w14:paraId="62ADE8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1.《入河排污口监督管理办法》（2025年1月1日施行）</w:t>
            </w:r>
          </w:p>
          <w:p w14:paraId="36EAE2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第二十六条第二款  地方生态环境主管部门应当加强对入河排污口的现场检查，必要时可以会同有关部门开展联合监督检查。</w:t>
            </w:r>
          </w:p>
          <w:p w14:paraId="55A3D4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Style w:val="9"/>
                <w:rFonts w:hint="eastAsia" w:asciiTheme="minorEastAsia" w:hAnsiTheme="minorEastAsia" w:eastAsiaTheme="minorEastAsia" w:cstheme="minorEastAsia"/>
                <w:b w:val="0"/>
                <w:bCs w:val="0"/>
                <w:color w:val="auto"/>
                <w:sz w:val="21"/>
                <w:szCs w:val="21"/>
                <w:highlight w:val="none"/>
                <w:u w:val="none"/>
                <w:lang w:val="en-US" w:eastAsia="zh-CN" w:bidi="ar"/>
              </w:rPr>
            </w:pPr>
            <w:r>
              <w:rPr>
                <w:rStyle w:val="9"/>
                <w:rFonts w:hint="eastAsia" w:asciiTheme="minorEastAsia" w:hAnsiTheme="minorEastAsia" w:eastAsiaTheme="minorEastAsia" w:cstheme="minorEastAsia"/>
                <w:b w:val="0"/>
                <w:bCs w:val="0"/>
                <w:color w:val="auto"/>
                <w:sz w:val="21"/>
                <w:szCs w:val="21"/>
                <w:highlight w:val="none"/>
                <w:u w:val="none"/>
                <w:lang w:val="en-US" w:eastAsia="zh-CN" w:bidi="ar"/>
              </w:rPr>
              <w:t>2.《国务院办公厅关于加强入河入海排污口监督管理工作的实施意见》</w:t>
            </w:r>
          </w:p>
          <w:p w14:paraId="6E2CC9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Style w:val="9"/>
                <w:rFonts w:hint="eastAsia" w:asciiTheme="minorEastAsia" w:hAnsiTheme="minorEastAsia" w:eastAsiaTheme="minorEastAsia" w:cstheme="minorEastAsia"/>
                <w:b w:val="0"/>
                <w:bCs w:val="0"/>
                <w:color w:val="auto"/>
                <w:sz w:val="21"/>
                <w:szCs w:val="21"/>
                <w:highlight w:val="none"/>
                <w:u w:val="none"/>
                <w:lang w:val="en-US" w:eastAsia="zh-CN" w:bidi="ar"/>
              </w:rPr>
            </w:pPr>
            <w:r>
              <w:rPr>
                <w:rStyle w:val="9"/>
                <w:rFonts w:hint="eastAsia" w:asciiTheme="minorEastAsia" w:hAnsiTheme="minorEastAsia" w:eastAsiaTheme="minorEastAsia" w:cstheme="minorEastAsia"/>
                <w:b w:val="0"/>
                <w:bCs w:val="0"/>
                <w:color w:val="auto"/>
                <w:sz w:val="21"/>
                <w:szCs w:val="21"/>
                <w:highlight w:val="none"/>
                <w:u w:val="none"/>
                <w:lang w:val="en-US" w:eastAsia="zh-CN" w:bidi="ar"/>
              </w:rPr>
              <w:t>（十四）严格环境执法。地方生态环境部门要加大排污口环境执法力度，对违反法律法规规定设置排污口或不按规定排污的，依法予以处罚；对私设暗管接入他人排污口等逃避监督管理借道排污的，溯源确定责任主体，依法予以严厉查处。排污口责任主体应当定期巡查维护排污管道，发现他人借道排污等情况的，应立即向属地生态环境部门报告并留存证据。</w:t>
            </w:r>
          </w:p>
          <w:p w14:paraId="41436F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Style w:val="9"/>
                <w:rFonts w:hint="eastAsia" w:asciiTheme="minorEastAsia" w:hAnsiTheme="minorEastAsia" w:eastAsiaTheme="minorEastAsia" w:cstheme="minorEastAsia"/>
                <w:b w:val="0"/>
                <w:bCs w:val="0"/>
                <w:color w:val="auto"/>
                <w:sz w:val="21"/>
                <w:szCs w:val="21"/>
                <w:highlight w:val="none"/>
                <w:u w:val="none"/>
                <w:lang w:val="en-US" w:eastAsia="zh-CN" w:bidi="ar"/>
              </w:rPr>
              <w:t>3.</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《入海排污口监督管理办法》（2025年1月1日施行）</w:t>
            </w:r>
          </w:p>
          <w:p w14:paraId="3D1694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
              <w:t>第十八条第一款  设区的市级人民政府生态环境主管部门应当将入海排污口执法检查纳入生态环境执法年度工作计划，对入海排污口设置、备案及注销、排放方式、自行监测等开展执法检查。</w:t>
            </w:r>
          </w:p>
        </w:tc>
      </w:tr>
      <w:tr w14:paraId="7358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vAlign w:val="center"/>
          </w:tcPr>
          <w:p w14:paraId="3927B8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503" w:type="pct"/>
            <w:shd w:val="clear" w:color="auto" w:fill="auto"/>
            <w:vAlign w:val="center"/>
          </w:tcPr>
          <w:p w14:paraId="61700285">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u w:val="none"/>
                <w:lang w:val="en-US" w:eastAsia="zh-CN"/>
              </w:rPr>
              <w:t>对</w:t>
            </w: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尾矿</w:t>
            </w:r>
            <w:r>
              <w:rPr>
                <w:rFonts w:hint="eastAsia" w:asciiTheme="minorEastAsia" w:hAnsiTheme="minorEastAsia" w:eastAsiaTheme="minorEastAsia" w:cstheme="minorEastAsia"/>
                <w:i w:val="0"/>
                <w:iCs w:val="0"/>
                <w:caps w:val="0"/>
                <w:color w:val="auto"/>
                <w:spacing w:val="0"/>
                <w:kern w:val="0"/>
                <w:sz w:val="21"/>
                <w:szCs w:val="21"/>
                <w:highlight w:val="none"/>
                <w:u w:val="none"/>
                <w:shd w:val="clear" w:fill="FFFFFF"/>
                <w:lang w:val="en-US" w:eastAsia="zh-CN" w:bidi="ar"/>
              </w:rPr>
              <w:t>库</w:t>
            </w: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污染防治工作</w:t>
            </w:r>
            <w:r>
              <w:rPr>
                <w:rFonts w:hint="eastAsia" w:asciiTheme="minorEastAsia" w:hAnsiTheme="minorEastAsia" w:eastAsiaTheme="minorEastAsia" w:cstheme="minorEastAsia"/>
                <w:b w:val="0"/>
                <w:bCs w:val="0"/>
                <w:color w:val="auto"/>
                <w:sz w:val="21"/>
                <w:szCs w:val="21"/>
                <w:highlight w:val="none"/>
                <w:u w:val="none"/>
              </w:rPr>
              <w:t>的</w:t>
            </w:r>
            <w:r>
              <w:rPr>
                <w:rFonts w:hint="eastAsia" w:asciiTheme="minorEastAsia" w:hAnsiTheme="minorEastAsia" w:eastAsiaTheme="minorEastAsia" w:cstheme="minorEastAsia"/>
                <w:b w:val="0"/>
                <w:bCs w:val="0"/>
                <w:color w:val="auto"/>
                <w:sz w:val="21"/>
                <w:szCs w:val="21"/>
                <w:highlight w:val="none"/>
                <w:u w:val="none"/>
                <w:lang w:eastAsia="zh-CN"/>
              </w:rPr>
              <w:t>行政检查</w:t>
            </w:r>
          </w:p>
        </w:tc>
        <w:tc>
          <w:tcPr>
            <w:tcW w:w="4283" w:type="pct"/>
            <w:shd w:val="clear" w:color="auto" w:fill="auto"/>
            <w:vAlign w:val="center"/>
          </w:tcPr>
          <w:p w14:paraId="5EEF8D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1.《中华人民共和国土壤污染防治法》（2019年1月1日施行）</w:t>
            </w:r>
          </w:p>
          <w:p w14:paraId="59E7C7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第七十九条第一款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190D2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lang w:bidi="ar"/>
              </w:rPr>
              <w:t>第一百一十条</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lang w:eastAsia="zh-CN" w:bidi="ar"/>
              </w:rPr>
              <w:t xml:space="preserve"> </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lang w:bidi="ar"/>
              </w:rPr>
              <w:t>尾矿、煤矸石、废石等矿业固体废物贮存设施停止使用后，未按照国家有关环境保护规定进行封场的，由生态环境主管部门责令改正，处二十万元以上一百万元以下的罚款。</w:t>
            </w:r>
          </w:p>
          <w:p w14:paraId="4DFE62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right="0" w:firstLine="0"/>
              <w:jc w:val="both"/>
              <w:textAlignment w:val="auto"/>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
            </w:pP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《尾矿污染环境防治管理办法》</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
              <w:t>（</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2022年7月1日起施行</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
              <w:t>）</w:t>
            </w:r>
          </w:p>
          <w:p w14:paraId="54188B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right="0" w:firstLine="0"/>
              <w:jc w:val="both"/>
              <w:textAlignment w:val="auto"/>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第四条第二款  地方各级生态环境主管部门负责本行政区域尾矿污染防治工作的监督管理。</w:t>
            </w:r>
          </w:p>
          <w:p w14:paraId="199DDD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sz w:val="21"/>
                <w:szCs w:val="21"/>
                <w:highlight w:val="none"/>
                <w:u w:val="none"/>
              </w:rPr>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第五条  尾矿库污染防治实行分类分级环境监督管理。</w:t>
            </w:r>
          </w:p>
          <w:p w14:paraId="565F57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sz w:val="21"/>
                <w:szCs w:val="21"/>
                <w:highlight w:val="none"/>
                <w:u w:val="none"/>
              </w:rPr>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国务院生态环境主管部门负责制定尾矿库分类分级环境监督管理技术规程，根据尾矿所属矿种类型、尾矿库周边环境敏感程度、尾矿库环境保护水平等因素，将尾矿库分为一级、二级和三级环境监督管理尾矿库，并明确不同等级的尾矿库环境监督管理要求。</w:t>
            </w:r>
          </w:p>
          <w:p w14:paraId="494DA0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省级生态环境主管部门负责确定本行政区域尾矿库分类分级环境监督管理清单，并加强监督管理。</w:t>
            </w:r>
          </w:p>
          <w:p w14:paraId="683429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设区的市级生态环境主管部门根据省级生态环境主管部门确定的尾矿库分类分级环境监督管理清单，对尾矿库进行分类分级管理。</w:t>
            </w:r>
          </w:p>
          <w:p w14:paraId="7CCC2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14:paraId="42FC53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
              <w:t>生态环境主管部门在监督检查中发现尾矿库周边土壤和地下水存在污染物渗漏或者含量升高等污染迹象的，应当及时督促尾矿库运营、管理单位采取相应措施。</w:t>
            </w:r>
          </w:p>
        </w:tc>
      </w:tr>
      <w:tr w14:paraId="219B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 w:type="pct"/>
            <w:vAlign w:val="center"/>
          </w:tcPr>
          <w:p w14:paraId="420292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503" w:type="pct"/>
            <w:shd w:val="clear" w:color="auto" w:fill="auto"/>
            <w:vAlign w:val="center"/>
          </w:tcPr>
          <w:p w14:paraId="02E62D5D">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color w:val="auto"/>
                <w:kern w:val="2"/>
                <w:sz w:val="21"/>
                <w:szCs w:val="21"/>
                <w:highlight w:val="none"/>
                <w:u w:val="none"/>
                <w:lang w:val="en-US" w:eastAsia="zh-CN" w:bidi="ar"/>
              </w:rPr>
            </w:pPr>
            <w:r>
              <w:rPr>
                <w:rFonts w:hint="eastAsia" w:asciiTheme="minorEastAsia" w:hAnsiTheme="minorEastAsia" w:eastAsiaTheme="minorEastAsia" w:cstheme="minorEastAsia"/>
                <w:color w:val="auto"/>
                <w:kern w:val="2"/>
                <w:sz w:val="21"/>
                <w:szCs w:val="21"/>
                <w:highlight w:val="none"/>
                <w:u w:val="none"/>
                <w:lang w:val="en-US" w:eastAsia="zh-CN" w:bidi="ar"/>
              </w:rPr>
              <w:t>对废弃危险化学品处置的行政检查</w:t>
            </w:r>
          </w:p>
        </w:tc>
        <w:tc>
          <w:tcPr>
            <w:tcW w:w="4283" w:type="pct"/>
            <w:shd w:val="clear" w:color="auto" w:fill="auto"/>
            <w:vAlign w:val="center"/>
          </w:tcPr>
          <w:p w14:paraId="2C4159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1.《危险化学品安全管理条例》（2013年修订）</w:t>
            </w:r>
          </w:p>
          <w:p w14:paraId="59848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
              <w:t>第六条第一款第（四）项  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tc>
      </w:tr>
      <w:tr w14:paraId="4F3C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 w:type="pct"/>
            <w:vAlign w:val="center"/>
          </w:tcPr>
          <w:p w14:paraId="729B77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heme="minorEastAsia" w:hAnsiTheme="minorEastAsia" w:eastAsiaTheme="minorEastAsia" w:cstheme="minorEastAsia"/>
                <w:b/>
                <w:bCs w:val="0"/>
                <w:color w:val="auto"/>
                <w:kern w:val="0"/>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503" w:type="pct"/>
            <w:shd w:val="clear" w:color="auto" w:fill="auto"/>
            <w:vAlign w:val="center"/>
          </w:tcPr>
          <w:p w14:paraId="5BFA9F47">
            <w:pPr>
              <w:keepNext w:val="0"/>
              <w:keepLines w:val="0"/>
              <w:pageBreakBefore w:val="0"/>
              <w:widowControl w:val="0"/>
              <w:suppressLineNumbers w:val="0"/>
              <w:kinsoku/>
              <w:wordWrap/>
              <w:overflowPunct/>
              <w:topLinePunct w:val="0"/>
              <w:autoSpaceDE/>
              <w:autoSpaceDN/>
              <w:bidi w:val="0"/>
              <w:adjustRightInd w:val="0"/>
              <w:snapToGrid w:val="0"/>
              <w:spacing w:line="236" w:lineRule="exact"/>
              <w:jc w:val="both"/>
              <w:textAlignment w:val="auto"/>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u w:val="none"/>
              </w:rPr>
              <w:t>对企业事业单位环境风险防范和环境安全隐患排查治理</w:t>
            </w:r>
            <w:r>
              <w:rPr>
                <w:rFonts w:hint="eastAsia" w:asciiTheme="minorEastAsia" w:hAnsiTheme="minorEastAsia" w:eastAsiaTheme="minorEastAsia" w:cstheme="minorEastAsia"/>
                <w:color w:val="auto"/>
                <w:sz w:val="21"/>
                <w:szCs w:val="21"/>
                <w:highlight w:val="none"/>
                <w:u w:val="none"/>
                <w:lang w:val="en-US" w:eastAsia="zh-CN"/>
              </w:rPr>
              <w:t>的行政检查</w:t>
            </w:r>
          </w:p>
        </w:tc>
        <w:tc>
          <w:tcPr>
            <w:tcW w:w="4283" w:type="pct"/>
            <w:shd w:val="clear" w:color="auto" w:fill="auto"/>
            <w:vAlign w:val="center"/>
          </w:tcPr>
          <w:p w14:paraId="471039AC">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right="0"/>
              <w:jc w:val="both"/>
              <w:textAlignment w:val="auto"/>
              <w:rPr>
                <w:rFonts w:hint="eastAsia" w:asciiTheme="minorEastAsia" w:hAnsiTheme="minorEastAsia" w:eastAsiaTheme="minorEastAsia" w:cstheme="minorEastAsia"/>
                <w:b w:val="0"/>
                <w:bCs w:val="0"/>
                <w:color w:val="auto"/>
                <w:sz w:val="21"/>
                <w:szCs w:val="21"/>
                <w:highlight w:val="none"/>
                <w:u w:val="none"/>
                <w:lang w:bidi="ar"/>
              </w:rPr>
            </w:pPr>
            <w:r>
              <w:rPr>
                <w:rFonts w:hint="eastAsia" w:asciiTheme="minorEastAsia" w:hAnsiTheme="minorEastAsia" w:eastAsiaTheme="minorEastAsia" w:cstheme="minorEastAsia"/>
                <w:b w:val="0"/>
                <w:bCs w:val="0"/>
                <w:color w:val="auto"/>
                <w:sz w:val="21"/>
                <w:szCs w:val="21"/>
                <w:highlight w:val="none"/>
                <w:u w:val="none"/>
                <w:lang w:val="en-US" w:eastAsia="zh-CN" w:bidi="ar"/>
              </w:rPr>
              <w:t>1.</w:t>
            </w:r>
            <w:r>
              <w:rPr>
                <w:rFonts w:hint="eastAsia" w:asciiTheme="minorEastAsia" w:hAnsiTheme="minorEastAsia" w:eastAsiaTheme="minorEastAsia" w:cstheme="minorEastAsia"/>
                <w:b w:val="0"/>
                <w:bCs w:val="0"/>
                <w:color w:val="auto"/>
                <w:sz w:val="21"/>
                <w:szCs w:val="21"/>
                <w:highlight w:val="none"/>
                <w:u w:val="none"/>
                <w:lang w:eastAsia="zh-CN" w:bidi="ar"/>
              </w:rPr>
              <w:t>《</w:t>
            </w:r>
            <w:r>
              <w:rPr>
                <w:rFonts w:hint="eastAsia" w:asciiTheme="minorEastAsia" w:hAnsiTheme="minorEastAsia" w:eastAsiaTheme="minorEastAsia" w:cstheme="minorEastAsia"/>
                <w:b w:val="0"/>
                <w:bCs w:val="0"/>
                <w:color w:val="auto"/>
                <w:sz w:val="21"/>
                <w:szCs w:val="21"/>
                <w:highlight w:val="none"/>
                <w:u w:val="none"/>
                <w:lang w:bidi="ar"/>
              </w:rPr>
              <w:t>突发环境事件应急管理办法</w:t>
            </w:r>
            <w:r>
              <w:rPr>
                <w:rFonts w:hint="eastAsia" w:asciiTheme="minorEastAsia" w:hAnsiTheme="minorEastAsia" w:eastAsiaTheme="minorEastAsia" w:cstheme="minorEastAsia"/>
                <w:b w:val="0"/>
                <w:bCs w:val="0"/>
                <w:color w:val="auto"/>
                <w:sz w:val="21"/>
                <w:szCs w:val="21"/>
                <w:highlight w:val="none"/>
                <w:u w:val="none"/>
                <w:lang w:eastAsia="zh-CN" w:bidi="ar"/>
              </w:rPr>
              <w:t>》（2015年6月5日施行）</w:t>
            </w:r>
            <w:r>
              <w:rPr>
                <w:rFonts w:hint="eastAsia" w:asciiTheme="minorEastAsia" w:hAnsiTheme="minorEastAsia" w:eastAsiaTheme="minorEastAsia" w:cstheme="minorEastAsia"/>
                <w:b w:val="0"/>
                <w:bCs w:val="0"/>
                <w:color w:val="auto"/>
                <w:sz w:val="21"/>
                <w:szCs w:val="21"/>
                <w:highlight w:val="none"/>
                <w:u w:val="none"/>
                <w:lang w:bidi="ar"/>
              </w:rPr>
              <w:t xml:space="preserve">  </w:t>
            </w:r>
          </w:p>
          <w:p w14:paraId="075C4A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u w:val="none"/>
                <w:lang w:bidi="ar"/>
              </w:rPr>
              <w:t>第十二条</w:t>
            </w:r>
            <w:r>
              <w:rPr>
                <w:rFonts w:hint="eastAsia" w:asciiTheme="minorEastAsia" w:hAnsiTheme="minorEastAsia" w:eastAsiaTheme="minorEastAsia" w:cstheme="minorEastAsia"/>
                <w:b w:val="0"/>
                <w:bCs w:val="0"/>
                <w:color w:val="auto"/>
                <w:sz w:val="21"/>
                <w:szCs w:val="21"/>
                <w:highlight w:val="none"/>
                <w:u w:val="none"/>
                <w:lang w:val="en-US" w:eastAsia="zh-CN" w:bidi="ar"/>
              </w:rPr>
              <w:t xml:space="preserve">  </w:t>
            </w:r>
            <w:r>
              <w:rPr>
                <w:rFonts w:hint="eastAsia" w:asciiTheme="minorEastAsia" w:hAnsiTheme="minorEastAsia" w:eastAsiaTheme="minorEastAsia" w:cstheme="minorEastAsia"/>
                <w:b w:val="0"/>
                <w:bCs w:val="0"/>
                <w:color w:val="auto"/>
                <w:sz w:val="21"/>
                <w:szCs w:val="21"/>
                <w:highlight w:val="none"/>
                <w:u w:val="none"/>
                <w:lang w:bidi="ar"/>
              </w:rPr>
              <w:t>县级以上地方环境保护主管部门应当对企业事业单位环境风险防范和环境安全隐患排查治理工作进行抽查或者突击检查，将存在重大环境安全隐患且整治不力的企业信息纳入社会诚信档案</w:t>
            </w:r>
            <w:r>
              <w:rPr>
                <w:rFonts w:hint="eastAsia" w:asciiTheme="minorEastAsia" w:hAnsiTheme="minorEastAsia" w:eastAsiaTheme="minorEastAsia" w:cstheme="minorEastAsia"/>
                <w:b w:val="0"/>
                <w:bCs w:val="0"/>
                <w:color w:val="auto"/>
                <w:sz w:val="21"/>
                <w:szCs w:val="21"/>
                <w:highlight w:val="none"/>
                <w:u w:val="none"/>
                <w:lang w:eastAsia="zh-CN" w:bidi="ar"/>
              </w:rPr>
              <w:t>，</w:t>
            </w:r>
            <w:r>
              <w:rPr>
                <w:rFonts w:hint="eastAsia" w:asciiTheme="minorEastAsia" w:hAnsiTheme="minorEastAsia" w:eastAsiaTheme="minorEastAsia" w:cstheme="minorEastAsia"/>
                <w:b w:val="0"/>
                <w:bCs w:val="0"/>
                <w:color w:val="auto"/>
                <w:sz w:val="21"/>
                <w:szCs w:val="21"/>
                <w:highlight w:val="none"/>
                <w:u w:val="none"/>
                <w:lang w:bidi="ar"/>
              </w:rPr>
              <w:t>并可以通报行业主管部门、投资主管部门、证券监督管理机构以及有关金融机构。</w:t>
            </w:r>
          </w:p>
        </w:tc>
      </w:tr>
      <w:tr w14:paraId="3E51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12" w:type="pct"/>
            <w:vAlign w:val="center"/>
          </w:tcPr>
          <w:p w14:paraId="6F1C8C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20</w:t>
            </w:r>
          </w:p>
        </w:tc>
        <w:tc>
          <w:tcPr>
            <w:tcW w:w="503" w:type="pct"/>
            <w:shd w:val="clear" w:color="auto" w:fill="auto"/>
            <w:vAlign w:val="center"/>
          </w:tcPr>
          <w:p w14:paraId="12CC42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对城镇污水集中处理设施的出水水质和水量的行政检查</w:t>
            </w:r>
          </w:p>
        </w:tc>
        <w:tc>
          <w:tcPr>
            <w:tcW w:w="4283" w:type="pct"/>
            <w:shd w:val="clear" w:color="auto" w:fill="auto"/>
            <w:vAlign w:val="center"/>
          </w:tcPr>
          <w:p w14:paraId="7511A6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1.《中华人民共和国水污染防治法》（2017修正）</w:t>
            </w:r>
          </w:p>
          <w:p w14:paraId="28B637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第五十条第三款 环境保护主管部门应当对城镇污水集中处理设施的出水水质和水量进行监督检查。</w:t>
            </w:r>
          </w:p>
          <w:p w14:paraId="66131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2.《城镇排水与污水处理条例》（2014年1月1日起施行）</w:t>
            </w:r>
          </w:p>
          <w:p w14:paraId="7437DB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第三十四条第一款　县级以上地方人民政府环境保护主管部门应当依法对城镇污水处理设施的出水水质和水量进行监督检查。</w:t>
            </w:r>
          </w:p>
        </w:tc>
      </w:tr>
      <w:tr w14:paraId="7463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212" w:type="pct"/>
            <w:vAlign w:val="center"/>
          </w:tcPr>
          <w:p w14:paraId="6634C1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21</w:t>
            </w:r>
          </w:p>
        </w:tc>
        <w:tc>
          <w:tcPr>
            <w:tcW w:w="503" w:type="pct"/>
            <w:shd w:val="clear" w:color="auto" w:fill="auto"/>
            <w:vAlign w:val="center"/>
          </w:tcPr>
          <w:p w14:paraId="78EB2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对废弃电器电子产品回收处理企业行政检查</w:t>
            </w:r>
          </w:p>
        </w:tc>
        <w:tc>
          <w:tcPr>
            <w:tcW w:w="4283" w:type="pct"/>
            <w:shd w:val="clear" w:color="auto" w:fill="auto"/>
            <w:vAlign w:val="center"/>
          </w:tcPr>
          <w:p w14:paraId="183623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《废弃电器电子产品回收处理管理条例》（2011年1月1日施行）</w:t>
            </w:r>
          </w:p>
          <w:p w14:paraId="2238C5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第二十五条　县级以上地方人民政府生态环境主管部门应当通过书面核查和实地检查等方式，加强对废弃电器电子产品处理活动的监督检查。</w:t>
            </w:r>
          </w:p>
        </w:tc>
      </w:tr>
      <w:tr w14:paraId="2551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212" w:type="pct"/>
            <w:vAlign w:val="center"/>
          </w:tcPr>
          <w:p w14:paraId="1817A8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22</w:t>
            </w:r>
          </w:p>
        </w:tc>
        <w:tc>
          <w:tcPr>
            <w:tcW w:w="503" w:type="pct"/>
            <w:shd w:val="clear" w:color="auto" w:fill="auto"/>
            <w:vAlign w:val="center"/>
          </w:tcPr>
          <w:p w14:paraId="1D8E3A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对水电站最小生态下泄流量执行情况的行政检查</w:t>
            </w:r>
          </w:p>
        </w:tc>
        <w:tc>
          <w:tcPr>
            <w:tcW w:w="4283" w:type="pct"/>
            <w:shd w:val="clear" w:color="auto" w:fill="auto"/>
            <w:vAlign w:val="top"/>
          </w:tcPr>
          <w:p w14:paraId="30EE1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1.《福建省水污染防治条例》（2021年11月1日起施行）</w:t>
            </w:r>
          </w:p>
          <w:p w14:paraId="434CD3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第三十六条第一款 县级以上地方人民政府组织当地生态环境、水行政、工业和信息化等主管部门，坚持生态保护优先原则，科学制定辖区内水电站最小生态下泄流量，并加强监督管理，确保最小生态下泄流量严格执行。法律、行政法规对监管职责另有规定的，从其规定。</w:t>
            </w:r>
          </w:p>
          <w:p w14:paraId="501A51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2.《福建省水污染防治条例》（2021年11月1日起施行）</w:t>
            </w:r>
          </w:p>
          <w:p w14:paraId="773951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
              <w:t>第六十一条第一款  违反本条例第三十六条第三款规定，水电站未执行最小生态下泄流量规定的，由省、设区的市人民政府生态环境主管部门或者其派出机构责令限期改正；逾期未改正的，处五万元以上二十万元以下罚款。</w:t>
            </w:r>
          </w:p>
        </w:tc>
      </w:tr>
    </w:tbl>
    <w:p w14:paraId="22F04683">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CESI宋体-GB2312" w:hAnsi="CESI宋体-GB2312" w:eastAsia="CESI宋体-GB2312" w:cs="CESI宋体-GB2312"/>
          <w:color w:val="000000" w:themeColor="text1"/>
          <w:sz w:val="21"/>
          <w:szCs w:val="21"/>
          <w:highlight w:val="none"/>
          <w:lang w:val="en-US" w:eastAsia="zh-CN"/>
          <w14:textFill>
            <w14:solidFill>
              <w14:schemeClr w14:val="tx1"/>
            </w14:solidFill>
          </w14:textFill>
        </w:rPr>
      </w:pPr>
      <w:r>
        <w:rPr>
          <w:rFonts w:hint="eastAsia" w:ascii="CESI宋体-GB2312" w:hAnsi="CESI宋体-GB2312" w:eastAsia="CESI宋体-GB2312" w:cs="CESI宋体-GB2312"/>
          <w:color w:val="000000" w:themeColor="text1"/>
          <w:sz w:val="21"/>
          <w:szCs w:val="21"/>
          <w:highlight w:val="none"/>
          <w:lang w:val="en-US" w:eastAsia="zh-CN"/>
          <w14:textFill>
            <w14:solidFill>
              <w14:schemeClr w14:val="tx1"/>
            </w14:solidFill>
          </w14:textFill>
        </w:rPr>
        <w:t>备注：</w:t>
      </w:r>
    </w:p>
    <w:p w14:paraId="220BCF5B">
      <w:pPr>
        <w:keepNext w:val="0"/>
        <w:keepLines w:val="0"/>
        <w:pageBreakBefore w:val="0"/>
        <w:widowControl w:val="0"/>
        <w:kinsoku/>
        <w:wordWrap/>
        <w:autoSpaceDE/>
        <w:autoSpaceDN/>
        <w:bidi w:val="0"/>
        <w:adjustRightInd w:val="0"/>
        <w:snapToGrid w:val="0"/>
        <w:spacing w:line="320" w:lineRule="exact"/>
        <w:jc w:val="both"/>
        <w:rPr>
          <w:rFonts w:hint="eastAsia" w:ascii="CESI宋体-GB2312" w:hAnsi="CESI宋体-GB2312" w:eastAsia="CESI宋体-GB2312" w:cs="CESI宋体-GB2312"/>
          <w:color w:val="000000" w:themeColor="text1"/>
          <w:sz w:val="21"/>
          <w:szCs w:val="21"/>
          <w:highlight w:val="none"/>
          <w:lang w:val="en-US" w:eastAsia="zh-CN"/>
          <w14:textFill>
            <w14:solidFill>
              <w14:schemeClr w14:val="tx1"/>
            </w14:solidFill>
          </w14:textFill>
        </w:rPr>
      </w:pPr>
      <w:r>
        <w:rPr>
          <w:rFonts w:hint="eastAsia" w:ascii="CESI宋体-GB2312" w:hAnsi="CESI宋体-GB2312" w:eastAsia="CESI宋体-GB2312" w:cs="CESI宋体-GB2312"/>
          <w:color w:val="000000" w:themeColor="text1"/>
          <w:sz w:val="21"/>
          <w:szCs w:val="21"/>
          <w:highlight w:val="none"/>
          <w:lang w:val="en-US" w:eastAsia="zh-CN"/>
          <w14:textFill>
            <w14:solidFill>
              <w14:schemeClr w14:val="tx1"/>
            </w14:solidFill>
          </w14:textFill>
        </w:rPr>
        <w:t>1.检查主体：福州市生态环境局及各县（市）区生态环境局、高新区生态环境局。</w:t>
      </w:r>
    </w:p>
    <w:p w14:paraId="475B801C">
      <w:pPr>
        <w:rPr>
          <w:rFonts w:hint="eastAsia" w:ascii="CESI宋体-GB2312" w:hAnsi="CESI宋体-GB2312" w:eastAsia="CESI宋体-GB2312" w:cs="CESI宋体-GB2312"/>
          <w:sz w:val="21"/>
          <w:szCs w:val="21"/>
        </w:rPr>
      </w:pPr>
      <w:r>
        <w:rPr>
          <w:rFonts w:hint="eastAsia" w:ascii="CESI宋体-GB2312" w:hAnsi="CESI宋体-GB2312" w:eastAsia="CESI宋体-GB2312" w:cs="CESI宋体-GB2312"/>
          <w:color w:val="000000" w:themeColor="text1"/>
          <w:sz w:val="21"/>
          <w:szCs w:val="21"/>
          <w:highlight w:val="none"/>
          <w:lang w:val="en-US" w:eastAsia="zh-CN"/>
          <w14:textFill>
            <w14:solidFill>
              <w14:schemeClr w14:val="tx1"/>
            </w14:solidFill>
          </w14:textFill>
        </w:rPr>
        <w:t>2.检查频次：省、市、县三级，每级每年度对同一检查对象实施行政检查不超过2次，年度检查总频次不超过6次。</w:t>
      </w:r>
    </w:p>
    <w:p w14:paraId="6983E687"/>
    <w:p w14:paraId="18712356">
      <w:pPr>
        <w:rPr>
          <w:rFonts w:hint="eastAsia" w:ascii="仿宋_GB2312" w:hAnsi="仿宋_GB2312" w:eastAsia="仿宋_GB2312" w:cs="仿宋_GB2312"/>
          <w:sz w:val="24"/>
          <w:szCs w:val="24"/>
        </w:rPr>
      </w:pPr>
    </w:p>
    <w:p w14:paraId="55D714D2"/>
    <w:sectPr>
      <w:footerReference r:id="rId3" w:type="default"/>
      <w:pgSz w:w="16838" w:h="11906" w:orient="landscape"/>
      <w:pgMar w:top="1134" w:right="1134" w:bottom="1417" w:left="1134" w:header="851" w:footer="992" w:gutter="0"/>
      <w:pgNumType w:fmt="numberInDash" w:start="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4E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C78C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BC78C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C48FD"/>
    <w:rsid w:val="0ACD0EA1"/>
    <w:rsid w:val="121E49A9"/>
    <w:rsid w:val="1CB175EC"/>
    <w:rsid w:val="271D560E"/>
    <w:rsid w:val="283050FB"/>
    <w:rsid w:val="2CF3457F"/>
    <w:rsid w:val="30BC48FD"/>
    <w:rsid w:val="33033F5A"/>
    <w:rsid w:val="48B163D4"/>
    <w:rsid w:val="5314208C"/>
    <w:rsid w:val="61F949B4"/>
    <w:rsid w:val="6596129D"/>
    <w:rsid w:val="70F90AC9"/>
    <w:rsid w:val="EDFB026A"/>
    <w:rsid w:val="EFF78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51"/>
    <w:qFormat/>
    <w:uiPriority w:val="0"/>
    <w:rPr>
      <w:rFonts w:ascii="宋体" w:eastAsia="宋体" w:cs="宋体"/>
      <w:color w:val="000000"/>
      <w:sz w:val="20"/>
      <w:szCs w:val="20"/>
      <w:u w:val="none"/>
      <w:lang w:bidi="ar-SA"/>
    </w:rPr>
  </w:style>
  <w:style w:type="character" w:customStyle="1" w:styleId="10">
    <w:name w:val="font21"/>
    <w:qFormat/>
    <w:uiPriority w:val="0"/>
    <w:rPr>
      <w:rFonts w:ascii="Times New Roman" w:hAnsi="Times New Roman" w:cs="Times New Roman"/>
      <w:color w:val="000000"/>
      <w:sz w:val="20"/>
      <w:szCs w:val="20"/>
      <w:u w:val="none"/>
      <w:lang w:bidi="ar-SA"/>
    </w:rPr>
  </w:style>
  <w:style w:type="paragraph" w:customStyle="1" w:styleId="11">
    <w:name w:val="Table Text"/>
    <w:basedOn w:val="1"/>
    <w:semiHidden/>
    <w:qFormat/>
    <w:uiPriority w:val="0"/>
    <w:rPr>
      <w:rFonts w:ascii="黑体" w:hAnsi="黑体" w:eastAsia="黑体" w:cs="黑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14200</Words>
  <Characters>14501</Characters>
  <Lines>0</Lines>
  <Paragraphs>0</Paragraphs>
  <TotalTime>4</TotalTime>
  <ScaleCrop>false</ScaleCrop>
  <LinksUpToDate>false</LinksUpToDate>
  <CharactersWithSpaces>14697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2025-06-10T19:12:00Z</dcterms:created>
  <dc:creator>邹伟强</dc:creator>
  <cp:lastModifiedBy>chuya</cp:lastModifiedBy>
  <cp:lastPrinted>2025-08-11T08:21:00Z</cp:lastPrinted>
  <dcterms:modified xsi:type="dcterms:W3CDTF">2025-08-13T03:07:33Z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A67C9E640359474E8C883912FD1A3DB7_13</vt:lpwstr>
  </property>
  <property fmtid="{D5CDD505-2E9C-101B-9397-08002B2CF9AE}" pid="4" name="KSOTemplateDocerSaveRecord">
    <vt:lpwstr>eyJoZGlkIjoiZjIxYWM4MjA5Yjk5MjUwY2U4N2Y0NjdmM2JiZWM5YTQiLCJ1c2VySWQiOiIxMTU4NjE1Njg2In0=</vt:lpwstr>
  </property>
</Properties>
</file>