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“东方星城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B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区”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#楼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2梯电梯内置光幕更换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使用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维修资金公示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“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东方星城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区”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#楼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2梯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业主: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根据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中华人民共和国民法典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》、</w:t>
      </w:r>
      <w:r>
        <w:rPr>
          <w:rFonts w:hint="eastAsia" w:ascii="仿宋_GB2312" w:hAnsi="仿宋_GB2312" w:eastAsia="仿宋_GB2312" w:cs="仿宋_GB2312"/>
          <w:sz w:val="24"/>
          <w:szCs w:val="24"/>
        </w:rPr>
        <w:t>建设部财政部《住宅专项维修资金管理办法》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24"/>
          <w:szCs w:val="24"/>
        </w:rPr>
        <w:t>文件规定，经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法定比例</w:t>
      </w:r>
      <w:r>
        <w:rPr>
          <w:rFonts w:hint="eastAsia" w:ascii="仿宋_GB2312" w:hAnsi="仿宋_GB2312" w:eastAsia="仿宋_GB2312" w:cs="仿宋_GB2312"/>
          <w:sz w:val="24"/>
          <w:szCs w:val="24"/>
        </w:rPr>
        <w:t>业主同意，决定使用维修资金，现将相关情况公示如下：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4"/>
          <w:szCs w:val="24"/>
        </w:rPr>
        <w:t>申请人：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福州嘉辉物业管理有限公司罗源分公司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2、申请使用类别：工程已完工，申请</w:t>
      </w:r>
      <w:r>
        <w:rPr>
          <w:rFonts w:hint="eastAsia" w:ascii="仿宋_GB2312" w:hAnsi="仿宋_GB2312" w:eastAsia="仿宋_GB2312" w:cs="仿宋_GB2312"/>
          <w:sz w:val="24"/>
          <w:szCs w:val="24"/>
        </w:rPr>
        <w:t>一次性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拨付维修资金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3、申请金额：</w:t>
      </w:r>
      <w:r>
        <w:rPr>
          <w:rFonts w:hint="eastAsia" w:ascii="仿宋_GB2312" w:hAnsi="仿宋_GB2312" w:eastAsia="仿宋_GB2312" w:cs="仿宋_GB2312"/>
          <w:sz w:val="24"/>
          <w:szCs w:val="24"/>
        </w:rPr>
        <w:t>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2046</w:t>
      </w:r>
      <w:r>
        <w:rPr>
          <w:rFonts w:hint="eastAsia" w:ascii="仿宋_GB2312" w:hAnsi="仿宋_GB2312" w:eastAsia="仿宋_GB2312" w:cs="仿宋_GB2312"/>
          <w:sz w:val="24"/>
          <w:szCs w:val="24"/>
        </w:rPr>
        <w:t>元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，大写：人民币贰仠零肆拾陆元整。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4、用款项目：1#楼2梯电梯内置光幕更换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5、分摊范围：1号楼2梯26户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6、分摊范围中未交维修资金业主户数：0户，未交维修资金业主本次分摊总金额：</w:t>
      </w:r>
      <w:r>
        <w:rPr>
          <w:rFonts w:hint="eastAsia" w:ascii="仿宋_GB2312" w:hAnsi="仿宋_GB2312" w:eastAsia="仿宋_GB2312" w:cs="仿宋_GB2312"/>
          <w:sz w:val="24"/>
          <w:szCs w:val="24"/>
        </w:rPr>
        <w:t>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</w:rPr>
        <w:t>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大写：人民币零元正。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7、核定拨付金额（扣除未交维修资金业主分摊总金额）：</w:t>
      </w:r>
      <w:r>
        <w:rPr>
          <w:rFonts w:hint="eastAsia" w:ascii="仿宋_GB2312" w:hAnsi="仿宋_GB2312" w:eastAsia="仿宋_GB2312" w:cs="仿宋_GB2312"/>
          <w:sz w:val="24"/>
          <w:szCs w:val="24"/>
        </w:rPr>
        <w:t>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2046</w:t>
      </w:r>
      <w:r>
        <w:rPr>
          <w:rFonts w:hint="eastAsia" w:ascii="仿宋_GB2312" w:hAnsi="仿宋_GB2312" w:eastAsia="仿宋_GB2312" w:cs="仿宋_GB2312"/>
          <w:sz w:val="24"/>
          <w:szCs w:val="24"/>
        </w:rPr>
        <w:t>元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大写：人民币贰仠零肆拾陆元整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8、参与表决业主面积比例：69 %，参与表决业主人数比例：69%，同意业主占参与表决业主面积比例：100%，同意业主占参与表决业主人数比例：100%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9、拨款账户：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福州嘉辉物业管理有限公司罗源分公司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24"/>
          <w:szCs w:val="24"/>
        </w:rPr>
        <w:t>施工单位：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通力电梯有限公司福州分公司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79" w:leftChars="228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11、施工日期：2021年5月10日-2021年5月30日，验收日期：2021年5月30日12、审价单位： 通力电梯有限公司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sz w:val="24"/>
          <w:szCs w:val="24"/>
        </w:rPr>
        <w:t>公示时间：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日 至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如相关业主对上述使用维修资金有关事项有异议的，可在公示期间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携带本人不动产权证及身份证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z w:val="24"/>
          <w:szCs w:val="24"/>
        </w:rPr>
        <w:t>我局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反映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逾期</w:t>
      </w:r>
      <w:r>
        <w:rPr>
          <w:rFonts w:hint="eastAsia" w:ascii="仿宋_GB2312" w:hAnsi="仿宋_GB2312" w:eastAsia="仿宋_GB2312" w:cs="仿宋_GB2312"/>
          <w:sz w:val="24"/>
          <w:szCs w:val="24"/>
        </w:rPr>
        <w:t>业主无异议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或异议不成立的</w:t>
      </w:r>
      <w:r>
        <w:rPr>
          <w:rFonts w:hint="eastAsia" w:ascii="仿宋_GB2312" w:hAnsi="仿宋_GB2312" w:eastAsia="仿宋_GB2312" w:cs="仿宋_GB2312"/>
          <w:sz w:val="24"/>
          <w:szCs w:val="24"/>
        </w:rPr>
        <w:t>，我局将在公示期满后按照规定受理。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咨询或投诉电话：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0591-26865651</w:t>
      </w:r>
      <w:r>
        <w:rPr>
          <w:rFonts w:hint="eastAsia" w:ascii="仿宋_GB2312" w:hAnsi="仿宋_GB2312" w:eastAsia="仿宋_GB2312" w:cs="仿宋_GB2312"/>
          <w:sz w:val="24"/>
          <w:szCs w:val="24"/>
        </w:rPr>
        <w:t>，地址：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福建省福州市罗源县世纪花园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6号楼二层房管中心</w:t>
      </w:r>
      <w:r>
        <w:rPr>
          <w:rFonts w:hint="eastAsia" w:ascii="仿宋_GB2312" w:hAnsi="仿宋_GB2312" w:eastAsia="仿宋_GB2312" w:cs="仿宋_GB2312"/>
          <w:sz w:val="24"/>
          <w:szCs w:val="24"/>
        </w:rPr>
        <w:t>。(该公示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同时在</w:t>
      </w:r>
      <w:r>
        <w:rPr>
          <w:rFonts w:hint="eastAsia" w:ascii="仿宋_GB2312" w:hAnsi="仿宋_GB2312" w:eastAsia="仿宋_GB2312" w:cs="仿宋_GB2312"/>
          <w:sz w:val="24"/>
          <w:szCs w:val="24"/>
        </w:rPr>
        <w:t>“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东方星城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区”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#楼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进行公布</w:t>
      </w:r>
      <w:r>
        <w:rPr>
          <w:rFonts w:hint="eastAsia" w:ascii="仿宋_GB2312" w:hAnsi="仿宋_GB2312" w:eastAsia="仿宋_GB2312" w:cs="仿宋_GB2312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199" w:leftChars="228" w:hanging="720" w:hangingChars="3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附件：1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、物料报价单</w:t>
      </w:r>
      <w:r>
        <w:rPr>
          <w:rFonts w:hint="eastAsia" w:ascii="仿宋_GB2312" w:hAnsi="仿宋_GB2312" w:eastAsia="仿宋_GB2312" w:cs="仿宋_GB2312"/>
          <w:sz w:val="24"/>
          <w:szCs w:val="24"/>
        </w:rPr>
        <w:t>及施工合同（复印件）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2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维修和更新、改造方案书面确认明细表（复印件）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维修和更新、改造工程竣工验收报告（复印件）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0" w:firstLineChars="24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罗源县住房和城乡建设局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0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F5322"/>
    <w:rsid w:val="04436C74"/>
    <w:rsid w:val="0654030F"/>
    <w:rsid w:val="0B5F2875"/>
    <w:rsid w:val="0FA10662"/>
    <w:rsid w:val="15FB367A"/>
    <w:rsid w:val="1C2D6CA5"/>
    <w:rsid w:val="1EEF5322"/>
    <w:rsid w:val="24526E03"/>
    <w:rsid w:val="26BC3AF2"/>
    <w:rsid w:val="3FE677C7"/>
    <w:rsid w:val="4608483D"/>
    <w:rsid w:val="49074D0B"/>
    <w:rsid w:val="4A41343E"/>
    <w:rsid w:val="4C3E41E6"/>
    <w:rsid w:val="5288480F"/>
    <w:rsid w:val="548032E1"/>
    <w:rsid w:val="56D274F2"/>
    <w:rsid w:val="575D1E09"/>
    <w:rsid w:val="64F07E01"/>
    <w:rsid w:val="66100426"/>
    <w:rsid w:val="71020EDD"/>
    <w:rsid w:val="7338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2021-06-10T01:43:00Z</dcterms:created>
  <dc:creator>admin</dc:creator>
  <cp:lastModifiedBy>hp5</cp:lastModifiedBy>
  <cp:lastPrinted>2022-03-22T02:50:00Z</cp:lastPrinted>
  <dcterms:modified xsi:type="dcterms:W3CDTF">2022-03-22T09:30:20Z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089CDFE29C484C859BFC2ED73598FA02</vt:lpwstr>
  </property>
</Properties>
</file>