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EA18F">
      <w:pPr>
        <w:pStyle w:val="12"/>
        <w:spacing w:before="60" w:beforeAutospacing="0" w:after="60" w:afterAutospacing="0"/>
        <w:rPr>
          <w:sz w:val="32"/>
          <w:szCs w:val="32"/>
        </w:rPr>
      </w:pPr>
    </w:p>
    <w:p w14:paraId="0316FBA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福州市罗源生态环境局</w:t>
      </w:r>
    </w:p>
    <w:p w14:paraId="5101614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罗源县202</w:t>
      </w:r>
      <w:r>
        <w:rPr>
          <w:rFonts w:hint="eastAsia" w:ascii="方正小标宋_GBK" w:hAnsi="方正小标宋_GBK" w:eastAsia="方正小标宋_GBK" w:cs="方正小标宋_GBK"/>
          <w:b w:val="0"/>
          <w:bCs w:val="0"/>
          <w:sz w:val="44"/>
          <w:szCs w:val="44"/>
          <w:lang w:val="en-US" w:eastAsia="zh-CN"/>
        </w:rPr>
        <w:t>6</w:t>
      </w:r>
      <w:r>
        <w:rPr>
          <w:rFonts w:hint="eastAsia" w:ascii="方正小标宋_GBK" w:hAnsi="方正小标宋_GBK" w:eastAsia="方正小标宋_GBK" w:cs="方正小标宋_GBK"/>
          <w:b w:val="0"/>
          <w:bCs w:val="0"/>
          <w:sz w:val="44"/>
          <w:szCs w:val="44"/>
        </w:rPr>
        <w:t>年排污许可证技术</w:t>
      </w:r>
    </w:p>
    <w:p w14:paraId="4E9C43E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第三方评估服务项目</w:t>
      </w:r>
    </w:p>
    <w:p w14:paraId="3D19A489">
      <w:pPr>
        <w:widowControl/>
        <w:shd w:val="clear" w:color="auto" w:fill="FFFFFF"/>
        <w:adjustRightInd w:val="0"/>
        <w:snapToGrid w:val="0"/>
        <w:jc w:val="center"/>
        <w:rPr>
          <w:rFonts w:ascii="宋体" w:hAnsi="宋体" w:eastAsia="微软雅黑" w:cs="宋体"/>
          <w:b/>
          <w:bCs/>
          <w:color w:val="393939"/>
          <w:kern w:val="0"/>
          <w:sz w:val="72"/>
          <w:szCs w:val="72"/>
        </w:rPr>
      </w:pPr>
    </w:p>
    <w:p w14:paraId="426EF067">
      <w:pPr>
        <w:pStyle w:val="2"/>
      </w:pPr>
    </w:p>
    <w:p w14:paraId="4440F8B4">
      <w:pPr>
        <w:widowControl/>
        <w:shd w:val="clear" w:color="auto" w:fill="FFFFFF"/>
        <w:adjustRightInd w:val="0"/>
        <w:snapToGrid w:val="0"/>
        <w:jc w:val="center"/>
        <w:rPr>
          <w:rFonts w:hint="eastAsia" w:ascii="方正小标宋_GBK" w:hAnsi="方正小标宋_GBK" w:eastAsia="方正小标宋_GBK" w:cs="方正小标宋_GBK"/>
          <w:b w:val="0"/>
          <w:bCs w:val="0"/>
          <w:kern w:val="0"/>
          <w:sz w:val="52"/>
          <w:szCs w:val="52"/>
          <w:lang w:val="en-US" w:eastAsia="zh-CN" w:bidi="ar-SA"/>
        </w:rPr>
      </w:pPr>
      <w:r>
        <w:rPr>
          <w:rFonts w:hint="eastAsia" w:ascii="方正小标宋_GBK" w:hAnsi="方正小标宋_GBK" w:eastAsia="方正小标宋_GBK" w:cs="方正小标宋_GBK"/>
          <w:b w:val="0"/>
          <w:bCs w:val="0"/>
          <w:kern w:val="0"/>
          <w:sz w:val="52"/>
          <w:szCs w:val="52"/>
          <w:lang w:val="en-US" w:eastAsia="zh-CN" w:bidi="ar-SA"/>
        </w:rPr>
        <w:t>询</w:t>
      </w:r>
    </w:p>
    <w:p w14:paraId="18B6DD3A">
      <w:pPr>
        <w:widowControl/>
        <w:shd w:val="clear" w:color="auto" w:fill="FFFFFF"/>
        <w:adjustRightInd w:val="0"/>
        <w:snapToGrid w:val="0"/>
        <w:jc w:val="center"/>
        <w:rPr>
          <w:rFonts w:hint="eastAsia" w:ascii="方正小标宋_GBK" w:hAnsi="方正小标宋_GBK" w:eastAsia="方正小标宋_GBK" w:cs="方正小标宋_GBK"/>
          <w:b w:val="0"/>
          <w:bCs w:val="0"/>
          <w:kern w:val="0"/>
          <w:sz w:val="52"/>
          <w:szCs w:val="52"/>
          <w:lang w:val="en-US" w:eastAsia="zh-CN" w:bidi="ar-SA"/>
        </w:rPr>
      </w:pPr>
      <w:r>
        <w:rPr>
          <w:rFonts w:hint="eastAsia" w:ascii="方正小标宋_GBK" w:hAnsi="方正小标宋_GBK" w:eastAsia="方正小标宋_GBK" w:cs="方正小标宋_GBK"/>
          <w:b w:val="0"/>
          <w:bCs w:val="0"/>
          <w:kern w:val="0"/>
          <w:sz w:val="52"/>
          <w:szCs w:val="52"/>
          <w:lang w:val="en-US" w:eastAsia="zh-CN" w:bidi="ar-SA"/>
        </w:rPr>
        <w:t>价</w:t>
      </w:r>
    </w:p>
    <w:p w14:paraId="3ECD3185">
      <w:pPr>
        <w:widowControl/>
        <w:shd w:val="clear" w:color="auto" w:fill="FFFFFF"/>
        <w:adjustRightInd w:val="0"/>
        <w:snapToGrid w:val="0"/>
        <w:jc w:val="center"/>
        <w:rPr>
          <w:rFonts w:hint="eastAsia" w:ascii="方正小标宋_GBK" w:hAnsi="方正小标宋_GBK" w:eastAsia="方正小标宋_GBK" w:cs="方正小标宋_GBK"/>
          <w:b w:val="0"/>
          <w:bCs w:val="0"/>
          <w:kern w:val="0"/>
          <w:sz w:val="52"/>
          <w:szCs w:val="52"/>
          <w:lang w:val="en-US" w:eastAsia="zh-CN" w:bidi="ar-SA"/>
        </w:rPr>
      </w:pPr>
      <w:r>
        <w:rPr>
          <w:rFonts w:hint="eastAsia" w:ascii="方正小标宋_GBK" w:hAnsi="方正小标宋_GBK" w:eastAsia="方正小标宋_GBK" w:cs="方正小标宋_GBK"/>
          <w:b w:val="0"/>
          <w:bCs w:val="0"/>
          <w:kern w:val="0"/>
          <w:sz w:val="52"/>
          <w:szCs w:val="52"/>
          <w:lang w:val="en-US" w:eastAsia="zh-CN" w:bidi="ar-SA"/>
        </w:rPr>
        <w:t>通</w:t>
      </w:r>
    </w:p>
    <w:p w14:paraId="1A29D06C">
      <w:pPr>
        <w:widowControl/>
        <w:shd w:val="clear" w:color="auto" w:fill="FFFFFF"/>
        <w:adjustRightInd w:val="0"/>
        <w:snapToGrid w:val="0"/>
        <w:jc w:val="center"/>
        <w:rPr>
          <w:rFonts w:hint="eastAsia" w:ascii="方正小标宋_GBK" w:hAnsi="方正小标宋_GBK" w:eastAsia="方正小标宋_GBK" w:cs="方正小标宋_GBK"/>
          <w:b w:val="0"/>
          <w:bCs w:val="0"/>
          <w:kern w:val="0"/>
          <w:sz w:val="52"/>
          <w:szCs w:val="52"/>
          <w:lang w:val="en-US" w:eastAsia="zh-CN" w:bidi="ar-SA"/>
        </w:rPr>
      </w:pPr>
      <w:r>
        <w:rPr>
          <w:rFonts w:hint="eastAsia" w:ascii="方正小标宋_GBK" w:hAnsi="方正小标宋_GBK" w:eastAsia="方正小标宋_GBK" w:cs="方正小标宋_GBK"/>
          <w:b w:val="0"/>
          <w:bCs w:val="0"/>
          <w:kern w:val="0"/>
          <w:sz w:val="52"/>
          <w:szCs w:val="52"/>
          <w:lang w:val="en-US" w:eastAsia="zh-CN" w:bidi="ar-SA"/>
        </w:rPr>
        <w:t>知</w:t>
      </w:r>
    </w:p>
    <w:p w14:paraId="3E0B1048">
      <w:pPr>
        <w:widowControl/>
        <w:shd w:val="clear" w:color="auto" w:fill="FFFFFF"/>
        <w:adjustRightInd w:val="0"/>
        <w:snapToGrid w:val="0"/>
        <w:jc w:val="center"/>
        <w:rPr>
          <w:rFonts w:hint="eastAsia" w:ascii="方正小标宋_GBK" w:hAnsi="方正小标宋_GBK" w:eastAsia="方正小标宋_GBK" w:cs="方正小标宋_GBK"/>
          <w:b w:val="0"/>
          <w:bCs w:val="0"/>
          <w:kern w:val="0"/>
          <w:sz w:val="44"/>
          <w:szCs w:val="44"/>
          <w:lang w:val="en-US" w:eastAsia="zh-CN" w:bidi="ar-SA"/>
        </w:rPr>
      </w:pPr>
      <w:r>
        <w:rPr>
          <w:rFonts w:hint="eastAsia" w:ascii="方正小标宋_GBK" w:hAnsi="方正小标宋_GBK" w:eastAsia="方正小标宋_GBK" w:cs="方正小标宋_GBK"/>
          <w:b w:val="0"/>
          <w:bCs w:val="0"/>
          <w:kern w:val="0"/>
          <w:sz w:val="52"/>
          <w:szCs w:val="52"/>
          <w:lang w:val="en-US" w:eastAsia="zh-CN" w:bidi="ar-SA"/>
        </w:rPr>
        <w:t>书</w:t>
      </w:r>
    </w:p>
    <w:p w14:paraId="0A3E9B83">
      <w:pPr>
        <w:widowControl/>
        <w:shd w:val="clear" w:color="auto" w:fill="FFFFFF"/>
        <w:adjustRightInd w:val="0"/>
        <w:snapToGrid w:val="0"/>
        <w:jc w:val="center"/>
        <w:rPr>
          <w:rFonts w:ascii="宋体" w:hAnsi="宋体" w:eastAsia="微软雅黑" w:cs="宋体"/>
          <w:b/>
          <w:bCs/>
          <w:color w:val="393939"/>
          <w:kern w:val="0"/>
          <w:sz w:val="30"/>
          <w:szCs w:val="30"/>
        </w:rPr>
      </w:pPr>
      <w:r>
        <w:rPr>
          <w:rFonts w:hint="eastAsia" w:ascii="微软雅黑" w:hAnsi="微软雅黑" w:eastAsia="微软雅黑" w:cs="宋体"/>
          <w:color w:val="393939"/>
          <w:kern w:val="0"/>
          <w:sz w:val="24"/>
          <w:szCs w:val="24"/>
        </w:rPr>
        <w:t> </w:t>
      </w:r>
      <w:r>
        <w:rPr>
          <w:rFonts w:ascii="宋体" w:hAnsi="宋体" w:eastAsia="微软雅黑" w:cs="宋体"/>
          <w:b/>
          <w:bCs/>
          <w:color w:val="393939"/>
          <w:kern w:val="0"/>
          <w:sz w:val="30"/>
          <w:szCs w:val="30"/>
        </w:rPr>
        <w:t xml:space="preserve">                  </w:t>
      </w:r>
    </w:p>
    <w:p w14:paraId="1F48BAA5">
      <w:pPr>
        <w:widowControl/>
        <w:shd w:val="clear" w:color="auto" w:fill="FFFFFF"/>
        <w:adjustRightInd w:val="0"/>
        <w:snapToGrid w:val="0"/>
        <w:ind w:firstLine="1050"/>
        <w:jc w:val="left"/>
        <w:rPr>
          <w:rFonts w:ascii="宋体" w:hAnsi="宋体" w:eastAsia="微软雅黑" w:cs="宋体"/>
          <w:b/>
          <w:bCs/>
          <w:color w:val="393939"/>
          <w:kern w:val="0"/>
          <w:sz w:val="30"/>
          <w:szCs w:val="30"/>
        </w:rPr>
      </w:pPr>
    </w:p>
    <w:p w14:paraId="7D7A025C">
      <w:pPr>
        <w:widowControl/>
        <w:shd w:val="clear" w:color="auto" w:fill="FFFFFF"/>
        <w:adjustRightInd w:val="0"/>
        <w:snapToGrid w:val="0"/>
        <w:ind w:firstLine="1050"/>
        <w:jc w:val="left"/>
        <w:rPr>
          <w:rFonts w:ascii="微软雅黑" w:hAnsi="微软雅黑" w:eastAsia="微软雅黑" w:cs="宋体"/>
          <w:color w:val="393939"/>
          <w:kern w:val="0"/>
          <w:sz w:val="20"/>
          <w:szCs w:val="20"/>
        </w:rPr>
      </w:pPr>
    </w:p>
    <w:p w14:paraId="3D1248D7">
      <w:pPr>
        <w:widowControl/>
        <w:shd w:val="clear" w:color="auto" w:fill="FFFFFF"/>
        <w:adjustRightInd w:val="0"/>
        <w:snapToGrid w:val="0"/>
        <w:jc w:val="left"/>
        <w:rPr>
          <w:rFonts w:hint="eastAsia" w:ascii="微软雅黑" w:hAnsi="微软雅黑" w:eastAsia="微软雅黑" w:cs="宋体"/>
          <w:color w:val="393939"/>
          <w:kern w:val="0"/>
          <w:sz w:val="24"/>
          <w:szCs w:val="24"/>
        </w:rPr>
      </w:pPr>
      <w:r>
        <w:rPr>
          <w:rFonts w:hint="eastAsia" w:ascii="微软雅黑" w:hAnsi="微软雅黑" w:eastAsia="微软雅黑" w:cs="宋体"/>
          <w:color w:val="393939"/>
          <w:kern w:val="0"/>
          <w:sz w:val="24"/>
          <w:szCs w:val="24"/>
        </w:rPr>
        <w:t> </w:t>
      </w:r>
    </w:p>
    <w:p w14:paraId="49A0B658">
      <w:pPr>
        <w:pStyle w:val="2"/>
      </w:pPr>
    </w:p>
    <w:p w14:paraId="2EFAA450">
      <w:pPr>
        <w:pStyle w:val="2"/>
        <w:jc w:val="both"/>
      </w:pPr>
    </w:p>
    <w:p w14:paraId="3130D420">
      <w:pPr>
        <w:widowControl/>
        <w:shd w:val="clear" w:color="auto" w:fill="FFFFFF"/>
        <w:adjustRightInd w:val="0"/>
        <w:snapToGrid w:val="0"/>
        <w:jc w:val="left"/>
        <w:rPr>
          <w:rFonts w:ascii="微软雅黑" w:hAnsi="微软雅黑" w:eastAsia="微软雅黑" w:cs="宋体"/>
          <w:color w:val="000000" w:themeColor="text1"/>
          <w:kern w:val="0"/>
          <w:sz w:val="20"/>
          <w:szCs w:val="20"/>
          <w14:textFill>
            <w14:solidFill>
              <w14:schemeClr w14:val="tx1"/>
            </w14:solidFill>
          </w14:textFill>
        </w:rPr>
      </w:pPr>
    </w:p>
    <w:p w14:paraId="492BFC21">
      <w:pPr>
        <w:widowControl/>
        <w:shd w:val="clear" w:color="auto" w:fill="FFFFFF"/>
        <w:adjustRightInd w:val="0"/>
        <w:snapToGrid w:val="0"/>
        <w:jc w:val="center"/>
        <w:rPr>
          <w:rFonts w:hint="eastAsia" w:ascii="方正小标宋_GBK" w:hAnsi="方正小标宋_GBK" w:eastAsia="方正小标宋_GBK" w:cs="方正小标宋_GBK"/>
          <w:b w:val="0"/>
          <w:bCs w:val="0"/>
          <w:color w:val="000000" w:themeColor="text1"/>
          <w:kern w:val="0"/>
          <w:sz w:val="20"/>
          <w:szCs w:val="20"/>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27"/>
          <w:szCs w:val="27"/>
          <w14:textFill>
            <w14:solidFill>
              <w14:schemeClr w14:val="tx1"/>
            </w14:solidFill>
          </w14:textFill>
        </w:rPr>
        <w:t>采购人： </w:t>
      </w:r>
      <w:r>
        <w:rPr>
          <w:rFonts w:hint="eastAsia" w:ascii="方正小标宋_GBK" w:hAnsi="方正小标宋_GBK" w:eastAsia="方正小标宋_GBK" w:cs="方正小标宋_GBK"/>
          <w:b w:val="0"/>
          <w:bCs w:val="0"/>
          <w:color w:val="000000" w:themeColor="text1"/>
          <w:kern w:val="0"/>
          <w:sz w:val="29"/>
          <w:szCs w:val="29"/>
          <w14:textFill>
            <w14:solidFill>
              <w14:schemeClr w14:val="tx1"/>
            </w14:solidFill>
          </w14:textFill>
        </w:rPr>
        <w:t>福州市罗源生态环境局</w:t>
      </w:r>
    </w:p>
    <w:p w14:paraId="4A6F2BA6">
      <w:pPr>
        <w:widowControl/>
        <w:shd w:val="clear" w:color="auto" w:fill="FFFFFF"/>
        <w:adjustRightInd w:val="0"/>
        <w:snapToGrid w:val="0"/>
        <w:jc w:val="center"/>
        <w:rPr>
          <w:rFonts w:hint="eastAsia" w:ascii="方正小标宋_GBK" w:hAnsi="方正小标宋_GBK" w:eastAsia="方正小标宋_GBK" w:cs="方正小标宋_GBK"/>
          <w:b w:val="0"/>
          <w:bCs w:val="0"/>
          <w:color w:val="000000" w:themeColor="text1"/>
          <w:kern w:val="0"/>
          <w:sz w:val="20"/>
          <w:szCs w:val="20"/>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29"/>
          <w:szCs w:val="29"/>
          <w:lang w:val="en-US" w:eastAsia="zh-CN"/>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kern w:val="0"/>
          <w:sz w:val="29"/>
          <w:szCs w:val="29"/>
          <w14:textFill>
            <w14:solidFill>
              <w14:schemeClr w14:val="tx1"/>
            </w14:solidFill>
          </w14:textFill>
        </w:rPr>
        <w:t>202</w:t>
      </w:r>
      <w:r>
        <w:rPr>
          <w:rFonts w:hint="eastAsia" w:ascii="方正小标宋_GBK" w:hAnsi="方正小标宋_GBK" w:eastAsia="方正小标宋_GBK" w:cs="方正小标宋_GBK"/>
          <w:b w:val="0"/>
          <w:bCs w:val="0"/>
          <w:color w:val="000000" w:themeColor="text1"/>
          <w:kern w:val="0"/>
          <w:sz w:val="29"/>
          <w:szCs w:val="29"/>
          <w:lang w:val="en-US" w:eastAsia="zh-CN"/>
          <w14:textFill>
            <w14:solidFill>
              <w14:schemeClr w14:val="tx1"/>
            </w14:solidFill>
          </w14:textFill>
        </w:rPr>
        <w:t>6</w:t>
      </w:r>
      <w:r>
        <w:rPr>
          <w:rFonts w:hint="eastAsia" w:ascii="方正小标宋_GBK" w:hAnsi="方正小标宋_GBK" w:eastAsia="方正小标宋_GBK" w:cs="方正小标宋_GBK"/>
          <w:b w:val="0"/>
          <w:bCs w:val="0"/>
          <w:color w:val="000000" w:themeColor="text1"/>
          <w:kern w:val="0"/>
          <w:sz w:val="29"/>
          <w:szCs w:val="29"/>
          <w14:textFill>
            <w14:solidFill>
              <w14:schemeClr w14:val="tx1"/>
            </w14:solidFill>
          </w14:textFill>
        </w:rPr>
        <w:t>年</w:t>
      </w:r>
      <w:r>
        <w:rPr>
          <w:rFonts w:hint="eastAsia" w:ascii="方正小标宋_GBK" w:hAnsi="方正小标宋_GBK" w:eastAsia="方正小标宋_GBK" w:cs="方正小标宋_GBK"/>
          <w:b w:val="0"/>
          <w:bCs w:val="0"/>
          <w:color w:val="000000" w:themeColor="text1"/>
          <w:kern w:val="0"/>
          <w:sz w:val="29"/>
          <w:szCs w:val="29"/>
          <w:lang w:val="en-US" w:eastAsia="zh-CN"/>
          <w14:textFill>
            <w14:solidFill>
              <w14:schemeClr w14:val="tx1"/>
            </w14:solidFill>
          </w14:textFill>
        </w:rPr>
        <w:t>4</w:t>
      </w:r>
      <w:r>
        <w:rPr>
          <w:rFonts w:hint="eastAsia" w:ascii="方正小标宋_GBK" w:hAnsi="方正小标宋_GBK" w:eastAsia="方正小标宋_GBK" w:cs="方正小标宋_GBK"/>
          <w:b w:val="0"/>
          <w:bCs w:val="0"/>
          <w:color w:val="000000" w:themeColor="text1"/>
          <w:kern w:val="0"/>
          <w:sz w:val="29"/>
          <w:szCs w:val="29"/>
          <w14:textFill>
            <w14:solidFill>
              <w14:schemeClr w14:val="tx1"/>
            </w14:solidFill>
          </w14:textFill>
        </w:rPr>
        <w:t>月</w:t>
      </w:r>
    </w:p>
    <w:p w14:paraId="23FF021C">
      <w:pPr>
        <w:widowControl/>
        <w:shd w:val="clear" w:color="auto" w:fill="FFFFFF"/>
        <w:adjustRightInd w:val="0"/>
        <w:snapToGrid w:val="0"/>
        <w:jc w:val="left"/>
        <w:rPr>
          <w:rFonts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p>
    <w:p w14:paraId="0A549EC7">
      <w:pPr>
        <w:widowControl/>
        <w:shd w:val="clear" w:color="auto" w:fill="FFFFFF"/>
        <w:adjustRightInd w:val="0"/>
        <w:snapToGrid w:val="0"/>
        <w:jc w:val="center"/>
        <w:rPr>
          <w:rFonts w:ascii="宋体" w:hAnsi="宋体" w:eastAsia="微软雅黑" w:cs="宋体"/>
          <w:color w:val="393939"/>
          <w:kern w:val="0"/>
          <w:sz w:val="24"/>
          <w:szCs w:val="24"/>
        </w:rPr>
        <w:sectPr>
          <w:footerReference r:id="rId3" w:type="default"/>
          <w:pgSz w:w="11906" w:h="16838"/>
          <w:pgMar w:top="1440" w:right="1800" w:bottom="1440" w:left="1800" w:header="851" w:footer="992" w:gutter="0"/>
          <w:cols w:space="425" w:num="1"/>
          <w:docGrid w:type="lines" w:linePitch="312" w:charSpace="0"/>
        </w:sectPr>
      </w:pPr>
    </w:p>
    <w:p w14:paraId="4F8414F4">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center"/>
        <w:textAlignment w:val="auto"/>
        <w:outlineLvl w:val="0"/>
        <w:rPr>
          <w:rFonts w:hint="eastAsia" w:ascii="仿宋_GB2312" w:eastAsia="仿宋_GB2312"/>
          <w:color w:val="000000" w:themeColor="text1"/>
          <w:sz w:val="28"/>
          <w:szCs w:val="28"/>
          <w14:textFill>
            <w14:solidFill>
              <w14:schemeClr w14:val="tx1"/>
            </w14:solidFill>
          </w14:textFill>
        </w:rPr>
      </w:pPr>
      <w:r>
        <w:rPr>
          <w:rFonts w:ascii="宋体" w:hAnsi="宋体" w:eastAsia="微软雅黑" w:cs="宋体"/>
          <w:b/>
          <w:bCs/>
          <w:color w:val="000000" w:themeColor="text1"/>
          <w:kern w:val="0"/>
          <w:sz w:val="32"/>
          <w:szCs w:val="32"/>
          <w14:textFill>
            <w14:solidFill>
              <w14:schemeClr w14:val="tx1"/>
            </w14:solidFill>
          </w14:textFill>
        </w:rPr>
        <w:t>第一章</w:t>
      </w:r>
      <w:r>
        <w:rPr>
          <w:rFonts w:hint="eastAsia" w:ascii="微软雅黑" w:hAnsi="微软雅黑" w:eastAsia="微软雅黑" w:cs="宋体"/>
          <w:b/>
          <w:bCs/>
          <w:color w:val="000000" w:themeColor="text1"/>
          <w:kern w:val="0"/>
          <w:sz w:val="32"/>
          <w:szCs w:val="32"/>
          <w14:textFill>
            <w14:solidFill>
              <w14:schemeClr w14:val="tx1"/>
            </w14:solidFill>
          </w14:textFill>
        </w:rPr>
        <w:t>   </w:t>
      </w:r>
      <w:r>
        <w:rPr>
          <w:rFonts w:hint="eastAsia" w:ascii="宋体" w:hAnsi="宋体" w:eastAsia="微软雅黑" w:cs="宋体"/>
          <w:b/>
          <w:bCs/>
          <w:color w:val="000000" w:themeColor="text1"/>
          <w:kern w:val="0"/>
          <w:sz w:val="32"/>
          <w:szCs w:val="32"/>
          <w:lang w:val="en-US" w:eastAsia="zh-CN"/>
          <w14:textFill>
            <w14:solidFill>
              <w14:schemeClr w14:val="tx1"/>
            </w14:solidFill>
          </w14:textFill>
        </w:rPr>
        <w:t>询价邀请</w:t>
      </w:r>
    </w:p>
    <w:p w14:paraId="208D4D6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福州市罗源生态环境局采用</w:t>
      </w:r>
      <w:r>
        <w:rPr>
          <w:rFonts w:hint="eastAsia" w:ascii="宋体" w:hAnsi="宋体" w:eastAsia="宋体" w:cs="宋体"/>
          <w:color w:val="000000" w:themeColor="text1"/>
          <w:sz w:val="24"/>
          <w:szCs w:val="24"/>
          <w:lang w:val="en-US" w:eastAsia="zh-CN"/>
          <w14:textFill>
            <w14:solidFill>
              <w14:schemeClr w14:val="tx1"/>
            </w14:solidFill>
          </w14:textFill>
        </w:rPr>
        <w:t>内部公开询价采购</w:t>
      </w: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组织</w:t>
      </w:r>
      <w:r>
        <w:rPr>
          <w:rFonts w:hint="eastAsia" w:ascii="宋体" w:hAnsi="宋体" w:eastAsia="宋体" w:cs="宋体"/>
          <w:color w:val="000000" w:themeColor="text1"/>
          <w:sz w:val="24"/>
          <w:szCs w:val="24"/>
          <w14:textFill>
            <w14:solidFill>
              <w14:schemeClr w14:val="tx1"/>
            </w14:solidFill>
          </w14:textFill>
        </w:rPr>
        <w:t>罗源县</w:t>
      </w:r>
      <w:r>
        <w:rPr>
          <w:rFonts w:hint="eastAsia" w:ascii="宋体" w:hAnsi="宋体" w:eastAsia="宋体" w:cs="宋体"/>
          <w:color w:val="000000" w:themeColor="text1"/>
          <w:sz w:val="24"/>
          <w:szCs w:val="24"/>
          <w:lang w:eastAsia="zh-CN"/>
          <w14:textFill>
            <w14:solidFill>
              <w14:schemeClr w14:val="tx1"/>
            </w14:solidFill>
          </w14:textFill>
        </w:rPr>
        <w:t>2026</w:t>
      </w:r>
      <w:r>
        <w:rPr>
          <w:rFonts w:hint="eastAsia" w:ascii="宋体" w:hAnsi="宋体" w:eastAsia="宋体" w:cs="宋体"/>
          <w:color w:val="000000" w:themeColor="text1"/>
          <w:sz w:val="24"/>
          <w:szCs w:val="24"/>
          <w14:textFill>
            <w14:solidFill>
              <w14:schemeClr w14:val="tx1"/>
            </w14:solidFill>
          </w14:textFill>
        </w:rPr>
        <w:t>年排污许可证技术第三方评估服务项目采购</w:t>
      </w:r>
      <w:r>
        <w:rPr>
          <w:rFonts w:hint="eastAsia" w:ascii="宋体" w:hAnsi="宋体" w:eastAsia="宋体" w:cs="宋体"/>
          <w:color w:val="000000" w:themeColor="text1"/>
          <w:sz w:val="24"/>
          <w:szCs w:val="24"/>
          <w:lang w:val="en-US" w:eastAsia="zh-CN"/>
          <w14:textFill>
            <w14:solidFill>
              <w14:schemeClr w14:val="tx1"/>
            </w14:solidFill>
          </w14:textFill>
        </w:rPr>
        <w:t>活动</w:t>
      </w:r>
      <w:r>
        <w:rPr>
          <w:rFonts w:hint="eastAsia" w:ascii="宋体" w:hAnsi="宋体" w:eastAsia="宋体" w:cs="宋体"/>
          <w:color w:val="000000" w:themeColor="text1"/>
          <w:sz w:val="24"/>
          <w:szCs w:val="24"/>
          <w14:textFill>
            <w14:solidFill>
              <w14:schemeClr w14:val="tx1"/>
            </w14:solidFill>
          </w14:textFill>
        </w:rPr>
        <w:t>，现欢迎国内合格的</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前来</w:t>
      </w:r>
      <w:r>
        <w:rPr>
          <w:rFonts w:hint="eastAsia" w:ascii="宋体" w:hAnsi="宋体" w:eastAsia="宋体" w:cs="宋体"/>
          <w:color w:val="000000" w:themeColor="text1"/>
          <w:sz w:val="24"/>
          <w:szCs w:val="24"/>
          <w:lang w:val="en-US" w:eastAsia="zh-CN"/>
          <w14:textFill>
            <w14:solidFill>
              <w14:schemeClr w14:val="tx1"/>
            </w14:solidFill>
          </w14:textFill>
        </w:rPr>
        <w:t>参加</w:t>
      </w:r>
      <w:r>
        <w:rPr>
          <w:rFonts w:hint="eastAsia" w:ascii="宋体" w:hAnsi="宋体" w:eastAsia="宋体" w:cs="宋体"/>
          <w:color w:val="000000" w:themeColor="text1"/>
          <w:sz w:val="24"/>
          <w:szCs w:val="24"/>
          <w14:textFill>
            <w14:solidFill>
              <w14:schemeClr w14:val="tx1"/>
            </w14:solidFill>
          </w14:textFill>
        </w:rPr>
        <w:t>。</w:t>
      </w:r>
    </w:p>
    <w:p w14:paraId="60F0901F">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color w:val="000000" w:themeColor="text1"/>
          <w:spacing w:val="-6"/>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eastAsia="宋体" w:cs="宋体"/>
          <w:b w:val="0"/>
          <w:bCs w:val="0"/>
          <w:color w:val="000000" w:themeColor="text1"/>
          <w:spacing w:val="-6"/>
          <w:sz w:val="24"/>
          <w:szCs w:val="24"/>
          <w14:textFill>
            <w14:solidFill>
              <w14:schemeClr w14:val="tx1"/>
            </w14:solidFill>
          </w14:textFill>
        </w:rPr>
        <w:t>罗源县</w:t>
      </w:r>
      <w:r>
        <w:rPr>
          <w:rFonts w:hint="eastAsia" w:ascii="宋体" w:hAnsi="宋体" w:eastAsia="宋体" w:cs="宋体"/>
          <w:b w:val="0"/>
          <w:bCs w:val="0"/>
          <w:color w:val="000000" w:themeColor="text1"/>
          <w:spacing w:val="-6"/>
          <w:sz w:val="24"/>
          <w:szCs w:val="24"/>
          <w:lang w:eastAsia="zh-CN"/>
          <w14:textFill>
            <w14:solidFill>
              <w14:schemeClr w14:val="tx1"/>
            </w14:solidFill>
          </w14:textFill>
        </w:rPr>
        <w:t>2026</w:t>
      </w:r>
      <w:r>
        <w:rPr>
          <w:rFonts w:hint="eastAsia" w:ascii="宋体" w:hAnsi="宋体" w:eastAsia="宋体" w:cs="宋体"/>
          <w:b w:val="0"/>
          <w:bCs w:val="0"/>
          <w:color w:val="000000" w:themeColor="text1"/>
          <w:spacing w:val="-6"/>
          <w:sz w:val="24"/>
          <w:szCs w:val="24"/>
          <w14:textFill>
            <w14:solidFill>
              <w14:schemeClr w14:val="tx1"/>
            </w14:solidFill>
          </w14:textFill>
        </w:rPr>
        <w:t>年排污许可证技术第三方评估服务</w:t>
      </w:r>
      <w:r>
        <w:rPr>
          <w:rFonts w:hint="eastAsia" w:ascii="宋体" w:hAnsi="宋体" w:eastAsia="宋体" w:cs="宋体"/>
          <w:b w:val="0"/>
          <w:bCs w:val="0"/>
          <w:color w:val="000000" w:themeColor="text1"/>
          <w:spacing w:val="-6"/>
          <w:sz w:val="24"/>
          <w:szCs w:val="24"/>
          <w:lang w:val="en-US" w:eastAsia="zh-CN"/>
          <w14:textFill>
            <w14:solidFill>
              <w14:schemeClr w14:val="tx1"/>
            </w14:solidFill>
          </w14:textFill>
        </w:rPr>
        <w:t>项目</w:t>
      </w:r>
    </w:p>
    <w:p w14:paraId="02CD15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预算金额、最高限价：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2080元/家、合计总价低于9.9万元</w:t>
      </w:r>
    </w:p>
    <w:p w14:paraId="1703D8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询价内容及要求：</w:t>
      </w:r>
      <w:r>
        <w:rPr>
          <w:rFonts w:hint="eastAsia" w:ascii="宋体" w:hAnsi="宋体" w:eastAsia="宋体" w:cs="宋体"/>
          <w:color w:val="000000" w:themeColor="text1"/>
          <w:kern w:val="2"/>
          <w:sz w:val="24"/>
          <w:szCs w:val="24"/>
          <w:lang w:val="en-US" w:eastAsia="zh-CN" w:bidi="ar-SA"/>
          <w14:textFill>
            <w14:solidFill>
              <w14:schemeClr w14:val="tx1"/>
            </w14:solidFill>
          </w14:textFill>
        </w:rPr>
        <w:t>详见询价通知书第四章。</w:t>
      </w:r>
    </w:p>
    <w:p w14:paraId="474D8613">
      <w:pPr>
        <w:pStyle w:val="44"/>
        <w:keepNext w:val="0"/>
        <w:keepLines w:val="0"/>
        <w:pageBreakBefore w:val="0"/>
        <w:kinsoku/>
        <w:wordWrap/>
        <w:overflowPunct/>
        <w:topLinePunct w:val="0"/>
        <w:autoSpaceDE/>
        <w:autoSpaceDN/>
        <w:bidi w:val="0"/>
        <w:adjustRightInd/>
        <w:snapToGrid/>
        <w:spacing w:line="400" w:lineRule="exact"/>
        <w:ind w:firstLine="480"/>
        <w:textAlignment w:val="auto"/>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需要落实的政府采购政策</w:t>
      </w:r>
    </w:p>
    <w:p w14:paraId="1524F218">
      <w:pPr>
        <w:pStyle w:val="4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进口产品：不适用于本项目</w:t>
      </w:r>
    </w:p>
    <w:p w14:paraId="2FA9410F">
      <w:pPr>
        <w:pStyle w:val="4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节能产品：不适用于本项目</w:t>
      </w:r>
    </w:p>
    <w:p w14:paraId="2FFD7B00">
      <w:pPr>
        <w:pStyle w:val="4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环境标志产品：不适用于本项目</w:t>
      </w:r>
    </w:p>
    <w:p w14:paraId="70897C6B">
      <w:pPr>
        <w:pStyle w:val="4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促进中小企业发展的相关政策：</w:t>
      </w:r>
    </w:p>
    <w:p w14:paraId="2005FDD7">
      <w:pPr>
        <w:pStyle w:val="4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采购包1：专门面向中小企业采购</w:t>
      </w:r>
    </w:p>
    <w:p w14:paraId="42D4D83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14:textFill>
            <w14:solidFill>
              <w14:schemeClr w14:val="tx1"/>
            </w14:solidFill>
          </w14:textFill>
        </w:rPr>
        <w:t>投标人的资格要求</w:t>
      </w:r>
    </w:p>
    <w:p w14:paraId="29CCFEE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.1法定条件：符合政府采购法第二十二条第一款规定的条件。</w:t>
      </w:r>
    </w:p>
    <w:p w14:paraId="62F881E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.2特定条件：无。</w:t>
      </w:r>
    </w:p>
    <w:p w14:paraId="574997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14:textFill>
            <w14:solidFill>
              <w14:schemeClr w14:val="tx1"/>
            </w14:solidFill>
          </w14:textFill>
        </w:rPr>
        <w:t>是否接受联合体投标：不接受。</w:t>
      </w:r>
    </w:p>
    <w:p w14:paraId="2DF61E75">
      <w:pPr>
        <w:pStyle w:val="44"/>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6.询价通知书的获取</w:t>
      </w:r>
    </w:p>
    <w:p w14:paraId="20A16D9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6.1询价通知书获取期限：详见询价公告或更正公告（若有），若不一致，以更正公告（若有）为准。</w:t>
      </w:r>
    </w:p>
    <w:p w14:paraId="7215015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6.2询价通知书获取期限内，</w:t>
      </w:r>
      <w:r>
        <w:rPr>
          <w:rFonts w:hint="eastAsia" w:ascii="宋体" w:hAnsi="宋体" w:eastAsia="宋体" w:cs="宋体"/>
          <w:color w:val="000000" w:themeColor="text1"/>
          <w:sz w:val="24"/>
          <w:szCs w:val="24"/>
          <w:lang w:val="en-US" w:eastAsia="zh-CN"/>
          <w14:textFill>
            <w14:solidFill>
              <w14:schemeClr w14:val="tx1"/>
            </w14:solidFill>
          </w14:textFill>
        </w:rPr>
        <w:t>在线自行下载。</w:t>
      </w:r>
    </w:p>
    <w:p w14:paraId="11FEAE61">
      <w:pPr>
        <w:pStyle w:val="44"/>
        <w:keepNext w:val="0"/>
        <w:keepLines w:val="0"/>
        <w:pageBreakBefore w:val="0"/>
        <w:kinsoku/>
        <w:wordWrap/>
        <w:overflowPunct/>
        <w:topLinePunct w:val="0"/>
        <w:autoSpaceDE/>
        <w:autoSpaceDN/>
        <w:bidi w:val="0"/>
        <w:adjustRightInd/>
        <w:snapToGrid/>
        <w:spacing w:line="400" w:lineRule="exact"/>
        <w:ind w:firstLine="480"/>
        <w:jc w:val="left"/>
        <w:textAlignment w:val="auto"/>
        <w:outlineLvl w:val="2"/>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7.提交响应文件截止时间：</w:t>
      </w:r>
    </w:p>
    <w:p w14:paraId="67800F2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详见询价公告或更正公告（若有），若不一致，以更正公告（若有）为准。同时将密封的纸质响应文件送达询价通知书载明的地点，否则响应文件将被拒收。</w:t>
      </w:r>
    </w:p>
    <w:p w14:paraId="778F2051">
      <w:pPr>
        <w:pStyle w:val="44"/>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询价时间及地点：</w:t>
      </w:r>
    </w:p>
    <w:p w14:paraId="477FEA4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详见询价公告或更正公告（若有），若不一致，以更正公告（若有）为准。</w:t>
      </w:r>
    </w:p>
    <w:p w14:paraId="6EA7E630">
      <w:pPr>
        <w:pStyle w:val="44"/>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公告期限</w:t>
      </w:r>
    </w:p>
    <w:p w14:paraId="2E5ACC9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自发布公告之日起</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w:t>
      </w:r>
    </w:p>
    <w:p w14:paraId="3E024106">
      <w:pPr>
        <w:pStyle w:val="44"/>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联系方式：</w:t>
      </w:r>
    </w:p>
    <w:p w14:paraId="7979D7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购</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w:t>
      </w:r>
      <w:r>
        <w:rPr>
          <w:rFonts w:hint="eastAsia" w:ascii="宋体" w:hAnsi="宋体" w:eastAsia="宋体" w:cs="宋体"/>
          <w:color w:val="000000" w:themeColor="text1"/>
          <w:sz w:val="24"/>
          <w:szCs w:val="24"/>
          <w:lang w:val="en-US" w:eastAsia="zh-CN"/>
          <w14:textFill>
            <w14:solidFill>
              <w14:schemeClr w14:val="tx1"/>
            </w14:solidFill>
          </w14:textFill>
        </w:rPr>
        <w:t>福州市罗源生态环境局</w:t>
      </w:r>
    </w:p>
    <w:p w14:paraId="53FB3DD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址：</w:t>
      </w:r>
      <w:r>
        <w:rPr>
          <w:rFonts w:hint="eastAsia" w:ascii="宋体" w:hAnsi="宋体" w:eastAsia="宋体" w:cs="宋体"/>
          <w:color w:val="000000" w:themeColor="text1"/>
          <w:sz w:val="24"/>
          <w:szCs w:val="24"/>
          <w:lang w:val="en-US" w:eastAsia="zh-CN"/>
          <w14:textFill>
            <w14:solidFill>
              <w14:schemeClr w14:val="tx1"/>
            </w14:solidFill>
          </w14:textFill>
        </w:rPr>
        <w:t>福州市罗源县东外路1-101号</w:t>
      </w:r>
    </w:p>
    <w:p w14:paraId="01CE04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编： 350</w:t>
      </w:r>
      <w:r>
        <w:rPr>
          <w:rFonts w:hint="eastAsia" w:ascii="宋体" w:hAnsi="宋体" w:eastAsia="宋体" w:cs="宋体"/>
          <w:color w:val="000000" w:themeColor="text1"/>
          <w:sz w:val="24"/>
          <w:szCs w:val="24"/>
          <w:lang w:val="en-US" w:eastAsia="zh-CN"/>
          <w14:textFill>
            <w14:solidFill>
              <w14:schemeClr w14:val="tx1"/>
            </w14:solidFill>
          </w14:textFill>
        </w:rPr>
        <w:t>600</w:t>
      </w:r>
    </w:p>
    <w:p w14:paraId="3C2344D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w:t>
      </w:r>
      <w:r>
        <w:rPr>
          <w:rFonts w:hint="eastAsia" w:ascii="宋体" w:hAnsi="宋体" w:eastAsia="宋体" w:cs="宋体"/>
          <w:color w:val="000000" w:themeColor="text1"/>
          <w:sz w:val="24"/>
          <w:szCs w:val="24"/>
          <w:lang w:val="en-US" w:eastAsia="zh-CN"/>
          <w14:textFill>
            <w14:solidFill>
              <w14:schemeClr w14:val="tx1"/>
            </w14:solidFill>
          </w14:textFill>
        </w:rPr>
        <w:t>张工</w:t>
      </w:r>
    </w:p>
    <w:p w14:paraId="0FFC20B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 0591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26863561</w:t>
      </w:r>
    </w:p>
    <w:p w14:paraId="5886290A">
      <w:pPr>
        <w:widowControl/>
        <w:shd w:val="clear" w:color="auto" w:fill="FFFFFF"/>
        <w:adjustRightInd w:val="0"/>
        <w:snapToGrid w:val="0"/>
        <w:jc w:val="center"/>
        <w:outlineLvl w:val="0"/>
        <w:rPr>
          <w:rFonts w:ascii="宋体" w:hAnsi="宋体" w:eastAsia="微软雅黑" w:cs="宋体"/>
          <w:b/>
          <w:bCs/>
          <w:color w:val="000000" w:themeColor="text1"/>
          <w:kern w:val="0"/>
          <w:sz w:val="32"/>
          <w:szCs w:val="32"/>
          <w14:textFill>
            <w14:solidFill>
              <w14:schemeClr w14:val="tx1"/>
            </w14:solidFill>
          </w14:textFill>
        </w:rPr>
      </w:pPr>
    </w:p>
    <w:p w14:paraId="3050E3C8">
      <w:pPr>
        <w:widowControl/>
        <w:shd w:val="clear" w:color="auto" w:fill="FFFFFF"/>
        <w:adjustRightInd w:val="0"/>
        <w:snapToGrid w:val="0"/>
        <w:jc w:val="center"/>
        <w:outlineLvl w:val="0"/>
        <w:rPr>
          <w:rFonts w:ascii="宋体" w:hAnsi="宋体" w:eastAsia="微软雅黑" w:cs="宋体"/>
          <w:b/>
          <w:bCs/>
          <w:color w:val="000000" w:themeColor="text1"/>
          <w:kern w:val="0"/>
          <w:sz w:val="32"/>
          <w:szCs w:val="32"/>
          <w14:textFill>
            <w14:solidFill>
              <w14:schemeClr w14:val="tx1"/>
            </w14:solidFill>
          </w14:textFill>
        </w:rPr>
      </w:pPr>
      <w:r>
        <w:rPr>
          <w:rFonts w:ascii="宋体" w:hAnsi="宋体" w:eastAsia="微软雅黑" w:cs="宋体"/>
          <w:b/>
          <w:bCs/>
          <w:color w:val="000000" w:themeColor="text1"/>
          <w:kern w:val="0"/>
          <w:sz w:val="32"/>
          <w:szCs w:val="32"/>
          <w14:textFill>
            <w14:solidFill>
              <w14:schemeClr w14:val="tx1"/>
            </w14:solidFill>
          </w14:textFill>
        </w:rPr>
        <w:t>第二章</w:t>
      </w:r>
      <w:r>
        <w:rPr>
          <w:rFonts w:hint="eastAsia" w:ascii="微软雅黑" w:hAnsi="微软雅黑" w:eastAsia="微软雅黑" w:cs="宋体"/>
          <w:b/>
          <w:bCs/>
          <w:color w:val="000000" w:themeColor="text1"/>
          <w:kern w:val="0"/>
          <w:sz w:val="32"/>
          <w:szCs w:val="32"/>
          <w14:textFill>
            <w14:solidFill>
              <w14:schemeClr w14:val="tx1"/>
            </w14:solidFill>
          </w14:textFill>
        </w:rPr>
        <w:t>   </w:t>
      </w:r>
      <w:r>
        <w:rPr>
          <w:rFonts w:hint="eastAsia" w:ascii="微软雅黑" w:hAnsi="微软雅黑" w:eastAsia="微软雅黑" w:cs="宋体"/>
          <w:b/>
          <w:bCs/>
          <w:color w:val="000000" w:themeColor="text1"/>
          <w:kern w:val="0"/>
          <w:sz w:val="32"/>
          <w:szCs w:val="32"/>
          <w:lang w:val="en-US" w:eastAsia="zh-CN"/>
          <w14:textFill>
            <w14:solidFill>
              <w14:schemeClr w14:val="tx1"/>
            </w14:solidFill>
          </w14:textFill>
        </w:rPr>
        <w:t>询价</w:t>
      </w:r>
      <w:r>
        <w:rPr>
          <w:rFonts w:ascii="微软雅黑" w:hAnsi="微软雅黑" w:eastAsia="微软雅黑" w:cs="宋体"/>
          <w:b/>
          <w:bCs/>
          <w:color w:val="000000" w:themeColor="text1"/>
          <w:kern w:val="0"/>
          <w:sz w:val="32"/>
          <w:szCs w:val="32"/>
          <w14:textFill>
            <w14:solidFill>
              <w14:schemeClr w14:val="tx1"/>
            </w14:solidFill>
          </w14:textFill>
        </w:rPr>
        <w:t>须知</w:t>
      </w:r>
      <w:r>
        <w:rPr>
          <w:rFonts w:ascii="宋体" w:hAnsi="宋体" w:eastAsia="微软雅黑" w:cs="宋体"/>
          <w:b/>
          <w:bCs/>
          <w:color w:val="000000" w:themeColor="text1"/>
          <w:kern w:val="0"/>
          <w:sz w:val="32"/>
          <w:szCs w:val="32"/>
          <w14:textFill>
            <w14:solidFill>
              <w14:schemeClr w14:val="tx1"/>
            </w14:solidFill>
          </w14:textFill>
        </w:rPr>
        <w:t>前附表</w:t>
      </w:r>
    </w:p>
    <w:p w14:paraId="24C91029">
      <w:pPr>
        <w:widowControl/>
        <w:shd w:val="clear" w:color="auto" w:fill="FFFFFF"/>
        <w:adjustRightInd w:val="0"/>
        <w:snapToGrid w:val="0"/>
        <w:jc w:val="center"/>
        <w:outlineLvl w:val="0"/>
        <w:rPr>
          <w:rFonts w:ascii="宋体" w:hAnsi="宋体" w:eastAsia="微软雅黑" w:cs="宋体"/>
          <w:b/>
          <w:bCs/>
          <w:color w:val="000000" w:themeColor="text1"/>
          <w:kern w:val="0"/>
          <w:sz w:val="32"/>
          <w:szCs w:val="32"/>
          <w14:textFill>
            <w14:solidFill>
              <w14:schemeClr w14:val="tx1"/>
            </w14:solidFill>
          </w14:textFill>
        </w:rPr>
      </w:pPr>
    </w:p>
    <w:tbl>
      <w:tblPr>
        <w:tblStyle w:val="1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7"/>
        <w:gridCol w:w="7549"/>
      </w:tblGrid>
      <w:tr w14:paraId="4795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4" w:hRule="atLeast"/>
        </w:trPr>
        <w:tc>
          <w:tcPr>
            <w:tcW w:w="967" w:type="dxa"/>
            <w:shd w:val="clear" w:color="auto" w:fill="auto"/>
            <w:tcMar>
              <w:top w:w="0" w:type="dxa"/>
              <w:left w:w="105" w:type="dxa"/>
              <w:bottom w:w="0" w:type="dxa"/>
              <w:right w:w="105" w:type="dxa"/>
            </w:tcMar>
            <w:vAlign w:val="center"/>
          </w:tcPr>
          <w:p w14:paraId="4A15E79B">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项号</w:t>
            </w:r>
          </w:p>
        </w:tc>
        <w:tc>
          <w:tcPr>
            <w:tcW w:w="7549" w:type="dxa"/>
            <w:shd w:val="clear" w:color="auto" w:fill="auto"/>
            <w:tcMar>
              <w:top w:w="0" w:type="dxa"/>
              <w:left w:w="105" w:type="dxa"/>
              <w:bottom w:w="0" w:type="dxa"/>
              <w:right w:w="105" w:type="dxa"/>
            </w:tcMar>
            <w:vAlign w:val="center"/>
          </w:tcPr>
          <w:p w14:paraId="6F148462">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编列内容</w:t>
            </w:r>
          </w:p>
        </w:tc>
      </w:tr>
      <w:tr w14:paraId="6275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2" w:hRule="atLeast"/>
        </w:trPr>
        <w:tc>
          <w:tcPr>
            <w:tcW w:w="967" w:type="dxa"/>
            <w:shd w:val="clear" w:color="auto" w:fill="auto"/>
            <w:tcMar>
              <w:top w:w="0" w:type="dxa"/>
              <w:left w:w="105" w:type="dxa"/>
              <w:bottom w:w="0" w:type="dxa"/>
              <w:right w:w="105" w:type="dxa"/>
            </w:tcMar>
            <w:vAlign w:val="center"/>
          </w:tcPr>
          <w:p w14:paraId="25144222">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p>
        </w:tc>
        <w:tc>
          <w:tcPr>
            <w:tcW w:w="7549" w:type="dxa"/>
            <w:shd w:val="clear" w:color="auto" w:fill="auto"/>
            <w:tcMar>
              <w:top w:w="0" w:type="dxa"/>
              <w:left w:w="105" w:type="dxa"/>
              <w:bottom w:w="0" w:type="dxa"/>
              <w:right w:w="105" w:type="dxa"/>
            </w:tcMar>
            <w:vAlign w:val="center"/>
          </w:tcPr>
          <w:p w14:paraId="63DCED13">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是否组织现场考察或召开开标前答疑会：</w:t>
            </w:r>
            <w:r>
              <w:rPr>
                <w:rFonts w:ascii="宋体" w:hAnsi="宋体" w:eastAsia="宋体" w:cs="宋体"/>
                <w:color w:val="000000" w:themeColor="text1"/>
                <w:kern w:val="0"/>
                <w:sz w:val="24"/>
                <w:szCs w:val="24"/>
                <w14:textFill>
                  <w14:solidFill>
                    <w14:schemeClr w14:val="tx1"/>
                  </w14:solidFill>
                </w14:textFill>
              </w:rPr>
              <w:t>否。</w:t>
            </w:r>
          </w:p>
        </w:tc>
      </w:tr>
      <w:tr w14:paraId="1D0F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6" w:hRule="atLeast"/>
        </w:trPr>
        <w:tc>
          <w:tcPr>
            <w:tcW w:w="967" w:type="dxa"/>
            <w:shd w:val="clear" w:color="auto" w:fill="auto"/>
            <w:tcMar>
              <w:top w:w="0" w:type="dxa"/>
              <w:left w:w="105" w:type="dxa"/>
              <w:bottom w:w="0" w:type="dxa"/>
              <w:right w:w="105" w:type="dxa"/>
            </w:tcMar>
            <w:vAlign w:val="center"/>
          </w:tcPr>
          <w:p w14:paraId="38C91DF5">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p>
        </w:tc>
        <w:tc>
          <w:tcPr>
            <w:tcW w:w="7549" w:type="dxa"/>
            <w:shd w:val="clear" w:color="auto" w:fill="auto"/>
            <w:tcMar>
              <w:top w:w="0" w:type="dxa"/>
              <w:left w:w="105" w:type="dxa"/>
              <w:bottom w:w="0" w:type="dxa"/>
              <w:right w:w="105" w:type="dxa"/>
            </w:tcMar>
            <w:vAlign w:val="center"/>
          </w:tcPr>
          <w:p w14:paraId="5523BF6E">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报价响应文件</w:t>
            </w:r>
            <w:r>
              <w:rPr>
                <w:rFonts w:ascii="宋体" w:hAnsi="宋体" w:eastAsia="宋体" w:cs="宋体"/>
                <w:b/>
                <w:bCs/>
                <w:color w:val="000000" w:themeColor="text1"/>
                <w:kern w:val="0"/>
                <w:sz w:val="24"/>
                <w:szCs w:val="24"/>
                <w14:textFill>
                  <w14:solidFill>
                    <w14:schemeClr w14:val="tx1"/>
                  </w14:solidFill>
                </w14:textFill>
              </w:rPr>
              <w:t>的份数：</w:t>
            </w:r>
          </w:p>
          <w:p w14:paraId="5E9F7399">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纸质</w:t>
            </w:r>
            <w:r>
              <w:rPr>
                <w:rFonts w:hint="eastAsia" w:ascii="宋体" w:hAnsi="宋体" w:eastAsia="宋体" w:cs="宋体"/>
                <w:color w:val="000000" w:themeColor="text1"/>
                <w:kern w:val="0"/>
                <w:sz w:val="24"/>
                <w:szCs w:val="24"/>
                <w14:textFill>
                  <w14:solidFill>
                    <w14:schemeClr w14:val="tx1"/>
                  </w14:solidFill>
                </w14:textFill>
              </w:rPr>
              <w:t>报价响应文件</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 xml:space="preserve">1  </w:t>
            </w:r>
            <w:r>
              <w:rPr>
                <w:rFonts w:hint="eastAsia" w:ascii="宋体" w:hAnsi="宋体" w:eastAsia="宋体" w:cs="宋体"/>
                <w:color w:val="000000" w:themeColor="text1"/>
                <w:kern w:val="0"/>
                <w:sz w:val="24"/>
                <w:szCs w:val="24"/>
                <w14:textFill>
                  <w14:solidFill>
                    <w14:schemeClr w14:val="tx1"/>
                  </w14:solidFill>
                </w14:textFill>
              </w:rPr>
              <w:t>份</w:t>
            </w:r>
            <w:r>
              <w:rPr>
                <w:rFonts w:ascii="宋体" w:hAnsi="宋体" w:eastAsia="宋体" w:cs="宋体"/>
                <w:color w:val="000000" w:themeColor="text1"/>
                <w:kern w:val="0"/>
                <w:sz w:val="24"/>
                <w:szCs w:val="24"/>
                <w14:textFill>
                  <w14:solidFill>
                    <w14:schemeClr w14:val="tx1"/>
                  </w14:solidFill>
                </w14:textFill>
              </w:rPr>
              <w:t>。</w:t>
            </w:r>
          </w:p>
        </w:tc>
      </w:tr>
      <w:tr w14:paraId="3DD2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2" w:hRule="atLeast"/>
        </w:trPr>
        <w:tc>
          <w:tcPr>
            <w:tcW w:w="967" w:type="dxa"/>
            <w:shd w:val="clear" w:color="auto" w:fill="auto"/>
            <w:tcMar>
              <w:top w:w="0" w:type="dxa"/>
              <w:left w:w="105" w:type="dxa"/>
              <w:bottom w:w="0" w:type="dxa"/>
              <w:right w:w="105" w:type="dxa"/>
            </w:tcMar>
            <w:vAlign w:val="center"/>
          </w:tcPr>
          <w:p w14:paraId="2D8ED282">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p>
        </w:tc>
        <w:tc>
          <w:tcPr>
            <w:tcW w:w="7549" w:type="dxa"/>
            <w:shd w:val="clear" w:color="auto" w:fill="auto"/>
            <w:tcMar>
              <w:top w:w="0" w:type="dxa"/>
              <w:left w:w="105" w:type="dxa"/>
              <w:bottom w:w="0" w:type="dxa"/>
              <w:right w:w="105" w:type="dxa"/>
            </w:tcMar>
            <w:vAlign w:val="center"/>
          </w:tcPr>
          <w:p w14:paraId="41ED1B35">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允许散装或活页装订的内容或材料：</w:t>
            </w:r>
          </w:p>
          <w:p w14:paraId="24AB77EB">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相应</w:t>
            </w:r>
            <w:r>
              <w:rPr>
                <w:rFonts w:ascii="宋体" w:hAnsi="宋体" w:eastAsia="宋体" w:cs="宋体"/>
                <w:color w:val="000000" w:themeColor="text1"/>
                <w:kern w:val="0"/>
                <w:sz w:val="24"/>
                <w:szCs w:val="24"/>
                <w14:textFill>
                  <w14:solidFill>
                    <w14:schemeClr w14:val="tx1"/>
                  </w14:solidFill>
                </w14:textFill>
              </w:rPr>
              <w:t>文件的补充、修改或撤回；</w:t>
            </w:r>
          </w:p>
          <w:p w14:paraId="65747EB3">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（2）其他内容或材料：无。</w:t>
            </w:r>
          </w:p>
        </w:tc>
      </w:tr>
      <w:tr w14:paraId="618E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5" w:hRule="atLeast"/>
        </w:trPr>
        <w:tc>
          <w:tcPr>
            <w:tcW w:w="967" w:type="dxa"/>
            <w:shd w:val="clear" w:color="auto" w:fill="auto"/>
            <w:tcMar>
              <w:top w:w="0" w:type="dxa"/>
              <w:left w:w="105" w:type="dxa"/>
              <w:bottom w:w="0" w:type="dxa"/>
              <w:right w:w="105" w:type="dxa"/>
            </w:tcMar>
            <w:vAlign w:val="center"/>
          </w:tcPr>
          <w:p w14:paraId="4D5DDBBD">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p>
        </w:tc>
        <w:tc>
          <w:tcPr>
            <w:tcW w:w="7549" w:type="dxa"/>
            <w:shd w:val="clear" w:color="auto" w:fill="auto"/>
            <w:tcMar>
              <w:top w:w="0" w:type="dxa"/>
              <w:left w:w="105" w:type="dxa"/>
              <w:bottom w:w="0" w:type="dxa"/>
              <w:right w:w="105" w:type="dxa"/>
            </w:tcMar>
            <w:vAlign w:val="center"/>
          </w:tcPr>
          <w:p w14:paraId="49134B1C">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是否允许中标</w:t>
            </w:r>
            <w:r>
              <w:rPr>
                <w:rFonts w:hint="eastAsia" w:ascii="宋体" w:hAnsi="宋体" w:eastAsia="宋体" w:cs="宋体"/>
                <w:b/>
                <w:bCs/>
                <w:color w:val="000000" w:themeColor="text1"/>
                <w:kern w:val="0"/>
                <w:sz w:val="24"/>
                <w:szCs w:val="24"/>
                <w:lang w:val="en-US" w:eastAsia="zh-CN"/>
                <w14:textFill>
                  <w14:solidFill>
                    <w14:schemeClr w14:val="tx1"/>
                  </w14:solidFill>
                </w14:textFill>
              </w:rPr>
              <w:t>供应商</w:t>
            </w:r>
            <w:r>
              <w:rPr>
                <w:rFonts w:ascii="宋体" w:hAnsi="宋体" w:eastAsia="宋体" w:cs="宋体"/>
                <w:b/>
                <w:bCs/>
                <w:color w:val="000000" w:themeColor="text1"/>
                <w:kern w:val="0"/>
                <w:sz w:val="24"/>
                <w:szCs w:val="24"/>
                <w14:textFill>
                  <w14:solidFill>
                    <w14:schemeClr w14:val="tx1"/>
                  </w14:solidFill>
                </w14:textFill>
              </w:rPr>
              <w:t>将本项目的非主体、非关键性工作进行分包：</w:t>
            </w:r>
          </w:p>
          <w:p w14:paraId="6BF18C7B">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不允许。</w:t>
            </w:r>
          </w:p>
        </w:tc>
      </w:tr>
      <w:tr w14:paraId="5A66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967" w:type="dxa"/>
            <w:shd w:val="clear" w:color="auto" w:fill="auto"/>
            <w:tcMar>
              <w:top w:w="0" w:type="dxa"/>
              <w:left w:w="105" w:type="dxa"/>
              <w:bottom w:w="0" w:type="dxa"/>
              <w:right w:w="105" w:type="dxa"/>
            </w:tcMar>
            <w:vAlign w:val="center"/>
          </w:tcPr>
          <w:p w14:paraId="4248327C">
            <w:pPr>
              <w:widowControl/>
              <w:adjustRightInd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7549" w:type="dxa"/>
            <w:shd w:val="clear" w:color="auto" w:fill="auto"/>
            <w:tcMar>
              <w:top w:w="0" w:type="dxa"/>
              <w:left w:w="105" w:type="dxa"/>
              <w:bottom w:w="0" w:type="dxa"/>
              <w:right w:w="105" w:type="dxa"/>
            </w:tcMar>
            <w:vAlign w:val="center"/>
          </w:tcPr>
          <w:p w14:paraId="281354A4">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密封及其标记的具体形式：</w:t>
            </w:r>
          </w:p>
          <w:p w14:paraId="61CA294F">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（1）全部纸质</w:t>
            </w:r>
            <w:r>
              <w:rPr>
                <w:rFonts w:hint="eastAsia" w:ascii="宋体" w:hAnsi="宋体" w:eastAsia="宋体" w:cs="宋体"/>
                <w:color w:val="000000" w:themeColor="text1"/>
                <w:kern w:val="0"/>
                <w:sz w:val="24"/>
                <w:szCs w:val="24"/>
                <w:lang w:val="en-US" w:eastAsia="zh-CN"/>
                <w14:textFill>
                  <w14:solidFill>
                    <w14:schemeClr w14:val="tx1"/>
                  </w14:solidFill>
                </w14:textFill>
              </w:rPr>
              <w:t>响应</w:t>
            </w:r>
            <w:r>
              <w:rPr>
                <w:rFonts w:ascii="宋体" w:hAnsi="宋体" w:eastAsia="宋体" w:cs="宋体"/>
                <w:color w:val="000000" w:themeColor="text1"/>
                <w:kern w:val="0"/>
                <w:sz w:val="24"/>
                <w:szCs w:val="24"/>
                <w14:textFill>
                  <w14:solidFill>
                    <w14:schemeClr w14:val="tx1"/>
                  </w14:solidFill>
                </w14:textFill>
              </w:rPr>
              <w:t>文件均应密封，否则</w:t>
            </w:r>
            <w:r>
              <w:rPr>
                <w:rFonts w:ascii="宋体" w:hAnsi="宋体" w:eastAsia="宋体" w:cs="宋体"/>
                <w:b/>
                <w:bCs/>
                <w:color w:val="000000" w:themeColor="text1"/>
                <w:kern w:val="0"/>
                <w:sz w:val="24"/>
                <w:szCs w:val="24"/>
                <w14:textFill>
                  <w14:solidFill>
                    <w14:schemeClr w14:val="tx1"/>
                  </w14:solidFill>
                </w14:textFill>
              </w:rPr>
              <w:t>投标将被拒绝。</w:t>
            </w:r>
          </w:p>
          <w:p w14:paraId="73AC5D6B">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（2）密封的外包装应至少标记“项目名称、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供应商</w:t>
            </w:r>
            <w:r>
              <w:rPr>
                <w:rFonts w:ascii="宋体" w:hAnsi="宋体" w:eastAsia="宋体" w:cs="宋体"/>
                <w:color w:val="000000" w:themeColor="text1"/>
                <w:kern w:val="0"/>
                <w:sz w:val="24"/>
                <w:szCs w:val="24"/>
                <w14:textFill>
                  <w14:solidFill>
                    <w14:schemeClr w14:val="tx1"/>
                  </w14:solidFill>
                </w14:textFill>
              </w:rPr>
              <w:t>的全称”等内容。</w:t>
            </w:r>
          </w:p>
          <w:p w14:paraId="553488DD">
            <w:pPr>
              <w:widowControl/>
              <w:adjustRightInd w:val="0"/>
              <w:snapToGrid w:val="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（3）其他</w:t>
            </w:r>
            <w:r>
              <w:rPr>
                <w:rFonts w:hint="eastAsia" w:ascii="宋体" w:hAnsi="宋体" w:eastAsia="宋体" w:cs="宋体"/>
                <w:color w:val="000000" w:themeColor="text1"/>
                <w:kern w:val="0"/>
                <w:sz w:val="24"/>
                <w:szCs w:val="24"/>
                <w14:textFill>
                  <w14:solidFill>
                    <w14:schemeClr w14:val="tx1"/>
                  </w14:solidFill>
                </w14:textFill>
              </w:rPr>
              <w:t>：无</w:t>
            </w:r>
            <w:r>
              <w:rPr>
                <w:rFonts w:ascii="宋体" w:hAnsi="宋体" w:eastAsia="宋体" w:cs="宋体"/>
                <w:color w:val="000000" w:themeColor="text1"/>
                <w:kern w:val="0"/>
                <w:sz w:val="24"/>
                <w:szCs w:val="24"/>
                <w14:textFill>
                  <w14:solidFill>
                    <w14:schemeClr w14:val="tx1"/>
                  </w14:solidFill>
                </w14:textFill>
              </w:rPr>
              <w:t>。</w:t>
            </w:r>
          </w:p>
        </w:tc>
      </w:tr>
      <w:tr w14:paraId="1902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4" w:hRule="atLeast"/>
        </w:trPr>
        <w:tc>
          <w:tcPr>
            <w:tcW w:w="967" w:type="dxa"/>
            <w:shd w:val="clear" w:color="auto" w:fill="auto"/>
            <w:tcMar>
              <w:top w:w="0" w:type="dxa"/>
              <w:left w:w="105" w:type="dxa"/>
              <w:bottom w:w="0" w:type="dxa"/>
              <w:right w:w="105" w:type="dxa"/>
            </w:tcMar>
            <w:vAlign w:val="center"/>
          </w:tcPr>
          <w:p w14:paraId="22E548E3">
            <w:pPr>
              <w:widowControl/>
              <w:adjustRightInd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p>
        </w:tc>
        <w:tc>
          <w:tcPr>
            <w:tcW w:w="7549" w:type="dxa"/>
            <w:shd w:val="clear" w:color="auto" w:fill="auto"/>
            <w:tcMar>
              <w:top w:w="0" w:type="dxa"/>
              <w:left w:w="105" w:type="dxa"/>
              <w:bottom w:w="0" w:type="dxa"/>
              <w:right w:w="105" w:type="dxa"/>
            </w:tcMar>
            <w:vAlign w:val="center"/>
          </w:tcPr>
          <w:p w14:paraId="4235E836">
            <w:pPr>
              <w:widowControl/>
              <w:adjustRightInd w:val="0"/>
              <w:snapToGrid w:val="0"/>
              <w:jc w:val="left"/>
              <w:rPr>
                <w:rFonts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本项目推荐合同包1中标候选人数为1家。</w:t>
            </w:r>
          </w:p>
        </w:tc>
      </w:tr>
    </w:tbl>
    <w:p w14:paraId="4D2F6CFA">
      <w:pPr>
        <w:widowControl/>
        <w:jc w:val="center"/>
      </w:pPr>
    </w:p>
    <w:p w14:paraId="019D0A91">
      <w:pPr>
        <w:widowControl/>
        <w:jc w:val="left"/>
      </w:pPr>
      <w:r>
        <w:br w:type="page"/>
      </w:r>
    </w:p>
    <w:p w14:paraId="4AAAF760">
      <w:pPr>
        <w:widowControl/>
        <w:shd w:val="clear" w:color="auto" w:fill="FFFFFF"/>
        <w:adjustRightInd w:val="0"/>
        <w:snapToGrid w:val="0"/>
        <w:jc w:val="center"/>
        <w:outlineLvl w:val="0"/>
        <w:rPr>
          <w:rFonts w:hint="default" w:ascii="宋体" w:hAnsi="宋体" w:eastAsia="微软雅黑" w:cs="宋体"/>
          <w:b/>
          <w:bCs/>
          <w:color w:val="000000" w:themeColor="text1"/>
          <w:kern w:val="0"/>
          <w:sz w:val="32"/>
          <w:szCs w:val="32"/>
          <w:lang w:val="en-US" w:eastAsia="zh-CN"/>
          <w14:textFill>
            <w14:solidFill>
              <w14:schemeClr w14:val="tx1"/>
            </w14:solidFill>
          </w14:textFill>
        </w:rPr>
      </w:pPr>
      <w:r>
        <w:rPr>
          <w:rFonts w:ascii="宋体" w:hAnsi="宋体" w:eastAsia="微软雅黑" w:cs="宋体"/>
          <w:b/>
          <w:bCs/>
          <w:color w:val="000000" w:themeColor="text1"/>
          <w:kern w:val="0"/>
          <w:sz w:val="32"/>
          <w:szCs w:val="32"/>
          <w14:textFill>
            <w14:solidFill>
              <w14:schemeClr w14:val="tx1"/>
            </w14:solidFill>
          </w14:textFill>
        </w:rPr>
        <w:t>第</w:t>
      </w:r>
      <w:r>
        <w:rPr>
          <w:rFonts w:hint="eastAsia" w:ascii="宋体" w:hAnsi="宋体" w:eastAsia="微软雅黑" w:cs="宋体"/>
          <w:b/>
          <w:bCs/>
          <w:color w:val="000000" w:themeColor="text1"/>
          <w:kern w:val="0"/>
          <w:sz w:val="32"/>
          <w:szCs w:val="32"/>
          <w14:textFill>
            <w14:solidFill>
              <w14:schemeClr w14:val="tx1"/>
            </w14:solidFill>
          </w14:textFill>
        </w:rPr>
        <w:t>三</w:t>
      </w:r>
      <w:r>
        <w:rPr>
          <w:rFonts w:ascii="宋体" w:hAnsi="宋体" w:eastAsia="微软雅黑" w:cs="宋体"/>
          <w:b/>
          <w:bCs/>
          <w:color w:val="000000" w:themeColor="text1"/>
          <w:kern w:val="0"/>
          <w:sz w:val="32"/>
          <w:szCs w:val="32"/>
          <w14:textFill>
            <w14:solidFill>
              <w14:schemeClr w14:val="tx1"/>
            </w14:solidFill>
          </w14:textFill>
        </w:rPr>
        <w:t>章</w:t>
      </w:r>
      <w:r>
        <w:rPr>
          <w:rFonts w:hint="eastAsia" w:ascii="微软雅黑" w:hAnsi="微软雅黑" w:eastAsia="微软雅黑" w:cs="宋体"/>
          <w:b/>
          <w:bCs/>
          <w:color w:val="000000" w:themeColor="text1"/>
          <w:kern w:val="0"/>
          <w:sz w:val="32"/>
          <w:szCs w:val="32"/>
          <w14:textFill>
            <w14:solidFill>
              <w14:schemeClr w14:val="tx1"/>
            </w14:solidFill>
          </w14:textFill>
        </w:rPr>
        <w:t>   </w:t>
      </w:r>
      <w:r>
        <w:rPr>
          <w:rFonts w:ascii="宋体" w:hAnsi="宋体" w:eastAsia="微软雅黑" w:cs="宋体"/>
          <w:b/>
          <w:bCs/>
          <w:color w:val="000000" w:themeColor="text1"/>
          <w:kern w:val="0"/>
          <w:sz w:val="32"/>
          <w:szCs w:val="32"/>
          <w14:textFill>
            <w14:solidFill>
              <w14:schemeClr w14:val="tx1"/>
            </w14:solidFill>
          </w14:textFill>
        </w:rPr>
        <w:t>评标</w:t>
      </w:r>
      <w:r>
        <w:rPr>
          <w:rFonts w:hint="eastAsia" w:ascii="宋体" w:hAnsi="宋体" w:eastAsia="微软雅黑" w:cs="宋体"/>
          <w:b/>
          <w:bCs/>
          <w:color w:val="000000" w:themeColor="text1"/>
          <w:kern w:val="0"/>
          <w:sz w:val="32"/>
          <w:szCs w:val="32"/>
          <w:lang w:val="en-US" w:eastAsia="zh-CN"/>
          <w14:textFill>
            <w14:solidFill>
              <w14:schemeClr w14:val="tx1"/>
            </w14:solidFill>
          </w14:textFill>
        </w:rPr>
        <w:t>方法和标准</w:t>
      </w:r>
    </w:p>
    <w:p w14:paraId="5DCB55B4">
      <w:pPr>
        <w:widowControl/>
        <w:shd w:val="clear" w:color="auto" w:fill="FFFFFF"/>
        <w:adjustRightInd w:val="0"/>
        <w:snapToGrid w:val="0"/>
        <w:ind w:firstLine="480" w:firstLineChars="200"/>
        <w:jc w:val="left"/>
        <w:rPr>
          <w:rFonts w:ascii="宋体" w:hAnsi="宋体" w:eastAsia="微软雅黑" w:cs="宋体"/>
          <w:b/>
          <w:bCs/>
          <w:color w:val="000000" w:themeColor="text1"/>
          <w:kern w:val="0"/>
          <w:sz w:val="24"/>
          <w:szCs w:val="24"/>
          <w14:textFill>
            <w14:solidFill>
              <w14:schemeClr w14:val="tx1"/>
            </w14:solidFill>
          </w14:textFill>
        </w:rPr>
      </w:pPr>
    </w:p>
    <w:p w14:paraId="5EF56D23">
      <w:pPr>
        <w:widowControl/>
        <w:shd w:val="clear" w:color="auto" w:fill="FFFFFF"/>
        <w:adjustRightInd w:val="0"/>
        <w:snapToGrid w:val="0"/>
        <w:ind w:firstLine="482"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采用综合评分法</w:t>
      </w:r>
      <w:r>
        <w:rPr>
          <w:rFonts w:hint="eastAsia" w:ascii="宋体" w:hAnsi="宋体" w:eastAsia="宋体" w:cs="宋体"/>
          <w:color w:val="000000" w:themeColor="text1"/>
          <w:kern w:val="0"/>
          <w:sz w:val="24"/>
          <w:szCs w:val="24"/>
          <w14:textFill>
            <w14:solidFill>
              <w14:schemeClr w14:val="tx1"/>
            </w14:solidFill>
          </w14:textFill>
        </w:rPr>
        <w:t>：</w:t>
      </w:r>
    </w:p>
    <w:p w14:paraId="3D21ECF5">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（1）报价响应文件满足全部实质性要求，且按照评审因素的量化指标评审得分（即评标总得分）最高的投标人为中标候选人。</w:t>
      </w:r>
    </w:p>
    <w:p w14:paraId="6AD3BBFC">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220C464C">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（3）各项评审因素的设置如下：</w:t>
      </w:r>
    </w:p>
    <w:p w14:paraId="46E6FE45">
      <w:pPr>
        <w:widowControl/>
        <w:shd w:val="clear" w:color="auto" w:fill="FFFFFF"/>
        <w:adjustRightInd w:val="0"/>
        <w:snapToGrid w:val="0"/>
        <w:ind w:firstLine="482"/>
        <w:jc w:val="left"/>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①价格项（F1×A1）满分为</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分。</w:t>
      </w:r>
    </w:p>
    <w:p w14:paraId="1D716CD8">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w:t>
      </w:r>
    </w:p>
    <w:p w14:paraId="36F2A004">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②技术部分评分（F2×A2）满分60分</w:t>
      </w:r>
    </w:p>
    <w:p w14:paraId="4EFB820E">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投标人提供一份较针对本项目较为详细的技术方案。内容还应包含以下：</w:t>
      </w:r>
    </w:p>
    <w:p w14:paraId="4E28E46B">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1、针对本项目制定的项目总体思路和技术路线。</w:t>
      </w:r>
    </w:p>
    <w:p w14:paraId="43C785A8">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2、对排污许可技术审核工作的认识理解、对采购人需求的了解程度；</w:t>
      </w:r>
    </w:p>
    <w:p w14:paraId="4215125B">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3、服务进度方案（包括项目完成进度计划合理，对项目完成进度有具体的分析等方面）；</w:t>
      </w:r>
    </w:p>
    <w:p w14:paraId="4907DC64">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4、资料收集方案；</w:t>
      </w:r>
    </w:p>
    <w:p w14:paraId="0815829E">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5、档案管理方案；</w:t>
      </w:r>
    </w:p>
    <w:p w14:paraId="642282C8">
      <w:pPr>
        <w:widowControl/>
        <w:shd w:val="clear" w:color="auto" w:fill="FFFFFF"/>
        <w:adjustRightInd w:val="0"/>
        <w:snapToGrid w:val="0"/>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6、服务承诺方案（包括：提供各项协助、配合项目的方案）。</w:t>
      </w:r>
    </w:p>
    <w:p w14:paraId="2571C111">
      <w:pPr>
        <w:widowControl/>
        <w:shd w:val="clear" w:color="auto" w:fill="FFFFFF"/>
        <w:adjustRightInd w:val="0"/>
        <w:snapToGrid w:val="0"/>
        <w:ind w:firstLine="482"/>
        <w:jc w:val="left"/>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③商务</w:t>
      </w:r>
      <w:r>
        <w:rPr>
          <w:rFonts w:hint="eastAsia" w:ascii="宋体" w:hAnsi="宋体" w:eastAsia="宋体" w:cs="宋体"/>
          <w:color w:val="000000" w:themeColor="text1"/>
          <w:kern w:val="0"/>
          <w:sz w:val="24"/>
          <w:szCs w:val="24"/>
          <w:lang w:val="en-US" w:eastAsia="zh-CN"/>
          <w14:textFill>
            <w14:solidFill>
              <w14:schemeClr w14:val="tx1"/>
            </w14:solidFill>
          </w14:textFill>
        </w:rPr>
        <w:t>项</w:t>
      </w:r>
      <w:r>
        <w:rPr>
          <w:rFonts w:hint="eastAsia" w:ascii="宋体" w:hAnsi="宋体" w:eastAsia="宋体" w:cs="宋体"/>
          <w:color w:val="000000" w:themeColor="text1"/>
          <w:kern w:val="0"/>
          <w:sz w:val="24"/>
          <w:szCs w:val="24"/>
          <w14:textFill>
            <w14:solidFill>
              <w14:schemeClr w14:val="tx1"/>
            </w14:solidFill>
          </w14:textFill>
        </w:rPr>
        <w:t>（F3×A3）满分20分</w:t>
      </w:r>
    </w:p>
    <w:tbl>
      <w:tblPr>
        <w:tblStyle w:val="14"/>
        <w:tblW w:w="831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7"/>
        <w:gridCol w:w="597"/>
        <w:gridCol w:w="6930"/>
      </w:tblGrid>
      <w:tr w14:paraId="2E26C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4" w:hRule="atLeast"/>
          <w:tblHeader/>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14:paraId="58825478">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评标</w:t>
            </w:r>
          </w:p>
          <w:p w14:paraId="35267062">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项目</w:t>
            </w:r>
          </w:p>
        </w:tc>
        <w:tc>
          <w:tcPr>
            <w:tcW w:w="597" w:type="dxa"/>
            <w:tcBorders>
              <w:top w:val="outset" w:color="auto" w:sz="6" w:space="0"/>
              <w:left w:val="outset" w:color="auto" w:sz="6" w:space="0"/>
              <w:bottom w:val="outset" w:color="auto" w:sz="6" w:space="0"/>
              <w:right w:val="outset" w:color="auto" w:sz="6" w:space="0"/>
            </w:tcBorders>
            <w:shd w:val="clear" w:color="auto" w:fill="auto"/>
            <w:vAlign w:val="center"/>
          </w:tcPr>
          <w:p w14:paraId="4BF67EDA">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评标分值</w:t>
            </w:r>
          </w:p>
        </w:tc>
        <w:tc>
          <w:tcPr>
            <w:tcW w:w="6930" w:type="dxa"/>
            <w:tcBorders>
              <w:top w:val="outset" w:color="auto" w:sz="6" w:space="0"/>
              <w:left w:val="outset" w:color="auto" w:sz="6" w:space="0"/>
              <w:bottom w:val="outset" w:color="auto" w:sz="6" w:space="0"/>
              <w:right w:val="outset" w:color="auto" w:sz="6" w:space="0"/>
            </w:tcBorders>
            <w:shd w:val="clear" w:color="auto" w:fill="auto"/>
            <w:vAlign w:val="center"/>
          </w:tcPr>
          <w:p w14:paraId="7495A36E">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评标方法描述</w:t>
            </w:r>
          </w:p>
        </w:tc>
      </w:tr>
      <w:tr w14:paraId="0F8EDB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 w:hRule="atLeast"/>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14:paraId="6BE1A762">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w:t>
            </w:r>
          </w:p>
          <w:p w14:paraId="171827B8">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业绩</w:t>
            </w:r>
          </w:p>
        </w:tc>
        <w:tc>
          <w:tcPr>
            <w:tcW w:w="597" w:type="dxa"/>
            <w:tcBorders>
              <w:top w:val="outset" w:color="auto" w:sz="6" w:space="0"/>
              <w:left w:val="outset" w:color="auto" w:sz="6" w:space="0"/>
              <w:bottom w:val="outset" w:color="auto" w:sz="6" w:space="0"/>
              <w:right w:val="outset" w:color="auto" w:sz="6" w:space="0"/>
            </w:tcBorders>
            <w:shd w:val="clear" w:color="auto" w:fill="auto"/>
            <w:vAlign w:val="center"/>
          </w:tcPr>
          <w:p w14:paraId="6BAA24D8">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6930" w:type="dxa"/>
            <w:tcBorders>
              <w:top w:val="outset" w:color="auto" w:sz="6" w:space="0"/>
              <w:left w:val="outset" w:color="auto" w:sz="6" w:space="0"/>
              <w:bottom w:val="outset" w:color="auto" w:sz="6" w:space="0"/>
              <w:right w:val="outset" w:color="auto" w:sz="6" w:space="0"/>
            </w:tcBorders>
            <w:shd w:val="clear" w:color="auto" w:fill="auto"/>
            <w:vAlign w:val="center"/>
          </w:tcPr>
          <w:p w14:paraId="0B8711A9">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根据投标人提供的自202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1月1日(以合同签订日期为准)起至本次投标截止日期止，由投标人自身所完成的与本项目同类业绩（排污许可证审核业绩）进行评分，每个得1分，满分3分。注：须提供（1）中标（成交）公告（提供相关网站中标或成交公告的下载网页及其网址）； （2）中标（成交）通知书的复印件；（3）采购合同文本复印件；（4）该业绩已经采购人验收的相关证明材料复印件（证明材料可为专家评审意见）。未提供或提供不全，不得分。</w:t>
            </w:r>
          </w:p>
        </w:tc>
      </w:tr>
      <w:tr w14:paraId="3938C9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0" w:hRule="atLeast"/>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14:paraId="10B2FE6B">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管理体系认证</w:t>
            </w:r>
          </w:p>
        </w:tc>
        <w:tc>
          <w:tcPr>
            <w:tcW w:w="597" w:type="dxa"/>
            <w:tcBorders>
              <w:top w:val="outset" w:color="auto" w:sz="6" w:space="0"/>
              <w:left w:val="outset" w:color="auto" w:sz="6" w:space="0"/>
              <w:bottom w:val="outset" w:color="auto" w:sz="6" w:space="0"/>
              <w:right w:val="outset" w:color="auto" w:sz="6" w:space="0"/>
            </w:tcBorders>
            <w:shd w:val="clear" w:color="auto" w:fill="auto"/>
            <w:vAlign w:val="center"/>
          </w:tcPr>
          <w:p w14:paraId="1607C6D5">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6930" w:type="dxa"/>
            <w:tcBorders>
              <w:top w:val="outset" w:color="auto" w:sz="6" w:space="0"/>
              <w:left w:val="outset" w:color="auto" w:sz="6" w:space="0"/>
              <w:bottom w:val="outset" w:color="auto" w:sz="6" w:space="0"/>
              <w:right w:val="outset" w:color="auto" w:sz="6" w:space="0"/>
            </w:tcBorders>
            <w:shd w:val="clear" w:color="auto" w:fill="auto"/>
            <w:vAlign w:val="center"/>
          </w:tcPr>
          <w:p w14:paraId="413792F6">
            <w:pPr>
              <w:widowControl/>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具有质量体系认证证书、企业诚信管理体系认证证书、信息安全管理体系认证证书，须提供有效的证书复印件及该证书在平台（http://cx.cnca.cn）上证书状态为“有效”的查询结果网页或截图打印件并加盖投标人公章，每提供一份有效证书的得1分，满分3分。</w:t>
            </w:r>
          </w:p>
        </w:tc>
      </w:tr>
      <w:tr w14:paraId="24FDD4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1" w:hRule="atLeast"/>
        </w:trPr>
        <w:tc>
          <w:tcPr>
            <w:tcW w:w="787" w:type="dxa"/>
            <w:tcBorders>
              <w:top w:val="outset" w:color="auto" w:sz="6" w:space="0"/>
              <w:left w:val="outset" w:color="auto" w:sz="6" w:space="0"/>
              <w:right w:val="outset" w:color="auto" w:sz="6" w:space="0"/>
            </w:tcBorders>
            <w:shd w:val="clear" w:color="auto" w:fill="auto"/>
            <w:vAlign w:val="center"/>
          </w:tcPr>
          <w:p w14:paraId="1007C620">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信誉</w:t>
            </w:r>
          </w:p>
          <w:p w14:paraId="40045460">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承诺</w:t>
            </w:r>
          </w:p>
        </w:tc>
        <w:tc>
          <w:tcPr>
            <w:tcW w:w="597" w:type="dxa"/>
            <w:tcBorders>
              <w:top w:val="outset" w:color="auto" w:sz="6" w:space="0"/>
              <w:left w:val="outset" w:color="auto" w:sz="6" w:space="0"/>
              <w:right w:val="outset" w:color="auto" w:sz="6" w:space="0"/>
            </w:tcBorders>
            <w:shd w:val="clear" w:color="auto" w:fill="auto"/>
            <w:vAlign w:val="center"/>
          </w:tcPr>
          <w:p w14:paraId="128CFA3D">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6930" w:type="dxa"/>
            <w:tcBorders>
              <w:top w:val="outset" w:color="auto" w:sz="6" w:space="0"/>
              <w:left w:val="outset" w:color="auto" w:sz="6" w:space="0"/>
              <w:right w:val="outset" w:color="auto" w:sz="6" w:space="0"/>
            </w:tcBorders>
            <w:shd w:val="clear" w:color="auto" w:fill="auto"/>
            <w:vAlign w:val="center"/>
          </w:tcPr>
          <w:p w14:paraId="7F7E24FA">
            <w:pPr>
              <w:widowControl/>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投标人具有良好的资信信誉，在生态环境管理部门设立的信用平台网站上，未被列入黑名单、限期整改、重点监督检查名单的得3分。 注：须提供承诺函，未提供的不得分。</w:t>
            </w:r>
          </w:p>
        </w:tc>
      </w:tr>
      <w:tr w14:paraId="0FE0B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3" w:hRule="atLeast"/>
        </w:trPr>
        <w:tc>
          <w:tcPr>
            <w:tcW w:w="787" w:type="dxa"/>
            <w:vMerge w:val="restart"/>
            <w:tcBorders>
              <w:top w:val="outset" w:color="auto" w:sz="6" w:space="0"/>
              <w:left w:val="outset" w:color="auto" w:sz="6" w:space="0"/>
              <w:right w:val="outset" w:color="auto" w:sz="6" w:space="0"/>
            </w:tcBorders>
            <w:shd w:val="clear" w:color="auto" w:fill="auto"/>
            <w:vAlign w:val="center"/>
          </w:tcPr>
          <w:p w14:paraId="20F99734">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w:t>
            </w:r>
          </w:p>
          <w:p w14:paraId="5F828DCE">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人员</w:t>
            </w:r>
          </w:p>
        </w:tc>
        <w:tc>
          <w:tcPr>
            <w:tcW w:w="597" w:type="dxa"/>
            <w:tcBorders>
              <w:top w:val="outset" w:color="auto" w:sz="6" w:space="0"/>
              <w:left w:val="outset" w:color="auto" w:sz="6" w:space="0"/>
              <w:bottom w:val="outset" w:color="auto" w:sz="6" w:space="0"/>
              <w:right w:val="outset" w:color="auto" w:sz="6" w:space="0"/>
            </w:tcBorders>
            <w:shd w:val="clear" w:color="auto" w:fill="auto"/>
            <w:vAlign w:val="center"/>
          </w:tcPr>
          <w:p w14:paraId="6C57D004">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6930" w:type="dxa"/>
            <w:tcBorders>
              <w:top w:val="outset" w:color="auto" w:sz="6" w:space="0"/>
              <w:left w:val="outset" w:color="auto" w:sz="6" w:space="0"/>
              <w:bottom w:val="outset" w:color="auto" w:sz="6" w:space="0"/>
              <w:right w:val="outset" w:color="auto" w:sz="6" w:space="0"/>
            </w:tcBorders>
            <w:shd w:val="clear" w:color="auto" w:fill="auto"/>
            <w:vAlign w:val="center"/>
          </w:tcPr>
          <w:p w14:paraId="2A934F6F">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拟投入的项目负责人为国家级排污许可专家库专家的得3分；为省级排污许可专家库专家的得2分；为市级排污许可专家库专家的得1.0分。须提供政府部门发布的专家库查询截图、网址及磋商截止时间前（不含磋商截止时间当月）六个月内任意一个月供应商为其缴纳社保证明材料并加盖供应商公章，未提供或提供不全不得分。项目人员不得重复得分。</w:t>
            </w:r>
          </w:p>
        </w:tc>
      </w:tr>
      <w:tr w14:paraId="3B86E8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3" w:hRule="atLeast"/>
        </w:trPr>
        <w:tc>
          <w:tcPr>
            <w:tcW w:w="787" w:type="dxa"/>
            <w:vMerge w:val="continue"/>
            <w:tcBorders>
              <w:left w:val="outset" w:color="auto" w:sz="6" w:space="0"/>
              <w:right w:val="outset" w:color="auto" w:sz="6" w:space="0"/>
            </w:tcBorders>
            <w:shd w:val="clear" w:color="auto" w:fill="auto"/>
            <w:vAlign w:val="center"/>
          </w:tcPr>
          <w:p w14:paraId="774162B6">
            <w:pPr>
              <w:widowControl/>
              <w:jc w:val="center"/>
              <w:rPr>
                <w:rFonts w:hint="eastAsia" w:ascii="宋体" w:hAnsi="宋体" w:eastAsia="宋体" w:cs="宋体"/>
                <w:color w:val="000000" w:themeColor="text1"/>
                <w:kern w:val="0"/>
                <w:sz w:val="24"/>
                <w:szCs w:val="24"/>
                <w14:textFill>
                  <w14:solidFill>
                    <w14:schemeClr w14:val="tx1"/>
                  </w14:solidFill>
                </w14:textFill>
              </w:rPr>
            </w:pPr>
          </w:p>
        </w:tc>
        <w:tc>
          <w:tcPr>
            <w:tcW w:w="597" w:type="dxa"/>
            <w:tcBorders>
              <w:top w:val="outset" w:color="auto" w:sz="6" w:space="0"/>
              <w:left w:val="outset" w:color="auto" w:sz="6" w:space="0"/>
              <w:bottom w:val="outset" w:color="auto" w:sz="6" w:space="0"/>
              <w:right w:val="outset" w:color="auto" w:sz="6" w:space="0"/>
            </w:tcBorders>
            <w:shd w:val="clear" w:color="auto" w:fill="auto"/>
            <w:vAlign w:val="center"/>
          </w:tcPr>
          <w:p w14:paraId="1199ECB2">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6930" w:type="dxa"/>
            <w:tcBorders>
              <w:top w:val="outset" w:color="auto" w:sz="6" w:space="0"/>
              <w:left w:val="outset" w:color="auto" w:sz="6" w:space="0"/>
              <w:bottom w:val="outset" w:color="auto" w:sz="6" w:space="0"/>
              <w:right w:val="outset" w:color="auto" w:sz="6" w:space="0"/>
            </w:tcBorders>
            <w:shd w:val="clear" w:color="auto" w:fill="auto"/>
            <w:vAlign w:val="center"/>
          </w:tcPr>
          <w:p w14:paraId="4AFD8F34">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投标人提供的相关专业人员情况，由评标小组进行评分：（1）拟投入本项目组成员中具有水环境学或大气学相关专业毕业的环境影响评价工程师的得1分；（2）拟投入本项目组成员中具有环境监测相关专业毕业的环境影响评价工程师的得1分；（3）拟投入本项目组成员具有土壤学或固体废弃物相关专业毕业的环境影响评价工程师的得1分；注：须提供相关专业人员的毕业证书复印件、环境影响评价工程师职业资格证书复印件（含环境影响评价工程师职业证书在环境影响评价信用平台的查询截图）及响应文件递交截止时间前(不含响应文件递 交截止时间当月)六个月内任意一个月由供应商为上述人员缴纳社保证明材料并加 盖供应商公章，未提供或提供不全不得分。项目人员不得重复得分。</w:t>
            </w:r>
          </w:p>
        </w:tc>
      </w:tr>
      <w:tr w14:paraId="4B477F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3" w:hRule="atLeast"/>
        </w:trPr>
        <w:tc>
          <w:tcPr>
            <w:tcW w:w="787" w:type="dxa"/>
            <w:vMerge w:val="continue"/>
            <w:tcBorders>
              <w:left w:val="outset" w:color="auto" w:sz="6" w:space="0"/>
              <w:bottom w:val="outset" w:color="auto" w:sz="6" w:space="0"/>
              <w:right w:val="outset" w:color="auto" w:sz="6" w:space="0"/>
            </w:tcBorders>
            <w:shd w:val="clear" w:color="auto" w:fill="auto"/>
            <w:vAlign w:val="center"/>
          </w:tcPr>
          <w:p w14:paraId="4F528A31">
            <w:pPr>
              <w:widowControl/>
              <w:jc w:val="left"/>
              <w:rPr>
                <w:rFonts w:hint="eastAsia" w:ascii="宋体" w:hAnsi="宋体" w:eastAsia="宋体" w:cs="宋体"/>
                <w:color w:val="000000" w:themeColor="text1"/>
                <w:sz w:val="24"/>
                <w:szCs w:val="24"/>
                <w14:textFill>
                  <w14:solidFill>
                    <w14:schemeClr w14:val="tx1"/>
                  </w14:solidFill>
                </w14:textFill>
              </w:rPr>
            </w:pPr>
          </w:p>
        </w:tc>
        <w:tc>
          <w:tcPr>
            <w:tcW w:w="597" w:type="dxa"/>
            <w:tcBorders>
              <w:top w:val="outset" w:color="auto" w:sz="6" w:space="0"/>
              <w:left w:val="outset" w:color="auto" w:sz="6" w:space="0"/>
              <w:bottom w:val="outset" w:color="auto" w:sz="6" w:space="0"/>
              <w:right w:val="outset" w:color="auto" w:sz="6" w:space="0"/>
            </w:tcBorders>
            <w:shd w:val="clear" w:color="auto" w:fill="auto"/>
            <w:vAlign w:val="center"/>
          </w:tcPr>
          <w:p w14:paraId="72883ED9">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w:t>
            </w:r>
          </w:p>
        </w:tc>
        <w:tc>
          <w:tcPr>
            <w:tcW w:w="6930" w:type="dxa"/>
            <w:tcBorders>
              <w:top w:val="outset" w:color="auto" w:sz="6" w:space="0"/>
              <w:left w:val="outset" w:color="auto" w:sz="6" w:space="0"/>
              <w:bottom w:val="outset" w:color="auto" w:sz="6" w:space="0"/>
              <w:right w:val="outset" w:color="auto" w:sz="6" w:space="0"/>
            </w:tcBorders>
            <w:shd w:val="clear" w:color="auto" w:fill="auto"/>
            <w:vAlign w:val="center"/>
          </w:tcPr>
          <w:p w14:paraId="39BD150E">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投标人拟投入项目人员具有省级及以上相关行政主管部门（含其下属事业单位）组织的排污许可培训授课经验的，每提供1个授课证明的得0.3分，满分3分。 注：供应商须提供上述人员排污许可培训授课证书复印件及磋商截止时间前(不含磋商截止时间当月)六个月任意一个月由供应商单位缴纳社保证明材料并加盖供应商公章，未提供或提供不全不得分。本项可为一名人员提供多本授课证明，若与其它评分项同一人员，不得重复得分。</w:t>
            </w:r>
          </w:p>
        </w:tc>
      </w:tr>
      <w:tr w14:paraId="60D39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1" w:hRule="atLeast"/>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14:paraId="0A31075C">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服务</w:t>
            </w:r>
          </w:p>
          <w:p w14:paraId="78AA48F5">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便捷性</w:t>
            </w:r>
          </w:p>
        </w:tc>
        <w:tc>
          <w:tcPr>
            <w:tcW w:w="597" w:type="dxa"/>
            <w:tcBorders>
              <w:top w:val="outset" w:color="auto" w:sz="6" w:space="0"/>
              <w:left w:val="outset" w:color="auto" w:sz="6" w:space="0"/>
              <w:bottom w:val="outset" w:color="auto" w:sz="6" w:space="0"/>
              <w:right w:val="outset" w:color="auto" w:sz="6" w:space="0"/>
            </w:tcBorders>
            <w:shd w:val="clear" w:color="auto" w:fill="auto"/>
            <w:vAlign w:val="center"/>
          </w:tcPr>
          <w:p w14:paraId="2175390F">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6930" w:type="dxa"/>
            <w:tcBorders>
              <w:top w:val="outset" w:color="auto" w:sz="6" w:space="0"/>
              <w:left w:val="outset" w:color="auto" w:sz="6" w:space="0"/>
              <w:bottom w:val="outset" w:color="auto" w:sz="6" w:space="0"/>
              <w:right w:val="outset" w:color="auto" w:sz="6" w:space="0"/>
            </w:tcBorders>
            <w:shd w:val="clear" w:color="auto" w:fill="auto"/>
            <w:vAlign w:val="center"/>
          </w:tcPr>
          <w:p w14:paraId="7D298A5C">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为了能够及时应对采购人的要求，投标人承诺服务响应时间1.5小时内的得2分，其他情况不得分。投标人须提供承诺函（格式自拟），未提供不得分。</w:t>
            </w:r>
          </w:p>
        </w:tc>
      </w:tr>
    </w:tbl>
    <w:p w14:paraId="4FB7627D">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49420BF3">
      <w:pPr>
        <w:widowControl/>
        <w:shd w:val="clear" w:color="auto" w:fill="FFFFFF"/>
        <w:adjustRightInd w:val="0"/>
        <w:snapToGrid w:val="0"/>
        <w:jc w:val="center"/>
        <w:outlineLvl w:val="0"/>
        <w:rPr>
          <w:rFonts w:ascii="微软雅黑" w:hAnsi="微软雅黑" w:eastAsia="微软雅黑" w:cs="宋体"/>
          <w:color w:val="393939"/>
          <w:kern w:val="0"/>
          <w:sz w:val="20"/>
          <w:szCs w:val="20"/>
        </w:rPr>
      </w:pPr>
      <w:r>
        <w:rPr>
          <w:rFonts w:ascii="宋体" w:hAnsi="宋体" w:eastAsia="微软雅黑" w:cs="宋体"/>
          <w:b/>
          <w:bCs/>
          <w:color w:val="000000" w:themeColor="text1"/>
          <w:kern w:val="0"/>
          <w:sz w:val="32"/>
          <w:szCs w:val="32"/>
          <w14:textFill>
            <w14:solidFill>
              <w14:schemeClr w14:val="tx1"/>
            </w14:solidFill>
          </w14:textFill>
        </w:rPr>
        <w:t>第</w:t>
      </w:r>
      <w:r>
        <w:rPr>
          <w:rFonts w:hint="eastAsia" w:ascii="宋体" w:hAnsi="宋体" w:eastAsia="微软雅黑" w:cs="宋体"/>
          <w:b/>
          <w:bCs/>
          <w:color w:val="000000" w:themeColor="text1"/>
          <w:kern w:val="0"/>
          <w:sz w:val="32"/>
          <w:szCs w:val="32"/>
          <w14:textFill>
            <w14:solidFill>
              <w14:schemeClr w14:val="tx1"/>
            </w14:solidFill>
          </w14:textFill>
        </w:rPr>
        <w:t>四</w:t>
      </w:r>
      <w:r>
        <w:rPr>
          <w:rFonts w:ascii="宋体" w:hAnsi="宋体" w:eastAsia="微软雅黑" w:cs="宋体"/>
          <w:b/>
          <w:bCs/>
          <w:color w:val="000000" w:themeColor="text1"/>
          <w:kern w:val="0"/>
          <w:sz w:val="32"/>
          <w:szCs w:val="32"/>
          <w14:textFill>
            <w14:solidFill>
              <w14:schemeClr w14:val="tx1"/>
            </w14:solidFill>
          </w14:textFill>
        </w:rPr>
        <w:t>章</w:t>
      </w:r>
      <w:r>
        <w:rPr>
          <w:rFonts w:hint="eastAsia" w:ascii="微软雅黑" w:hAnsi="微软雅黑" w:eastAsia="微软雅黑" w:cs="宋体"/>
          <w:b/>
          <w:bCs/>
          <w:color w:val="000000" w:themeColor="text1"/>
          <w:kern w:val="0"/>
          <w:sz w:val="32"/>
          <w:szCs w:val="32"/>
          <w14:textFill>
            <w14:solidFill>
              <w14:schemeClr w14:val="tx1"/>
            </w14:solidFill>
          </w14:textFill>
        </w:rPr>
        <w:t>   </w:t>
      </w:r>
      <w:r>
        <w:rPr>
          <w:rFonts w:hint="eastAsia" w:ascii="宋体" w:hAnsi="宋体" w:eastAsia="微软雅黑" w:cs="宋体"/>
          <w:b/>
          <w:bCs/>
          <w:color w:val="000000" w:themeColor="text1"/>
          <w:kern w:val="0"/>
          <w:sz w:val="32"/>
          <w:szCs w:val="32"/>
          <w14:textFill>
            <w14:solidFill>
              <w14:schemeClr w14:val="tx1"/>
            </w14:solidFill>
          </w14:textFill>
        </w:rPr>
        <w:t>询价内容</w:t>
      </w:r>
      <w:r>
        <w:rPr>
          <w:rFonts w:ascii="宋体" w:hAnsi="宋体" w:eastAsia="微软雅黑" w:cs="宋体"/>
          <w:b/>
          <w:bCs/>
          <w:color w:val="000000" w:themeColor="text1"/>
          <w:kern w:val="0"/>
          <w:sz w:val="32"/>
          <w:szCs w:val="32"/>
          <w14:textFill>
            <w14:solidFill>
              <w14:schemeClr w14:val="tx1"/>
            </w14:solidFill>
          </w14:textFill>
        </w:rPr>
        <w:t>及要求</w:t>
      </w:r>
    </w:p>
    <w:p w14:paraId="7588903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09FFA79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一、</w:t>
      </w:r>
      <w:r>
        <w:rPr>
          <w:rFonts w:hint="eastAsia" w:ascii="黑体" w:hAnsi="黑体" w:eastAsia="黑体" w:cs="黑体"/>
          <w:sz w:val="24"/>
          <w:szCs w:val="24"/>
          <w:lang w:val="en-US" w:eastAsia="zh-CN"/>
        </w:rPr>
        <w:t>项目概况</w:t>
      </w:r>
    </w:p>
    <w:p w14:paraId="7013B6D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根据《排污许可管理条例》，结合《排污许可提质增效行动计划（2022-2024年）（征求意见稿）》等技术文件要求，审核罗源县</w:t>
      </w:r>
      <w:r>
        <w:rPr>
          <w:rFonts w:hint="eastAsia" w:ascii="宋体" w:hAnsi="宋体" w:eastAsia="宋体" w:cs="宋体"/>
          <w:sz w:val="24"/>
          <w:szCs w:val="24"/>
          <w:lang w:eastAsia="zh-CN"/>
        </w:rPr>
        <w:t>2026</w:t>
      </w:r>
      <w:r>
        <w:rPr>
          <w:rFonts w:hint="eastAsia" w:ascii="宋体" w:hAnsi="宋体" w:eastAsia="宋体" w:cs="宋体"/>
          <w:sz w:val="24"/>
          <w:szCs w:val="24"/>
        </w:rPr>
        <w:t>年发证的重点管理和简化管理排污单位。对排污单位网络填报的排污许可证申请材料是否符合排污许可证申请与核发技术规范及其他相关规范要求，进行技术审核；对照排污单位信息和排污许可证申请与核发技术规范、自行监测技术指南和污染防治可行技术指南等要求，开展现场审核；审核完成后出具书面修改意见，指导排污单位完善信息、达到发证要求。</w:t>
      </w:r>
    </w:p>
    <w:p w14:paraId="2005658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rPr>
      </w:pPr>
      <w:r>
        <w:rPr>
          <w:rFonts w:hint="eastAsia" w:ascii="黑体" w:hAnsi="黑体" w:eastAsia="黑体" w:cs="黑体"/>
          <w:b w:val="0"/>
          <w:bCs w:val="0"/>
          <w:color w:val="000000" w:themeColor="text1"/>
          <w:sz w:val="24"/>
          <w:szCs w:val="24"/>
          <w14:textFill>
            <w14:solidFill>
              <w14:schemeClr w14:val="tx1"/>
            </w14:solidFill>
          </w14:textFill>
        </w:rPr>
        <w:t>二、技术和服务要求</w:t>
      </w:r>
    </w:p>
    <w:p w14:paraId="2FE47DE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1、按照有关技术规范和指南要求，开展罗源县</w:t>
      </w:r>
      <w:r>
        <w:rPr>
          <w:rFonts w:hint="eastAsia" w:ascii="宋体" w:hAnsi="宋体" w:eastAsia="宋体" w:cs="宋体"/>
          <w:color w:val="000000" w:themeColor="text1"/>
          <w:sz w:val="24"/>
          <w:szCs w:val="24"/>
          <w:lang w:eastAsia="zh-CN"/>
          <w14:textFill>
            <w14:solidFill>
              <w14:schemeClr w14:val="tx1"/>
            </w14:solidFill>
          </w14:textFill>
        </w:rPr>
        <w:t>2026</w:t>
      </w:r>
      <w:r>
        <w:rPr>
          <w:rFonts w:hint="eastAsia" w:ascii="宋体" w:hAnsi="宋体" w:eastAsia="宋体" w:cs="宋体"/>
          <w:color w:val="000000" w:themeColor="text1"/>
          <w:sz w:val="24"/>
          <w:szCs w:val="24"/>
          <w14:textFill>
            <w14:solidFill>
              <w14:schemeClr w14:val="tx1"/>
            </w14:solidFill>
          </w14:textFill>
        </w:rPr>
        <w:t>年排污许可证技术第三方评估服务采购项目工作。</w:t>
      </w:r>
    </w:p>
    <w:p w14:paraId="25E070A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2、根据罗源生态环境局的工作进度和要求，按时保质完成招标文件中规定的工作。</w:t>
      </w:r>
    </w:p>
    <w:p w14:paraId="0104697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若无特殊情况投标人不得随意更换本服务项目的服务人员。如工作人员因违法、犯罪、伤病丧失工作能力等确属不能履行职责需要更换人员，投标人须提前一个月以书面的形式上报采购人，所更换人员的资格、业绩和信誉不得低于成交时所承诺的条件，且必须经过采购人的同意。</w:t>
      </w:r>
    </w:p>
    <w:p w14:paraId="68A1303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根据工作需要，项目人员按照罗源生态环境局的统一安排，需赴现场开展调查、资料收集、验收等出差任务，出差期间产生的差旅费用由供应商承担，出差期间发生的一切意外事故由供应商自行负责，与采购人无关。</w:t>
      </w:r>
    </w:p>
    <w:p w14:paraId="3AA0CF6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5、本项目若涉及保密数据，需做好保密工作。</w:t>
      </w:r>
    </w:p>
    <w:p w14:paraId="299888E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6、成交人应保证提交的全部文件不会侵犯其他任何人的知识产权或专有技术或商业秘密。</w:t>
      </w:r>
    </w:p>
    <w:p w14:paraId="79574D7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7、成交人应积极配合提供相关资料和成果，为本项目研究的资料、成果的知识产权均归采购人所有。</w:t>
      </w:r>
    </w:p>
    <w:p w14:paraId="14F9C8A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8、成交人有责任对涉及项目的重要信息进行保密，有关的信息未经采购人同意不得向第三方泄露。</w:t>
      </w:r>
    </w:p>
    <w:p w14:paraId="7384F2F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9、如因为项目的开展需要向第三方提供资料，成交人必须提前得到采购人批准。</w:t>
      </w:r>
    </w:p>
    <w:p w14:paraId="4350AFF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10、成交单位应在国家法律法规、行业标准、技术标准、合同、规划文件和各种约束性文件规定的范围内独立开展工作。</w:t>
      </w:r>
    </w:p>
    <w:p w14:paraId="5E92A43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11、服务工作中应坚持公正、公开、公平的原则执行业务，并对成果承担相应责任。</w:t>
      </w:r>
    </w:p>
    <w:p w14:paraId="08610EC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三、验收条件</w:t>
      </w:r>
    </w:p>
    <w:p w14:paraId="60AEB08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通过福州市罗源生态环境局技术审查。</w:t>
      </w:r>
    </w:p>
    <w:p w14:paraId="76543BA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四、付款条件</w:t>
      </w:r>
    </w:p>
    <w:p w14:paraId="65ABA83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合同签订后，根据供应商的实际服务数量和成交单价，据实结算。</w:t>
      </w:r>
    </w:p>
    <w:p w14:paraId="3FEA30A1">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r>
        <w:rPr>
          <w:sz w:val="24"/>
          <w:szCs w:val="24"/>
        </w:rPr>
        <w:br w:type="page"/>
      </w:r>
    </w:p>
    <w:p w14:paraId="1397C47C">
      <w:pPr>
        <w:widowControl/>
        <w:shd w:val="clear" w:color="auto" w:fill="FFFFFF"/>
        <w:adjustRightInd w:val="0"/>
        <w:snapToGrid w:val="0"/>
        <w:jc w:val="center"/>
        <w:outlineLvl w:val="0"/>
        <w:rPr>
          <w:rFonts w:ascii="微软雅黑" w:hAnsi="微软雅黑" w:eastAsia="微软雅黑" w:cs="宋体"/>
          <w:color w:val="393939"/>
          <w:kern w:val="0"/>
          <w:sz w:val="20"/>
          <w:szCs w:val="20"/>
        </w:rPr>
      </w:pPr>
      <w:r>
        <w:rPr>
          <w:rFonts w:ascii="宋体" w:hAnsi="宋体" w:eastAsia="微软雅黑" w:cs="宋体"/>
          <w:b/>
          <w:bCs/>
          <w:color w:val="393939"/>
          <w:kern w:val="0"/>
          <w:sz w:val="32"/>
          <w:szCs w:val="32"/>
        </w:rPr>
        <w:t>第</w:t>
      </w:r>
      <w:r>
        <w:rPr>
          <w:rFonts w:hint="eastAsia" w:ascii="宋体" w:hAnsi="宋体" w:eastAsia="微软雅黑" w:cs="宋体"/>
          <w:b/>
          <w:bCs/>
          <w:color w:val="393939"/>
          <w:kern w:val="0"/>
          <w:sz w:val="32"/>
          <w:szCs w:val="32"/>
        </w:rPr>
        <w:t>五</w:t>
      </w:r>
      <w:r>
        <w:rPr>
          <w:rFonts w:ascii="宋体" w:hAnsi="宋体" w:eastAsia="微软雅黑" w:cs="宋体"/>
          <w:b/>
          <w:bCs/>
          <w:color w:val="393939"/>
          <w:kern w:val="0"/>
          <w:sz w:val="32"/>
          <w:szCs w:val="32"/>
        </w:rPr>
        <w:t>章</w:t>
      </w:r>
      <w:r>
        <w:rPr>
          <w:rFonts w:hint="eastAsia" w:ascii="微软雅黑" w:hAnsi="微软雅黑" w:eastAsia="微软雅黑" w:cs="宋体"/>
          <w:b/>
          <w:bCs/>
          <w:color w:val="393939"/>
          <w:kern w:val="0"/>
          <w:sz w:val="32"/>
          <w:szCs w:val="32"/>
        </w:rPr>
        <w:t>   </w:t>
      </w:r>
      <w:r>
        <w:rPr>
          <w:rFonts w:hint="eastAsia" w:ascii="宋体" w:hAnsi="宋体" w:eastAsia="微软雅黑" w:cs="宋体"/>
          <w:b/>
          <w:bCs/>
          <w:color w:val="393939"/>
          <w:kern w:val="0"/>
          <w:sz w:val="32"/>
          <w:szCs w:val="32"/>
          <w:lang w:val="en-US" w:eastAsia="zh-CN"/>
        </w:rPr>
        <w:t>响应</w:t>
      </w:r>
      <w:r>
        <w:rPr>
          <w:rFonts w:hint="eastAsia" w:ascii="宋体" w:hAnsi="宋体" w:eastAsia="微软雅黑" w:cs="宋体"/>
          <w:b/>
          <w:bCs/>
          <w:color w:val="393939"/>
          <w:kern w:val="0"/>
          <w:sz w:val="32"/>
          <w:szCs w:val="32"/>
        </w:rPr>
        <w:t>文件</w:t>
      </w:r>
      <w:r>
        <w:rPr>
          <w:rFonts w:ascii="宋体" w:hAnsi="宋体" w:eastAsia="微软雅黑" w:cs="宋体"/>
          <w:b/>
          <w:bCs/>
          <w:color w:val="393939"/>
          <w:kern w:val="0"/>
          <w:sz w:val="32"/>
          <w:szCs w:val="32"/>
        </w:rPr>
        <w:t>格式</w:t>
      </w:r>
    </w:p>
    <w:p w14:paraId="3E92CECC">
      <w:pPr>
        <w:widowControl/>
        <w:spacing w:before="75" w:after="75"/>
        <w:jc w:val="left"/>
        <w:rPr>
          <w:rFonts w:ascii="宋体" w:hAnsi="宋体" w:eastAsia="宋体" w:cs="宋体"/>
          <w:b/>
          <w:bCs/>
          <w:kern w:val="0"/>
          <w:sz w:val="36"/>
          <w:szCs w:val="36"/>
        </w:rPr>
      </w:pPr>
      <w:r>
        <w:rPr>
          <w:rFonts w:ascii="宋体" w:hAnsi="宋体" w:eastAsia="宋体" w:cs="宋体"/>
          <w:b/>
          <w:bCs/>
          <w:kern w:val="0"/>
          <w:sz w:val="36"/>
          <w:szCs w:val="36"/>
        </w:rPr>
        <w:t xml:space="preserve">        </w:t>
      </w:r>
    </w:p>
    <w:p w14:paraId="69F7D6E3">
      <w:pPr>
        <w:widowControl/>
        <w:spacing w:before="75" w:after="75"/>
        <w:jc w:val="center"/>
        <w:rPr>
          <w:rFonts w:ascii="宋体" w:hAnsi="宋体" w:eastAsia="宋体" w:cs="宋体"/>
          <w:kern w:val="0"/>
          <w:sz w:val="24"/>
          <w:szCs w:val="24"/>
        </w:rPr>
      </w:pPr>
      <w:r>
        <w:rPr>
          <w:rFonts w:ascii="宋体" w:hAnsi="宋体" w:eastAsia="宋体" w:cs="宋体"/>
          <w:b/>
          <w:bCs/>
          <w:kern w:val="0"/>
          <w:sz w:val="36"/>
          <w:szCs w:val="36"/>
        </w:rPr>
        <w:t>福建省政府采购项目</w:t>
      </w:r>
    </w:p>
    <w:p w14:paraId="3BBC02CC">
      <w:pPr>
        <w:widowControl/>
        <w:spacing w:before="75" w:after="75"/>
        <w:jc w:val="center"/>
        <w:rPr>
          <w:rFonts w:ascii="宋体" w:hAnsi="宋体" w:eastAsia="宋体" w:cs="宋体"/>
          <w:b/>
          <w:bCs/>
          <w:kern w:val="0"/>
          <w:sz w:val="24"/>
          <w:szCs w:val="24"/>
        </w:rPr>
      </w:pPr>
      <w:r>
        <w:rPr>
          <w:rFonts w:hint="eastAsia" w:ascii="宋体" w:hAnsi="宋体" w:eastAsia="宋体" w:cs="宋体"/>
          <w:b/>
          <w:bCs/>
          <w:kern w:val="0"/>
          <w:sz w:val="24"/>
          <w:szCs w:val="24"/>
        </w:rPr>
        <w:t>响应文件</w:t>
      </w:r>
    </w:p>
    <w:p w14:paraId="5D023F46">
      <w:pPr>
        <w:widowControl/>
        <w:spacing w:before="75" w:after="75"/>
        <w:jc w:val="center"/>
        <w:rPr>
          <w:rFonts w:ascii="宋体" w:hAnsi="宋体" w:eastAsia="宋体" w:cs="宋体"/>
          <w:kern w:val="0"/>
          <w:sz w:val="24"/>
          <w:szCs w:val="24"/>
        </w:rPr>
      </w:pPr>
      <w:r>
        <w:rPr>
          <w:rFonts w:ascii="宋体" w:hAnsi="宋体" w:eastAsia="宋体" w:cs="宋体"/>
          <w:kern w:val="0"/>
          <w:sz w:val="30"/>
          <w:szCs w:val="30"/>
        </w:rPr>
        <w:t> </w:t>
      </w:r>
    </w:p>
    <w:p w14:paraId="42A3E195">
      <w:pPr>
        <w:widowControl/>
        <w:spacing w:before="75" w:after="75"/>
        <w:jc w:val="center"/>
        <w:rPr>
          <w:rFonts w:ascii="宋体" w:hAnsi="宋体" w:eastAsia="宋体" w:cs="宋体"/>
          <w:kern w:val="0"/>
          <w:sz w:val="24"/>
          <w:szCs w:val="24"/>
        </w:rPr>
      </w:pPr>
      <w:r>
        <w:rPr>
          <w:rFonts w:ascii="宋体" w:hAnsi="宋体" w:eastAsia="宋体" w:cs="宋体"/>
          <w:kern w:val="0"/>
          <w:sz w:val="30"/>
          <w:szCs w:val="30"/>
        </w:rPr>
        <w:t> </w:t>
      </w:r>
    </w:p>
    <w:p w14:paraId="094CD3CB">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项目名称：</w:t>
      </w:r>
      <w:r>
        <w:rPr>
          <w:rFonts w:ascii="宋体" w:hAnsi="宋体" w:eastAsia="宋体" w:cs="宋体"/>
          <w:b/>
          <w:bCs/>
          <w:kern w:val="0"/>
          <w:sz w:val="36"/>
          <w:szCs w:val="36"/>
          <w:u w:val="single"/>
        </w:rPr>
        <w:t>               </w:t>
      </w:r>
    </w:p>
    <w:p w14:paraId="7517932A">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项目编号：</w:t>
      </w:r>
      <w:r>
        <w:rPr>
          <w:rFonts w:ascii="宋体" w:hAnsi="宋体" w:eastAsia="宋体" w:cs="宋体"/>
          <w:b/>
          <w:bCs/>
          <w:kern w:val="0"/>
          <w:sz w:val="36"/>
          <w:szCs w:val="36"/>
          <w:u w:val="single"/>
        </w:rPr>
        <w:t>                    </w:t>
      </w:r>
    </w:p>
    <w:p w14:paraId="11DD8F4A">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合同包</w:t>
      </w:r>
      <w:r>
        <w:rPr>
          <w:rFonts w:ascii="宋体" w:hAnsi="宋体" w:eastAsia="宋体" w:cs="宋体"/>
          <w:b/>
          <w:bCs/>
          <w:kern w:val="0"/>
          <w:sz w:val="36"/>
          <w:szCs w:val="36"/>
        </w:rPr>
        <w:t>: </w:t>
      </w:r>
      <w:r>
        <w:rPr>
          <w:rFonts w:ascii="宋体" w:hAnsi="宋体" w:eastAsia="宋体" w:cs="宋体"/>
          <w:b/>
          <w:bCs/>
          <w:kern w:val="0"/>
          <w:sz w:val="36"/>
          <w:szCs w:val="36"/>
          <w:u w:val="single"/>
        </w:rPr>
        <w:t>                    </w:t>
      </w:r>
    </w:p>
    <w:p w14:paraId="6EF5395A">
      <w:pPr>
        <w:widowControl/>
        <w:spacing w:before="75" w:after="75"/>
        <w:jc w:val="center"/>
        <w:rPr>
          <w:rFonts w:ascii="宋体" w:hAnsi="宋体" w:eastAsia="宋体" w:cs="宋体"/>
          <w:kern w:val="0"/>
          <w:sz w:val="24"/>
          <w:szCs w:val="24"/>
        </w:rPr>
      </w:pPr>
      <w:r>
        <w:rPr>
          <w:rFonts w:ascii="宋体" w:hAnsi="宋体" w:eastAsia="宋体" w:cs="宋体"/>
          <w:b/>
          <w:bCs/>
          <w:kern w:val="0"/>
          <w:sz w:val="36"/>
          <w:szCs w:val="36"/>
        </w:rPr>
        <w:t> </w:t>
      </w:r>
    </w:p>
    <w:p w14:paraId="5EED6C32">
      <w:pPr>
        <w:widowControl/>
        <w:spacing w:before="75" w:after="75"/>
        <w:jc w:val="center"/>
        <w:rPr>
          <w:rFonts w:ascii="宋体" w:hAnsi="宋体" w:eastAsia="宋体" w:cs="宋体"/>
          <w:kern w:val="0"/>
          <w:sz w:val="24"/>
          <w:szCs w:val="24"/>
        </w:rPr>
      </w:pPr>
      <w:r>
        <w:rPr>
          <w:rFonts w:ascii="宋体" w:hAnsi="宋体" w:eastAsia="宋体" w:cs="宋体"/>
          <w:b/>
          <w:bCs/>
          <w:kern w:val="0"/>
          <w:sz w:val="36"/>
          <w:szCs w:val="36"/>
        </w:rPr>
        <w:t> </w:t>
      </w:r>
    </w:p>
    <w:p w14:paraId="415AB0BF">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供应商</w:t>
      </w:r>
      <w:r>
        <w:rPr>
          <w:rFonts w:ascii="宋体" w:hAnsi="宋体" w:eastAsia="宋体" w:cs="宋体"/>
          <w:b/>
          <w:bCs/>
          <w:kern w:val="0"/>
          <w:sz w:val="24"/>
          <w:szCs w:val="24"/>
        </w:rPr>
        <w:t>名称 ：</w:t>
      </w:r>
    </w:p>
    <w:p w14:paraId="1E7A81A3">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日   期 ：</w:t>
      </w:r>
    </w:p>
    <w:p w14:paraId="75DAE21F">
      <w:pPr>
        <w:widowControl/>
        <w:spacing w:before="75" w:after="75"/>
        <w:jc w:val="center"/>
        <w:rPr>
          <w:rFonts w:ascii="宋体" w:hAnsi="宋体" w:eastAsia="宋体" w:cs="宋体"/>
          <w:b/>
          <w:bCs/>
          <w:kern w:val="0"/>
          <w:sz w:val="24"/>
          <w:szCs w:val="24"/>
          <w:u w:val="single"/>
        </w:rPr>
      </w:pPr>
    </w:p>
    <w:p w14:paraId="3CC207FF">
      <w:pPr>
        <w:widowControl/>
        <w:spacing w:before="75" w:after="75"/>
        <w:jc w:val="center"/>
        <w:rPr>
          <w:rFonts w:ascii="宋体" w:hAnsi="宋体" w:eastAsia="宋体" w:cs="宋体"/>
          <w:b/>
          <w:bCs/>
          <w:kern w:val="0"/>
          <w:sz w:val="24"/>
          <w:szCs w:val="24"/>
          <w:u w:val="single"/>
        </w:rPr>
      </w:pPr>
    </w:p>
    <w:p w14:paraId="3D5E6F6C">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br w:type="page"/>
      </w:r>
    </w:p>
    <w:p w14:paraId="503A0280">
      <w:pPr>
        <w:widowControl/>
        <w:spacing w:before="75" w:after="75" w:line="495" w:lineRule="atLeast"/>
        <w:jc w:val="left"/>
        <w:outlineLvl w:val="1"/>
        <w:rPr>
          <w:rFonts w:ascii="宋体" w:hAnsi="宋体" w:eastAsia="宋体" w:cs="宋体"/>
          <w:kern w:val="0"/>
          <w:sz w:val="29"/>
          <w:szCs w:val="29"/>
        </w:rPr>
      </w:pPr>
      <w:r>
        <w:rPr>
          <w:rFonts w:hint="eastAsia" w:ascii="黑体" w:hAnsi="黑体" w:eastAsia="黑体" w:cs="黑体"/>
          <w:kern w:val="0"/>
          <w:sz w:val="32"/>
          <w:szCs w:val="32"/>
        </w:rPr>
        <w:t>附件1  </w:t>
      </w:r>
      <w:r>
        <w:rPr>
          <w:rFonts w:ascii="宋体" w:hAnsi="宋体" w:eastAsia="宋体" w:cs="宋体"/>
          <w:kern w:val="0"/>
          <w:sz w:val="32"/>
          <w:szCs w:val="32"/>
        </w:rPr>
        <w:t> </w:t>
      </w:r>
      <w:r>
        <w:rPr>
          <w:rFonts w:ascii="宋体" w:hAnsi="宋体" w:eastAsia="宋体" w:cs="宋体"/>
          <w:kern w:val="0"/>
          <w:sz w:val="29"/>
          <w:szCs w:val="29"/>
        </w:rPr>
        <w:t>     </w:t>
      </w:r>
    </w:p>
    <w:p w14:paraId="19870170">
      <w:pPr>
        <w:widowControl/>
        <w:spacing w:before="75" w:after="75" w:line="435" w:lineRule="atLeast"/>
        <w:jc w:val="center"/>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询价响应声明</w:t>
      </w:r>
    </w:p>
    <w:p w14:paraId="707241F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14:paraId="3972964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 w:val="24"/>
          <w:szCs w:val="24"/>
        </w:rPr>
      </w:pPr>
      <w:r>
        <w:rPr>
          <w:rFonts w:ascii="宋体" w:hAnsi="宋体" w:eastAsia="宋体" w:cs="宋体"/>
          <w:kern w:val="0"/>
          <w:sz w:val="24"/>
          <w:szCs w:val="24"/>
        </w:rPr>
        <w:t>  根据贵方为</w:t>
      </w:r>
      <w:r>
        <w:rPr>
          <w:rFonts w:ascii="宋体" w:hAnsi="宋体" w:eastAsia="宋体" w:cs="宋体"/>
          <w:kern w:val="0"/>
          <w:sz w:val="24"/>
          <w:szCs w:val="24"/>
          <w:u w:val="single"/>
        </w:rPr>
        <w:t>        </w:t>
      </w:r>
      <w:r>
        <w:rPr>
          <w:rFonts w:ascii="宋体" w:hAnsi="宋体" w:eastAsia="宋体" w:cs="宋体"/>
          <w:kern w:val="0"/>
          <w:sz w:val="24"/>
          <w:szCs w:val="24"/>
        </w:rPr>
        <w:t>项目的</w:t>
      </w:r>
      <w:r>
        <w:rPr>
          <w:rFonts w:hint="eastAsia" w:ascii="宋体" w:hAnsi="宋体" w:eastAsia="宋体" w:cs="宋体"/>
          <w:kern w:val="0"/>
          <w:sz w:val="24"/>
          <w:szCs w:val="24"/>
        </w:rPr>
        <w:t>询价通知书</w:t>
      </w:r>
      <w:r>
        <w:rPr>
          <w:rFonts w:ascii="宋体" w:hAnsi="宋体" w:eastAsia="宋体" w:cs="宋体"/>
          <w:kern w:val="0"/>
          <w:sz w:val="24"/>
          <w:szCs w:val="24"/>
        </w:rPr>
        <w:t>，我方签字代表</w:t>
      </w:r>
      <w:r>
        <w:rPr>
          <w:rFonts w:ascii="宋体" w:hAnsi="宋体" w:eastAsia="宋体" w:cs="宋体"/>
          <w:kern w:val="0"/>
          <w:sz w:val="24"/>
          <w:szCs w:val="24"/>
          <w:u w:val="single"/>
        </w:rPr>
        <w:t>  （全名、职务）   </w:t>
      </w:r>
      <w:r>
        <w:rPr>
          <w:rFonts w:ascii="宋体" w:hAnsi="宋体" w:eastAsia="宋体" w:cs="宋体"/>
          <w:kern w:val="0"/>
          <w:sz w:val="24"/>
          <w:szCs w:val="24"/>
        </w:rPr>
        <w:t>经正式授权并代表</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供应商</w:t>
      </w:r>
      <w:r>
        <w:rPr>
          <w:rFonts w:ascii="宋体" w:hAnsi="宋体" w:eastAsia="宋体" w:cs="宋体"/>
          <w:kern w:val="0"/>
          <w:sz w:val="24"/>
          <w:szCs w:val="24"/>
          <w:u w:val="single"/>
        </w:rPr>
        <w:t>名称、地址）  </w:t>
      </w:r>
      <w:r>
        <w:rPr>
          <w:rFonts w:ascii="宋体" w:hAnsi="宋体" w:eastAsia="宋体" w:cs="宋体"/>
          <w:kern w:val="0"/>
          <w:sz w:val="24"/>
          <w:szCs w:val="24"/>
        </w:rPr>
        <w:t>提交包含响应文件纸质文本</w:t>
      </w:r>
      <w:r>
        <w:rPr>
          <w:rFonts w:ascii="宋体" w:hAnsi="宋体" w:eastAsia="宋体" w:cs="宋体"/>
          <w:kern w:val="0"/>
          <w:sz w:val="24"/>
          <w:szCs w:val="24"/>
          <w:u w:val="single"/>
        </w:rPr>
        <w:t>   </w:t>
      </w:r>
      <w:r>
        <w:rPr>
          <w:rFonts w:ascii="宋体" w:hAnsi="宋体" w:eastAsia="宋体" w:cs="宋体"/>
          <w:kern w:val="0"/>
          <w:sz w:val="24"/>
          <w:szCs w:val="24"/>
        </w:rPr>
        <w:t>套。</w:t>
      </w:r>
    </w:p>
    <w:p w14:paraId="703B49F3">
      <w:pPr>
        <w:pStyle w:val="2"/>
        <w:keepNext w:val="0"/>
        <w:keepLines w:val="0"/>
        <w:pageBreakBefore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一、我方同意在本项目询价通知书中规定的递交响应文件截止时间起</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天内（响应文件有效期）遵守本响应文件中的承诺，且在此期限期满之前均具有约束力。</w:t>
      </w:r>
    </w:p>
    <w:p w14:paraId="7A718209">
      <w:pPr>
        <w:pStyle w:val="2"/>
        <w:keepNext w:val="0"/>
        <w:keepLines w:val="0"/>
        <w:pageBreakBefore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二、我方已详细审核全部询价通知书，确认无误。我方承诺接受询价通知书中的全部条款且无任何异议。</w:t>
      </w:r>
    </w:p>
    <w:p w14:paraId="3AA2C6AB">
      <w:pPr>
        <w:pStyle w:val="2"/>
        <w:keepNext w:val="0"/>
        <w:keepLines w:val="0"/>
        <w:pageBreakBefore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三、我方承诺我方满足询价通知书中要求的供应商的资格要求的法定条件。</w:t>
      </w:r>
    </w:p>
    <w:p w14:paraId="12A25067">
      <w:pPr>
        <w:pStyle w:val="2"/>
        <w:keepNext w:val="0"/>
        <w:keepLines w:val="0"/>
        <w:pageBreakBefore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四、我方保证响应文件提供的数据和材料是真实、合法的。我方愿意向贵方提供任何与本项目采购有关的数据、情况和技术资料。若贵方需要，我方愿意提供我方作出的一切承诺的证明材料。</w:t>
      </w:r>
    </w:p>
    <w:p w14:paraId="2DB55AA2">
      <w:pPr>
        <w:pStyle w:val="2"/>
        <w:keepNext w:val="0"/>
        <w:keepLines w:val="0"/>
        <w:pageBreakBefore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五、我方承诺遵守《</w:t>
      </w:r>
      <w:r>
        <w:rPr>
          <w:rFonts w:hint="eastAsia" w:ascii="宋体" w:hAnsi="宋体" w:cs="宋体"/>
          <w:b w:val="0"/>
          <w:bCs w:val="0"/>
          <w:kern w:val="0"/>
          <w:sz w:val="24"/>
          <w:szCs w:val="24"/>
          <w:lang w:val="en-US" w:eastAsia="zh-CN" w:bidi="ar-SA"/>
        </w:rPr>
        <w:t>中华人民共和国</w:t>
      </w:r>
      <w:r>
        <w:rPr>
          <w:rFonts w:hint="eastAsia" w:ascii="宋体" w:hAnsi="宋体" w:eastAsia="宋体" w:cs="宋体"/>
          <w:b w:val="0"/>
          <w:bCs w:val="0"/>
          <w:kern w:val="0"/>
          <w:sz w:val="24"/>
          <w:szCs w:val="24"/>
          <w:lang w:val="en-US" w:eastAsia="zh-CN" w:bidi="ar-SA"/>
        </w:rPr>
        <w:t>政府采购法》的有关规定，按照询价通知书确定的事项签订政府采购合同，并承担合同规定的责任和义务。</w:t>
      </w:r>
    </w:p>
    <w:p w14:paraId="09EE9109">
      <w:pPr>
        <w:pStyle w:val="2"/>
        <w:keepNext w:val="0"/>
        <w:keepLines w:val="0"/>
        <w:pageBreakBefore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六、我方承诺遵守《中华人民共和国劳动合同法》有关规定和《中华人民共和国妇女权益保障法 》中关于“劳动和社会保障权益”的有关要求。</w:t>
      </w:r>
    </w:p>
    <w:p w14:paraId="4FC158F9">
      <w:pPr>
        <w:pStyle w:val="2"/>
        <w:keepNext w:val="0"/>
        <w:keepLines w:val="0"/>
        <w:pageBreakBefore w:val="0"/>
        <w:kinsoku/>
        <w:wordWrap/>
        <w:overflowPunct/>
        <w:topLinePunct w:val="0"/>
        <w:autoSpaceDE/>
        <w:autoSpaceDN/>
        <w:bidi w:val="0"/>
        <w:adjustRightInd/>
        <w:snapToGrid/>
        <w:spacing w:before="0" w:after="0" w:line="440" w:lineRule="exact"/>
        <w:jc w:val="both"/>
        <w:textAlignment w:val="auto"/>
        <w:rPr>
          <w:rFonts w:hint="eastAsia" w:ascii="宋体" w:hAnsi="宋体" w:eastAsia="宋体" w:cs="宋体"/>
          <w:b w:val="0"/>
          <w:bCs w:val="0"/>
          <w:kern w:val="0"/>
          <w:sz w:val="24"/>
          <w:szCs w:val="24"/>
          <w:lang w:val="en-US" w:eastAsia="zh-CN" w:bidi="ar-SA"/>
        </w:rPr>
      </w:pPr>
      <w:r>
        <w:rPr>
          <w:rFonts w:hint="eastAsia" w:ascii="宋体" w:hAnsi="宋体" w:cs="宋体"/>
          <w:b w:val="0"/>
          <w:bCs w:val="0"/>
          <w:kern w:val="0"/>
          <w:sz w:val="24"/>
          <w:szCs w:val="24"/>
          <w:lang w:val="en-US" w:eastAsia="zh-CN" w:bidi="ar-SA"/>
        </w:rPr>
        <w:t xml:space="preserve">    七</w:t>
      </w:r>
      <w:r>
        <w:rPr>
          <w:rFonts w:hint="eastAsia" w:ascii="宋体" w:hAnsi="宋体" w:eastAsia="宋体" w:cs="宋体"/>
          <w:b w:val="0"/>
          <w:bCs w:val="0"/>
          <w:kern w:val="0"/>
          <w:sz w:val="24"/>
          <w:szCs w:val="24"/>
          <w:lang w:val="en-US" w:eastAsia="zh-CN" w:bidi="ar-SA"/>
        </w:rPr>
        <w:t>、我方承诺响应文件所提供的全部资料真实可靠，并接受询价小组、采购人、采购代理机构、监管部门进一步审查其中任何资料真实性的要求。</w:t>
      </w:r>
    </w:p>
    <w:p w14:paraId="17377605">
      <w:pPr>
        <w:pStyle w:val="2"/>
        <w:keepNext w:val="0"/>
        <w:keepLines w:val="0"/>
        <w:pageBreakBefore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cs="宋体"/>
          <w:b w:val="0"/>
          <w:bCs w:val="0"/>
          <w:kern w:val="0"/>
          <w:sz w:val="24"/>
          <w:szCs w:val="24"/>
          <w:lang w:val="en-US" w:eastAsia="zh-CN" w:bidi="ar-SA"/>
        </w:rPr>
        <w:t>八</w:t>
      </w:r>
      <w:r>
        <w:rPr>
          <w:rFonts w:hint="eastAsia" w:ascii="宋体" w:hAnsi="宋体" w:eastAsia="宋体" w:cs="宋体"/>
          <w:b w:val="0"/>
          <w:bCs w:val="0"/>
          <w:kern w:val="0"/>
          <w:sz w:val="24"/>
          <w:szCs w:val="24"/>
          <w:lang w:val="en-US" w:eastAsia="zh-CN" w:bidi="ar-SA"/>
        </w:rPr>
        <w:t>、除询价通知书另有规定外，对于贵单位按照下述联络方式发出的任何信息或通知，均视为我方已收悉前述信息或通知的全部内容：</w:t>
      </w:r>
    </w:p>
    <w:p w14:paraId="7459519B">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32A71B06">
      <w:pPr>
        <w:widowControl/>
        <w:spacing w:before="75" w:after="75" w:line="435" w:lineRule="atLeast"/>
        <w:ind w:firstLine="480" w:firstLineChars="200"/>
        <w:jc w:val="left"/>
        <w:rPr>
          <w:rFonts w:hint="default" w:ascii="宋体" w:hAnsi="宋体" w:eastAsia="宋体" w:cs="宋体"/>
          <w:kern w:val="0"/>
          <w:sz w:val="24"/>
          <w:szCs w:val="24"/>
          <w:lang w:val="en-US" w:eastAsia="zh-CN"/>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p>
    <w:p w14:paraId="7BC21850">
      <w:pPr>
        <w:widowControl/>
        <w:spacing w:before="75" w:after="75" w:line="43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邮编：</w:t>
      </w:r>
      <w:r>
        <w:rPr>
          <w:rFonts w:ascii="宋体" w:hAnsi="宋体" w:eastAsia="宋体" w:cs="宋体"/>
          <w:kern w:val="0"/>
          <w:sz w:val="24"/>
          <w:szCs w:val="24"/>
          <w:u w:val="single"/>
        </w:rPr>
        <w:t>          </w:t>
      </w:r>
      <w:r>
        <w:rPr>
          <w:rFonts w:ascii="宋体" w:hAnsi="宋体" w:eastAsia="宋体" w:cs="宋体"/>
          <w:kern w:val="0"/>
          <w:sz w:val="24"/>
          <w:szCs w:val="24"/>
        </w:rPr>
        <w:t xml:space="preserve">     </w:t>
      </w:r>
      <w:r>
        <w:rPr>
          <w:rFonts w:hint="eastAsia" w:ascii="宋体" w:hAnsi="宋体" w:eastAsia="宋体" w:cs="宋体"/>
          <w:kern w:val="0"/>
          <w:sz w:val="24"/>
          <w:szCs w:val="24"/>
          <w:lang w:eastAsia="zh-CN"/>
        </w:rPr>
        <w:t>（</w:t>
      </w:r>
      <w:bookmarkStart w:id="0" w:name="_GoBack"/>
      <w:bookmarkEnd w:id="0"/>
      <w:r>
        <w:rPr>
          <w:rFonts w:ascii="宋体" w:hAnsi="宋体" w:eastAsia="宋体" w:cs="宋体"/>
          <w:kern w:val="0"/>
          <w:sz w:val="24"/>
          <w:szCs w:val="24"/>
        </w:rPr>
        <w:t>联系电话）：</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14:paraId="37134BF9">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代表：</w:t>
      </w:r>
      <w:r>
        <w:rPr>
          <w:rFonts w:ascii="宋体" w:hAnsi="宋体" w:eastAsia="宋体" w:cs="宋体"/>
          <w:kern w:val="0"/>
          <w:sz w:val="24"/>
          <w:szCs w:val="24"/>
          <w:u w:val="single"/>
        </w:rPr>
        <w:t>         （签字）                  </w:t>
      </w:r>
    </w:p>
    <w:p w14:paraId="06BB8A6B">
      <w:pPr>
        <w:widowControl/>
        <w:spacing w:before="75" w:after="75" w:line="435" w:lineRule="atLeast"/>
        <w:jc w:val="left"/>
        <w:rPr>
          <w:rFonts w:hint="eastAsia" w:ascii="宋体" w:hAnsi="宋体" w:eastAsia="宋体" w:cs="宋体"/>
          <w:kern w:val="0"/>
          <w:sz w:val="24"/>
          <w:szCs w:val="24"/>
          <w:lang w:val="en-US" w:eastAsia="zh-CN"/>
        </w:rPr>
      </w:pP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w:t>
      </w:r>
      <w:r>
        <w:rPr>
          <w:rFonts w:ascii="宋体" w:hAnsi="宋体" w:eastAsia="宋体" w:cs="宋体"/>
          <w:kern w:val="0"/>
          <w:sz w:val="24"/>
          <w:szCs w:val="24"/>
          <w:u w:val="single"/>
        </w:rPr>
        <w:t>     （全称并加盖公章）              </w:t>
      </w:r>
      <w:r>
        <w:rPr>
          <w:rFonts w:hint="eastAsia" w:ascii="宋体" w:hAnsi="宋体" w:eastAsia="宋体" w:cs="宋体"/>
          <w:kern w:val="0"/>
          <w:sz w:val="24"/>
          <w:szCs w:val="24"/>
          <w:u w:val="single"/>
          <w:lang w:val="en-US" w:eastAsia="zh-CN"/>
        </w:rPr>
        <w:t xml:space="preserve"> </w:t>
      </w:r>
    </w:p>
    <w:p w14:paraId="63AAC6A2">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日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14:paraId="2FBC2556">
      <w:pPr>
        <w:widowControl/>
        <w:spacing w:before="75" w:after="75" w:line="495" w:lineRule="atLeast"/>
        <w:jc w:val="left"/>
        <w:outlineLvl w:val="1"/>
        <w:rPr>
          <w:rFonts w:ascii="宋体" w:hAnsi="宋体" w:eastAsia="宋体" w:cs="宋体"/>
          <w:kern w:val="0"/>
          <w:sz w:val="32"/>
          <w:szCs w:val="32"/>
        </w:rPr>
      </w:pPr>
      <w:r>
        <w:rPr>
          <w:rFonts w:hint="eastAsia" w:ascii="黑体" w:hAnsi="黑体" w:eastAsia="黑体" w:cs="黑体"/>
          <w:kern w:val="0"/>
          <w:sz w:val="32"/>
          <w:szCs w:val="32"/>
        </w:rPr>
        <w:t>附件2</w:t>
      </w:r>
      <w:r>
        <w:rPr>
          <w:rFonts w:ascii="宋体" w:hAnsi="宋体" w:eastAsia="宋体" w:cs="宋体"/>
          <w:kern w:val="0"/>
          <w:sz w:val="32"/>
          <w:szCs w:val="32"/>
        </w:rPr>
        <w:t>        </w:t>
      </w:r>
    </w:p>
    <w:p w14:paraId="5AEEA64A">
      <w:pPr>
        <w:widowControl/>
        <w:spacing w:before="75" w:after="75" w:line="495" w:lineRule="atLeast"/>
        <w:jc w:val="center"/>
        <w:outlineLvl w:val="1"/>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报价一览表</w:t>
      </w:r>
    </w:p>
    <w:p w14:paraId="233F5097">
      <w:pPr>
        <w:widowControl/>
        <w:spacing w:before="75" w:after="75" w:line="375" w:lineRule="atLeast"/>
        <w:jc w:val="left"/>
        <w:rPr>
          <w:rFonts w:ascii="宋体" w:hAnsi="宋体" w:eastAsia="宋体" w:cs="宋体"/>
          <w:kern w:val="0"/>
          <w:sz w:val="24"/>
          <w:szCs w:val="24"/>
        </w:rPr>
      </w:pPr>
    </w:p>
    <w:p w14:paraId="412E08D3">
      <w:pPr>
        <w:widowControl/>
        <w:spacing w:before="75" w:after="75" w:line="375" w:lineRule="atLeast"/>
        <w:jc w:val="left"/>
        <w:rPr>
          <w:rFonts w:ascii="宋体" w:hAnsi="宋体" w:eastAsia="宋体" w:cs="宋体"/>
          <w:kern w:val="0"/>
          <w:sz w:val="24"/>
          <w:szCs w:val="24"/>
        </w:rPr>
      </w:pPr>
      <w:r>
        <w:rPr>
          <w:rFonts w:hint="eastAsia" w:ascii="宋体" w:hAnsi="宋体" w:eastAsia="宋体" w:cs="宋体"/>
          <w:kern w:val="0"/>
          <w:sz w:val="24"/>
          <w:szCs w:val="24"/>
        </w:rPr>
        <w:t>格式</w:t>
      </w:r>
      <w:r>
        <w:rPr>
          <w:rFonts w:ascii="宋体" w:hAnsi="宋体" w:eastAsia="宋体" w:cs="宋体"/>
          <w:kern w:val="0"/>
          <w:sz w:val="24"/>
          <w:szCs w:val="24"/>
        </w:rPr>
        <w:t>自拟</w:t>
      </w:r>
    </w:p>
    <w:p w14:paraId="4FA3E52D">
      <w:pPr>
        <w:widowControl/>
        <w:spacing w:before="75" w:after="75" w:line="375" w:lineRule="atLeast"/>
        <w:jc w:val="left"/>
        <w:rPr>
          <w:rFonts w:ascii="宋体" w:hAnsi="宋体" w:eastAsia="宋体" w:cs="宋体"/>
          <w:kern w:val="0"/>
          <w:sz w:val="24"/>
          <w:szCs w:val="24"/>
        </w:rPr>
      </w:pPr>
    </w:p>
    <w:p w14:paraId="72CCF648">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14:paraId="1B33442F">
      <w:pPr>
        <w:widowControl/>
        <w:spacing w:before="75" w:after="75"/>
        <w:jc w:val="left"/>
        <w:rPr>
          <w:rFonts w:ascii="宋体" w:hAnsi="宋体" w:eastAsia="宋体" w:cs="宋体"/>
          <w:kern w:val="0"/>
          <w:sz w:val="24"/>
          <w:szCs w:val="24"/>
        </w:rPr>
      </w:pPr>
    </w:p>
    <w:p w14:paraId="3ADF4439">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Cs w:val="21"/>
        </w:rPr>
        <w:t>                                                        </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代表：</w:t>
      </w:r>
      <w:r>
        <w:rPr>
          <w:rFonts w:ascii="宋体" w:hAnsi="宋体" w:eastAsia="宋体" w:cs="宋体"/>
          <w:kern w:val="0"/>
          <w:sz w:val="24"/>
          <w:szCs w:val="24"/>
          <w:u w:val="single"/>
        </w:rPr>
        <w:t>      （签字）</w:t>
      </w:r>
      <w:r>
        <w:rPr>
          <w:rFonts w:ascii="宋体" w:hAnsi="宋体" w:eastAsia="宋体" w:cs="宋体"/>
          <w:kern w:val="0"/>
          <w:sz w:val="24"/>
          <w:szCs w:val="24"/>
        </w:rPr>
        <w:t>   </w:t>
      </w:r>
    </w:p>
    <w:p w14:paraId="7AABA561">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14:paraId="0A6260AB">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14:paraId="1003D428">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14:paraId="0E5F15EB">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14:paraId="1B4C96EB">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黑体" w:hAnsi="黑体" w:eastAsia="黑体" w:cs="黑体"/>
          <w:kern w:val="0"/>
          <w:sz w:val="32"/>
          <w:szCs w:val="32"/>
        </w:rPr>
      </w:pPr>
      <w:r>
        <w:rPr>
          <w:rFonts w:hint="eastAsia" w:ascii="黑体" w:hAnsi="黑体" w:eastAsia="黑体" w:cs="黑体"/>
          <w:kern w:val="0"/>
          <w:sz w:val="32"/>
          <w:szCs w:val="32"/>
        </w:rPr>
        <w:t>附件3</w:t>
      </w:r>
    </w:p>
    <w:p w14:paraId="32D4B86D">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资格证明文件</w:t>
      </w:r>
    </w:p>
    <w:p w14:paraId="55B279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2E9C1D16">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ascii="宋体" w:hAnsi="宋体" w:eastAsia="宋体" w:cs="宋体"/>
          <w:kern w:val="0"/>
          <w:sz w:val="24"/>
          <w:szCs w:val="24"/>
        </w:rPr>
      </w:pPr>
      <w:r>
        <w:rPr>
          <w:rFonts w:hint="eastAsia" w:ascii="黑体" w:hAnsi="黑体" w:eastAsia="黑体" w:cs="黑体"/>
          <w:kern w:val="0"/>
          <w:sz w:val="32"/>
          <w:szCs w:val="32"/>
        </w:rPr>
        <w:t>附件3-1 </w:t>
      </w:r>
      <w:r>
        <w:rPr>
          <w:rFonts w:ascii="宋体" w:hAnsi="宋体" w:eastAsia="宋体" w:cs="宋体"/>
          <w:kern w:val="0"/>
          <w:sz w:val="24"/>
          <w:szCs w:val="24"/>
        </w:rPr>
        <w:t>               </w:t>
      </w:r>
    </w:p>
    <w:p w14:paraId="2EB935A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rFonts w:ascii="宋体" w:hAnsi="宋体" w:eastAsia="宋体" w:cs="宋体"/>
          <w:kern w:val="0"/>
          <w:sz w:val="36"/>
          <w:szCs w:val="36"/>
        </w:rPr>
      </w:pPr>
      <w:r>
        <w:rPr>
          <w:rFonts w:hint="eastAsia" w:ascii="宋体" w:hAnsi="宋体" w:eastAsia="宋体" w:cs="宋体"/>
          <w:b/>
          <w:bCs/>
          <w:kern w:val="0"/>
          <w:sz w:val="36"/>
          <w:szCs w:val="36"/>
          <w:lang w:val="en-US" w:eastAsia="zh-CN"/>
        </w:rPr>
        <w:t>供应商</w:t>
      </w:r>
      <w:r>
        <w:rPr>
          <w:rFonts w:ascii="宋体" w:hAnsi="宋体" w:eastAsia="宋体" w:cs="宋体"/>
          <w:b/>
          <w:bCs/>
          <w:kern w:val="0"/>
          <w:sz w:val="36"/>
          <w:szCs w:val="36"/>
        </w:rPr>
        <w:t>的资格声明</w:t>
      </w:r>
    </w:p>
    <w:p w14:paraId="66F1C960">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宋体"/>
          <w:kern w:val="0"/>
          <w:sz w:val="24"/>
          <w:szCs w:val="24"/>
        </w:rPr>
      </w:pPr>
      <w:r>
        <w:rPr>
          <w:rFonts w:ascii="宋体" w:hAnsi="宋体" w:eastAsia="宋体" w:cs="宋体"/>
          <w:kern w:val="0"/>
          <w:sz w:val="24"/>
          <w:szCs w:val="24"/>
        </w:rPr>
        <w:t> </w:t>
      </w:r>
    </w:p>
    <w:p w14:paraId="19B91168">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14:paraId="4ADE26D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ascii="宋体" w:hAnsi="宋体" w:eastAsia="宋体" w:cs="宋体"/>
          <w:kern w:val="0"/>
          <w:sz w:val="24"/>
          <w:szCs w:val="24"/>
        </w:rPr>
        <w:t>我方已知晓</w:t>
      </w:r>
      <w:r>
        <w:rPr>
          <w:rFonts w:hint="eastAsia" w:ascii="宋体" w:hAnsi="宋体" w:eastAsia="宋体" w:cs="宋体"/>
          <w:kern w:val="0"/>
          <w:sz w:val="24"/>
          <w:szCs w:val="24"/>
          <w:lang w:val="en-US" w:eastAsia="zh-CN"/>
        </w:rPr>
        <w:t>询价通知书</w:t>
      </w:r>
      <w:r>
        <w:rPr>
          <w:rFonts w:ascii="宋体" w:hAnsi="宋体" w:eastAsia="宋体" w:cs="宋体"/>
          <w:kern w:val="0"/>
          <w:sz w:val="24"/>
          <w:szCs w:val="24"/>
        </w:rPr>
        <w:t>要求并认真审核自身情况，在此郑重声明，我方具备并满足下列各项条款的规定。本声明如有虚假或不实之处，我方将失去合格</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资格。</w:t>
      </w:r>
    </w:p>
    <w:tbl>
      <w:tblPr>
        <w:tblStyle w:val="14"/>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40"/>
        <w:gridCol w:w="2880"/>
      </w:tblGrid>
      <w:tr w14:paraId="7E47DD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7D61DD57">
            <w:pPr>
              <w:widowControl/>
              <w:spacing w:line="375" w:lineRule="atLeast"/>
              <w:rPr>
                <w:rFonts w:ascii="宋体" w:hAnsi="宋体" w:eastAsia="宋体" w:cs="宋体"/>
                <w:kern w:val="0"/>
                <w:sz w:val="24"/>
                <w:szCs w:val="24"/>
              </w:rPr>
            </w:pPr>
            <w:r>
              <w:rPr>
                <w:rFonts w:ascii="宋体" w:hAnsi="宋体" w:eastAsia="宋体" w:cs="宋体"/>
                <w:b/>
                <w:bCs/>
                <w:kern w:val="0"/>
                <w:sz w:val="24"/>
                <w:szCs w:val="24"/>
              </w:rPr>
              <w:t>《中华人民共和国政府采购法》第二十二条对投标人的要求</w:t>
            </w:r>
          </w:p>
        </w:tc>
        <w:tc>
          <w:tcPr>
            <w:tcW w:w="288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1D4BF1AB">
            <w:pPr>
              <w:widowControl/>
              <w:spacing w:line="375" w:lineRule="atLeast"/>
              <w:rPr>
                <w:rFonts w:ascii="宋体" w:hAnsi="宋体" w:eastAsia="宋体" w:cs="宋体"/>
                <w:kern w:val="0"/>
                <w:sz w:val="24"/>
                <w:szCs w:val="24"/>
              </w:rPr>
            </w:pPr>
            <w:r>
              <w:rPr>
                <w:rFonts w:hint="eastAsia" w:ascii="宋体" w:hAnsi="宋体" w:eastAsia="宋体" w:cs="宋体"/>
                <w:b/>
                <w:bCs/>
                <w:kern w:val="0"/>
                <w:sz w:val="24"/>
                <w:szCs w:val="24"/>
                <w:lang w:val="en-US" w:eastAsia="zh-CN"/>
              </w:rPr>
              <w:t>供应商</w:t>
            </w:r>
            <w:r>
              <w:rPr>
                <w:rFonts w:ascii="宋体" w:hAnsi="宋体" w:eastAsia="宋体" w:cs="宋体"/>
                <w:b/>
                <w:bCs/>
                <w:kern w:val="0"/>
                <w:sz w:val="24"/>
                <w:szCs w:val="24"/>
              </w:rPr>
              <w:t>对是否符合要求做如实声明</w:t>
            </w:r>
          </w:p>
        </w:tc>
      </w:tr>
      <w:tr w14:paraId="3D814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0E0DC6AD">
            <w:pPr>
              <w:widowControl/>
              <w:spacing w:line="375" w:lineRule="atLeast"/>
              <w:rPr>
                <w:rFonts w:ascii="宋体" w:hAnsi="宋体" w:eastAsia="宋体" w:cs="宋体"/>
                <w:kern w:val="0"/>
                <w:sz w:val="24"/>
                <w:szCs w:val="24"/>
              </w:rPr>
            </w:pPr>
            <w:r>
              <w:rPr>
                <w:rFonts w:ascii="宋体" w:hAnsi="宋体" w:eastAsia="宋体" w:cs="宋体"/>
                <w:kern w:val="0"/>
                <w:sz w:val="24"/>
                <w:szCs w:val="24"/>
              </w:rPr>
              <w:t>（1）具有独立承担民事责任的能力</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23500CC1">
            <w:pPr>
              <w:widowControl/>
              <w:jc w:val="left"/>
              <w:rPr>
                <w:rFonts w:ascii="宋体" w:hAnsi="宋体" w:eastAsia="宋体" w:cs="宋体"/>
                <w:kern w:val="0"/>
                <w:sz w:val="24"/>
                <w:szCs w:val="24"/>
              </w:rPr>
            </w:pPr>
          </w:p>
        </w:tc>
      </w:tr>
      <w:tr w14:paraId="6358D2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2250C642">
            <w:pPr>
              <w:widowControl/>
              <w:spacing w:line="375" w:lineRule="atLeast"/>
              <w:rPr>
                <w:rFonts w:ascii="宋体" w:hAnsi="宋体" w:eastAsia="宋体" w:cs="宋体"/>
                <w:kern w:val="0"/>
                <w:sz w:val="24"/>
                <w:szCs w:val="24"/>
              </w:rPr>
            </w:pPr>
            <w:r>
              <w:rPr>
                <w:rFonts w:ascii="宋体" w:hAnsi="宋体" w:eastAsia="宋体" w:cs="宋体"/>
                <w:kern w:val="0"/>
                <w:sz w:val="24"/>
                <w:szCs w:val="24"/>
              </w:rPr>
              <w:t>（2）具有良好的商业信誉和健全的财务会计制度</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2CB55012">
            <w:pPr>
              <w:widowControl/>
              <w:jc w:val="left"/>
              <w:rPr>
                <w:rFonts w:ascii="宋体" w:hAnsi="宋体" w:eastAsia="宋体" w:cs="宋体"/>
                <w:kern w:val="0"/>
                <w:sz w:val="24"/>
                <w:szCs w:val="24"/>
              </w:rPr>
            </w:pPr>
          </w:p>
        </w:tc>
      </w:tr>
      <w:tr w14:paraId="1202FB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623D3203">
            <w:pPr>
              <w:widowControl/>
              <w:spacing w:line="375" w:lineRule="atLeast"/>
              <w:rPr>
                <w:rFonts w:ascii="宋体" w:hAnsi="宋体" w:eastAsia="宋体" w:cs="宋体"/>
                <w:kern w:val="0"/>
                <w:sz w:val="24"/>
                <w:szCs w:val="24"/>
              </w:rPr>
            </w:pPr>
            <w:r>
              <w:rPr>
                <w:rFonts w:ascii="宋体" w:hAnsi="宋体" w:eastAsia="宋体" w:cs="宋体"/>
                <w:kern w:val="0"/>
                <w:sz w:val="24"/>
                <w:szCs w:val="24"/>
              </w:rPr>
              <w:t>（3）具有履行合同所必需的设备和专业技术能力</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12A7BB02">
            <w:pPr>
              <w:widowControl/>
              <w:jc w:val="left"/>
              <w:rPr>
                <w:rFonts w:ascii="宋体" w:hAnsi="宋体" w:eastAsia="宋体" w:cs="宋体"/>
                <w:kern w:val="0"/>
                <w:sz w:val="24"/>
                <w:szCs w:val="24"/>
              </w:rPr>
            </w:pPr>
          </w:p>
        </w:tc>
      </w:tr>
      <w:tr w14:paraId="79444F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72869624">
            <w:pPr>
              <w:widowControl/>
              <w:spacing w:line="375" w:lineRule="atLeast"/>
              <w:rPr>
                <w:rFonts w:ascii="宋体" w:hAnsi="宋体" w:eastAsia="宋体" w:cs="宋体"/>
                <w:kern w:val="0"/>
                <w:sz w:val="24"/>
                <w:szCs w:val="24"/>
              </w:rPr>
            </w:pPr>
            <w:r>
              <w:rPr>
                <w:rFonts w:ascii="宋体" w:hAnsi="宋体" w:eastAsia="宋体" w:cs="宋体"/>
                <w:kern w:val="0"/>
                <w:sz w:val="24"/>
                <w:szCs w:val="24"/>
              </w:rPr>
              <w:t>（4）有依法缴纳税收和社会保障资金的良好记录</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318C0571">
            <w:pPr>
              <w:widowControl/>
              <w:jc w:val="left"/>
              <w:rPr>
                <w:rFonts w:ascii="宋体" w:hAnsi="宋体" w:eastAsia="宋体" w:cs="宋体"/>
                <w:kern w:val="0"/>
                <w:sz w:val="24"/>
                <w:szCs w:val="24"/>
              </w:rPr>
            </w:pPr>
          </w:p>
        </w:tc>
      </w:tr>
      <w:tr w14:paraId="5E9CF2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2D5DCCDD">
            <w:pPr>
              <w:widowControl/>
              <w:spacing w:line="375" w:lineRule="atLeast"/>
              <w:rPr>
                <w:rFonts w:ascii="宋体" w:hAnsi="宋体" w:eastAsia="宋体" w:cs="宋体"/>
                <w:kern w:val="0"/>
                <w:sz w:val="24"/>
                <w:szCs w:val="24"/>
              </w:rPr>
            </w:pPr>
            <w:r>
              <w:rPr>
                <w:rFonts w:ascii="宋体" w:hAnsi="宋体" w:eastAsia="宋体" w:cs="宋体"/>
                <w:kern w:val="0"/>
                <w:sz w:val="24"/>
                <w:szCs w:val="24"/>
              </w:rPr>
              <w:t>（5）参加政府采购活动前三年内，在经营活动中没有重大违法记录</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35FA7D28">
            <w:pPr>
              <w:widowControl/>
              <w:jc w:val="left"/>
              <w:rPr>
                <w:rFonts w:ascii="宋体" w:hAnsi="宋体" w:eastAsia="宋体" w:cs="宋体"/>
                <w:kern w:val="0"/>
                <w:sz w:val="24"/>
                <w:szCs w:val="24"/>
              </w:rPr>
            </w:pPr>
          </w:p>
        </w:tc>
      </w:tr>
      <w:tr w14:paraId="059AFC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74BCA1E6">
            <w:pPr>
              <w:widowControl/>
              <w:spacing w:line="375" w:lineRule="atLeast"/>
              <w:rPr>
                <w:rFonts w:ascii="宋体" w:hAnsi="宋体" w:eastAsia="宋体" w:cs="宋体"/>
                <w:kern w:val="0"/>
                <w:sz w:val="24"/>
                <w:szCs w:val="24"/>
              </w:rPr>
            </w:pPr>
            <w:r>
              <w:rPr>
                <w:rFonts w:ascii="宋体" w:hAnsi="宋体" w:eastAsia="宋体" w:cs="宋体"/>
                <w:kern w:val="0"/>
                <w:sz w:val="24"/>
                <w:szCs w:val="24"/>
              </w:rPr>
              <w:t>（6）法律、行政法规规定的其他条件。</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59851C0C">
            <w:pPr>
              <w:widowControl/>
              <w:jc w:val="left"/>
              <w:rPr>
                <w:rFonts w:ascii="宋体" w:hAnsi="宋体" w:eastAsia="宋体" w:cs="宋体"/>
                <w:kern w:val="0"/>
                <w:sz w:val="24"/>
                <w:szCs w:val="24"/>
              </w:rPr>
            </w:pPr>
          </w:p>
        </w:tc>
      </w:tr>
      <w:tr w14:paraId="61BE7D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54F35333">
            <w:pPr>
              <w:widowControl/>
              <w:spacing w:line="375" w:lineRule="atLeast"/>
              <w:rPr>
                <w:rFonts w:ascii="宋体" w:hAnsi="宋体" w:eastAsia="宋体" w:cs="宋体"/>
                <w:kern w:val="0"/>
                <w:sz w:val="24"/>
                <w:szCs w:val="24"/>
              </w:rPr>
            </w:pPr>
            <w:r>
              <w:rPr>
                <w:rFonts w:hint="eastAsia" w:ascii="宋体" w:hAnsi="宋体" w:eastAsia="宋体" w:cs="宋体"/>
                <w:b/>
                <w:bCs/>
                <w:kern w:val="0"/>
                <w:sz w:val="24"/>
                <w:szCs w:val="24"/>
                <w:lang w:val="en-US" w:eastAsia="zh-CN"/>
              </w:rPr>
              <w:t>响应</w:t>
            </w:r>
            <w:r>
              <w:rPr>
                <w:rFonts w:ascii="宋体" w:hAnsi="宋体" w:eastAsia="宋体" w:cs="宋体"/>
                <w:b/>
                <w:bCs/>
                <w:kern w:val="0"/>
                <w:sz w:val="24"/>
                <w:szCs w:val="24"/>
              </w:rPr>
              <w:t>文件对合格</w:t>
            </w:r>
            <w:r>
              <w:rPr>
                <w:rFonts w:hint="eastAsia" w:ascii="宋体" w:hAnsi="宋体" w:eastAsia="宋体" w:cs="宋体"/>
                <w:b/>
                <w:bCs/>
                <w:kern w:val="0"/>
                <w:sz w:val="24"/>
                <w:szCs w:val="24"/>
                <w:lang w:val="en-US" w:eastAsia="zh-CN"/>
              </w:rPr>
              <w:t>供应商</w:t>
            </w:r>
            <w:r>
              <w:rPr>
                <w:rFonts w:ascii="宋体" w:hAnsi="宋体" w:eastAsia="宋体" w:cs="宋体"/>
                <w:b/>
                <w:bCs/>
                <w:kern w:val="0"/>
                <w:sz w:val="24"/>
                <w:szCs w:val="24"/>
              </w:rPr>
              <w:t>的一般规定</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4452A4F6">
            <w:pPr>
              <w:widowControl/>
              <w:spacing w:line="375" w:lineRule="atLeast"/>
              <w:rPr>
                <w:rFonts w:ascii="宋体" w:hAnsi="宋体" w:eastAsia="宋体" w:cs="宋体"/>
                <w:kern w:val="0"/>
                <w:sz w:val="24"/>
                <w:szCs w:val="24"/>
              </w:rPr>
            </w:pPr>
            <w:r>
              <w:rPr>
                <w:rFonts w:hint="eastAsia" w:ascii="宋体" w:hAnsi="宋体" w:eastAsia="宋体" w:cs="宋体"/>
                <w:b/>
                <w:bCs/>
                <w:kern w:val="0"/>
                <w:sz w:val="24"/>
                <w:szCs w:val="24"/>
                <w:lang w:val="en-US" w:eastAsia="zh-CN"/>
              </w:rPr>
              <w:t>供应商</w:t>
            </w:r>
            <w:r>
              <w:rPr>
                <w:rFonts w:ascii="宋体" w:hAnsi="宋体" w:eastAsia="宋体" w:cs="宋体"/>
                <w:b/>
                <w:bCs/>
                <w:kern w:val="0"/>
                <w:sz w:val="24"/>
                <w:szCs w:val="24"/>
              </w:rPr>
              <w:t>对是否违反一般规定做如实声明</w:t>
            </w:r>
          </w:p>
        </w:tc>
      </w:tr>
      <w:tr w14:paraId="0FE225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18AB9C77">
            <w:pPr>
              <w:widowControl/>
              <w:spacing w:line="375" w:lineRule="atLeast"/>
              <w:rPr>
                <w:rFonts w:ascii="宋体" w:hAnsi="宋体" w:eastAsia="宋体" w:cs="宋体"/>
                <w:kern w:val="0"/>
                <w:sz w:val="24"/>
                <w:szCs w:val="24"/>
              </w:rPr>
            </w:pPr>
            <w:r>
              <w:rPr>
                <w:rFonts w:hint="eastAsia" w:ascii="宋体" w:hAnsi="宋体" w:eastAsia="宋体" w:cs="宋体"/>
                <w:kern w:val="0"/>
                <w:sz w:val="24"/>
                <w:szCs w:val="24"/>
              </w:rPr>
              <w:t>供应商</w:t>
            </w:r>
            <w:r>
              <w:rPr>
                <w:rFonts w:ascii="宋体" w:hAnsi="宋体" w:eastAsia="宋体" w:cs="宋体"/>
                <w:kern w:val="0"/>
                <w:sz w:val="24"/>
                <w:szCs w:val="24"/>
              </w:rPr>
              <w:t>应当遵守中国的有关法律、法规和规章的规定，参加政府采购活动时已经自觉检查并按照政府采购相关法律规定，主动回避相应利害关系。</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448AA06D">
            <w:pPr>
              <w:widowControl/>
              <w:jc w:val="left"/>
              <w:rPr>
                <w:rFonts w:ascii="宋体" w:hAnsi="宋体" w:eastAsia="宋体" w:cs="宋体"/>
                <w:kern w:val="0"/>
                <w:sz w:val="24"/>
                <w:szCs w:val="24"/>
              </w:rPr>
            </w:pPr>
          </w:p>
        </w:tc>
      </w:tr>
      <w:tr w14:paraId="1FEE8F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2A76F4A3">
            <w:pPr>
              <w:widowControl/>
              <w:spacing w:line="375" w:lineRule="atLeast"/>
              <w:rPr>
                <w:rFonts w:ascii="宋体" w:hAnsi="宋体" w:eastAsia="宋体" w:cs="宋体"/>
                <w:kern w:val="0"/>
                <w:sz w:val="24"/>
                <w:szCs w:val="24"/>
              </w:rPr>
            </w:pPr>
            <w:r>
              <w:rPr>
                <w:rFonts w:ascii="宋体" w:hAnsi="宋体" w:eastAsia="宋体" w:cs="宋体"/>
                <w:kern w:val="0"/>
                <w:sz w:val="24"/>
                <w:szCs w:val="24"/>
              </w:rPr>
              <w:t>为采购项目提供整体设计、规范编制或项目管理、监理、检测等服务的投标人，不得再参加该采购项目除整体设计、规范编制和项目管理、监理、检测等服务之外的其他采购活动。</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65F57137">
            <w:pPr>
              <w:widowControl/>
              <w:jc w:val="left"/>
              <w:rPr>
                <w:rFonts w:ascii="宋体" w:hAnsi="宋体" w:eastAsia="宋体" w:cs="宋体"/>
                <w:kern w:val="0"/>
                <w:sz w:val="24"/>
                <w:szCs w:val="24"/>
              </w:rPr>
            </w:pPr>
          </w:p>
        </w:tc>
      </w:tr>
      <w:tr w14:paraId="5EC837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79F5406C">
            <w:pPr>
              <w:widowControl/>
              <w:spacing w:line="375" w:lineRule="atLeast"/>
              <w:rPr>
                <w:rFonts w:ascii="宋体" w:hAnsi="宋体" w:eastAsia="宋体" w:cs="宋体"/>
                <w:kern w:val="0"/>
                <w:sz w:val="24"/>
                <w:szCs w:val="24"/>
              </w:rPr>
            </w:pPr>
            <w:r>
              <w:rPr>
                <w:rFonts w:ascii="宋体" w:hAnsi="宋体" w:eastAsia="宋体" w:cs="宋体"/>
                <w:kern w:val="0"/>
                <w:sz w:val="24"/>
                <w:szCs w:val="24"/>
              </w:rPr>
              <w:t>列入失信被执行人、重大税收违法案件当事人名单、政府采购严重违法失信行为记录名单的</w:t>
            </w:r>
            <w:r>
              <w:rPr>
                <w:rFonts w:hint="eastAsia" w:ascii="宋体" w:hAnsi="宋体" w:eastAsia="宋体" w:cs="宋体"/>
                <w:kern w:val="0"/>
                <w:sz w:val="24"/>
                <w:szCs w:val="24"/>
              </w:rPr>
              <w:t>供应商</w:t>
            </w:r>
            <w:r>
              <w:rPr>
                <w:rFonts w:ascii="宋体" w:hAnsi="宋体" w:eastAsia="宋体" w:cs="宋体"/>
                <w:kern w:val="0"/>
                <w:sz w:val="24"/>
                <w:szCs w:val="24"/>
              </w:rPr>
              <w:t>，不得参加政府采购活动。</w:t>
            </w:r>
          </w:p>
        </w:tc>
        <w:tc>
          <w:tcPr>
            <w:tcW w:w="28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74740EF5">
            <w:pPr>
              <w:widowControl/>
              <w:jc w:val="left"/>
              <w:rPr>
                <w:rFonts w:ascii="宋体" w:hAnsi="宋体" w:eastAsia="宋体" w:cs="宋体"/>
                <w:kern w:val="0"/>
                <w:sz w:val="24"/>
                <w:szCs w:val="24"/>
              </w:rPr>
            </w:pPr>
          </w:p>
        </w:tc>
      </w:tr>
    </w:tbl>
    <w:p w14:paraId="0B4233DB">
      <w:pPr>
        <w:widowControl/>
        <w:spacing w:before="75" w:after="75" w:line="375"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代表：</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（签字）</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p>
    <w:p w14:paraId="42785BBD">
      <w:pPr>
        <w:widowControl/>
        <w:spacing w:before="75" w:after="75" w:line="375"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名称：</w:t>
      </w:r>
      <w:r>
        <w:rPr>
          <w:rFonts w:ascii="宋体" w:hAnsi="宋体" w:eastAsia="宋体" w:cs="宋体"/>
          <w:kern w:val="0"/>
          <w:sz w:val="24"/>
          <w:szCs w:val="24"/>
          <w:u w:val="single"/>
        </w:rPr>
        <w:t>    （全称并加盖公章）     </w:t>
      </w:r>
    </w:p>
    <w:p w14:paraId="1D46EF57">
      <w:pPr>
        <w:widowControl/>
        <w:spacing w:before="75" w:after="75" w:line="37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日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期：</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14:paraId="6F646E51">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14:paraId="6D8228FC">
      <w:pPr>
        <w:widowControl/>
        <w:spacing w:before="75" w:after="75" w:line="465" w:lineRule="atLeast"/>
        <w:jc w:val="left"/>
        <w:outlineLvl w:val="2"/>
        <w:rPr>
          <w:rFonts w:ascii="宋体" w:hAnsi="宋体" w:eastAsia="宋体" w:cs="宋体"/>
          <w:kern w:val="0"/>
          <w:sz w:val="24"/>
          <w:szCs w:val="24"/>
        </w:rPr>
      </w:pPr>
      <w:r>
        <w:rPr>
          <w:rFonts w:hint="eastAsia" w:ascii="黑体" w:hAnsi="黑体" w:eastAsia="黑体" w:cs="黑体"/>
          <w:kern w:val="0"/>
          <w:sz w:val="32"/>
          <w:szCs w:val="32"/>
        </w:rPr>
        <w:t>附件3-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w:t>
      </w:r>
      <w:r>
        <w:rPr>
          <w:rFonts w:ascii="宋体" w:hAnsi="宋体" w:eastAsia="宋体" w:cs="宋体"/>
          <w:kern w:val="0"/>
          <w:sz w:val="24"/>
          <w:szCs w:val="24"/>
        </w:rPr>
        <w:t>         </w:t>
      </w:r>
    </w:p>
    <w:p w14:paraId="3AA87E14">
      <w:pPr>
        <w:widowControl/>
        <w:spacing w:before="75" w:after="75" w:line="465" w:lineRule="atLeast"/>
        <w:jc w:val="center"/>
        <w:outlineLvl w:val="2"/>
        <w:rPr>
          <w:rFonts w:ascii="宋体" w:hAnsi="宋体" w:eastAsia="宋体" w:cs="宋体"/>
          <w:kern w:val="0"/>
          <w:sz w:val="36"/>
          <w:szCs w:val="36"/>
        </w:rPr>
      </w:pPr>
      <w:r>
        <w:rPr>
          <w:rFonts w:hint="eastAsia" w:ascii="方正小标宋_GBK" w:hAnsi="方正小标宋_GBK" w:eastAsia="方正小标宋_GBK" w:cs="方正小标宋_GBK"/>
          <w:b w:val="0"/>
          <w:bCs w:val="0"/>
          <w:kern w:val="0"/>
          <w:sz w:val="36"/>
          <w:szCs w:val="36"/>
        </w:rPr>
        <w:t>单位负责人授权书</w:t>
      </w:r>
    </w:p>
    <w:p w14:paraId="697CD372">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w:t>
      </w:r>
      <w:r>
        <w:rPr>
          <w:rFonts w:ascii="Calibri" w:hAnsi="Calibri" w:eastAsia="宋体" w:cs="宋体"/>
          <w:kern w:val="0"/>
          <w:sz w:val="24"/>
          <w:szCs w:val="24"/>
          <w:u w:val="single"/>
        </w:rPr>
        <w:t>)      </w:t>
      </w:r>
      <w:r>
        <w:rPr>
          <w:rFonts w:ascii="宋体" w:hAnsi="宋体" w:eastAsia="宋体" w:cs="宋体"/>
          <w:kern w:val="0"/>
          <w:sz w:val="24"/>
          <w:szCs w:val="24"/>
          <w:u w:val="single"/>
        </w:rPr>
        <w:t> </w:t>
      </w:r>
    </w:p>
    <w:p w14:paraId="4BAEC2EF">
      <w:pPr>
        <w:widowControl/>
        <w:spacing w:before="75" w:after="75" w:line="360" w:lineRule="atLeast"/>
        <w:ind w:firstLine="480"/>
        <w:jc w:val="left"/>
        <w:rPr>
          <w:rFonts w:ascii="宋体" w:hAnsi="宋体" w:eastAsia="宋体" w:cs="宋体"/>
          <w:kern w:val="0"/>
          <w:sz w:val="24"/>
          <w:szCs w:val="24"/>
        </w:rPr>
      </w:pPr>
      <w:r>
        <w:rPr>
          <w:rFonts w:ascii="宋体" w:hAnsi="宋体" w:eastAsia="宋体" w:cs="宋体"/>
          <w:kern w:val="0"/>
          <w:sz w:val="24"/>
          <w:szCs w:val="24"/>
        </w:rPr>
        <w:t>我方的单位负责人</w:t>
      </w:r>
      <w:r>
        <w:rPr>
          <w:rFonts w:ascii="宋体" w:hAnsi="宋体" w:eastAsia="宋体" w:cs="宋体"/>
          <w:kern w:val="0"/>
          <w:sz w:val="24"/>
          <w:szCs w:val="24"/>
          <w:u w:val="single"/>
        </w:rPr>
        <w:t>（填写“单位负责人全名”）</w:t>
      </w:r>
      <w:r>
        <w:rPr>
          <w:rFonts w:ascii="宋体" w:hAnsi="宋体" w:eastAsia="宋体" w:cs="宋体"/>
          <w:kern w:val="0"/>
          <w:sz w:val="24"/>
          <w:szCs w:val="24"/>
        </w:rPr>
        <w:t>授权</w:t>
      </w:r>
      <w:r>
        <w:rPr>
          <w:rFonts w:ascii="宋体" w:hAnsi="宋体" w:eastAsia="宋体" w:cs="宋体"/>
          <w:kern w:val="0"/>
          <w:sz w:val="24"/>
          <w:szCs w:val="24"/>
          <w:u w:val="single"/>
        </w:rPr>
        <w:t>（填写“</w:t>
      </w:r>
      <w:r>
        <w:rPr>
          <w:rFonts w:hint="eastAsia" w:ascii="宋体" w:hAnsi="宋体" w:eastAsia="宋体" w:cs="宋体"/>
          <w:kern w:val="0"/>
          <w:sz w:val="24"/>
          <w:szCs w:val="24"/>
          <w:u w:val="single"/>
          <w:lang w:val="en-US" w:eastAsia="zh-CN"/>
        </w:rPr>
        <w:t>供应商</w:t>
      </w:r>
      <w:r>
        <w:rPr>
          <w:rFonts w:ascii="宋体" w:hAnsi="宋体" w:eastAsia="宋体" w:cs="宋体"/>
          <w:kern w:val="0"/>
          <w:sz w:val="24"/>
          <w:szCs w:val="24"/>
          <w:u w:val="single"/>
        </w:rPr>
        <w:t>代表全名”）</w:t>
      </w:r>
      <w:r>
        <w:rPr>
          <w:rFonts w:ascii="宋体" w:hAnsi="宋体" w:eastAsia="宋体" w:cs="宋体"/>
          <w:kern w:val="0"/>
          <w:sz w:val="24"/>
          <w:szCs w:val="24"/>
        </w:rPr>
        <w:t>为我方代表，代表我方参加</w:t>
      </w:r>
      <w:r>
        <w:rPr>
          <w:rFonts w:ascii="宋体" w:hAnsi="宋体" w:eastAsia="宋体" w:cs="宋体"/>
          <w:kern w:val="0"/>
          <w:sz w:val="24"/>
          <w:szCs w:val="24"/>
          <w:u w:val="single"/>
        </w:rPr>
        <w:t>  （填写“项目名称”）   </w:t>
      </w:r>
      <w:r>
        <w:rPr>
          <w:rFonts w:ascii="宋体" w:hAnsi="宋体" w:eastAsia="宋体" w:cs="宋体"/>
          <w:kern w:val="0"/>
          <w:sz w:val="24"/>
          <w:szCs w:val="24"/>
        </w:rPr>
        <w:t>项目的</w:t>
      </w:r>
      <w:r>
        <w:rPr>
          <w:rFonts w:hint="eastAsia" w:ascii="宋体" w:hAnsi="宋体" w:eastAsia="宋体" w:cs="宋体"/>
          <w:kern w:val="0"/>
          <w:sz w:val="24"/>
          <w:szCs w:val="24"/>
          <w:lang w:val="en-US" w:eastAsia="zh-CN"/>
        </w:rPr>
        <w:t>询价</w:t>
      </w:r>
      <w:r>
        <w:rPr>
          <w:rFonts w:ascii="宋体" w:hAnsi="宋体" w:eastAsia="宋体" w:cs="宋体"/>
          <w:kern w:val="0"/>
          <w:sz w:val="24"/>
          <w:szCs w:val="24"/>
        </w:rPr>
        <w:t>，全权代表我方处理</w:t>
      </w:r>
      <w:r>
        <w:rPr>
          <w:rFonts w:hint="eastAsia" w:ascii="宋体" w:hAnsi="宋体" w:eastAsia="宋体" w:cs="宋体"/>
          <w:kern w:val="0"/>
          <w:sz w:val="24"/>
          <w:szCs w:val="24"/>
          <w:lang w:val="en-US" w:eastAsia="zh-CN"/>
        </w:rPr>
        <w:t>询价</w:t>
      </w:r>
      <w:r>
        <w:rPr>
          <w:rFonts w:ascii="宋体" w:hAnsi="宋体" w:eastAsia="宋体" w:cs="宋体"/>
          <w:kern w:val="0"/>
          <w:sz w:val="24"/>
          <w:szCs w:val="24"/>
        </w:rPr>
        <w:t>过程的一切事宜，包括但不限于：递交</w:t>
      </w:r>
      <w:r>
        <w:rPr>
          <w:rFonts w:hint="eastAsia" w:ascii="宋体" w:hAnsi="宋体" w:eastAsia="宋体" w:cs="宋体"/>
          <w:kern w:val="0"/>
          <w:sz w:val="24"/>
          <w:szCs w:val="24"/>
          <w:lang w:val="en-US" w:eastAsia="zh-CN"/>
        </w:rPr>
        <w:t>报价</w:t>
      </w:r>
      <w:r>
        <w:rPr>
          <w:rFonts w:ascii="宋体" w:hAnsi="宋体" w:eastAsia="宋体" w:cs="宋体"/>
          <w:kern w:val="0"/>
          <w:sz w:val="24"/>
          <w:szCs w:val="24"/>
        </w:rPr>
        <w:t>文件、参与澄清、签约等工作。</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代表在</w:t>
      </w:r>
      <w:r>
        <w:rPr>
          <w:rFonts w:hint="eastAsia" w:ascii="宋体" w:hAnsi="宋体" w:eastAsia="宋体" w:cs="宋体"/>
          <w:kern w:val="0"/>
          <w:sz w:val="24"/>
          <w:szCs w:val="24"/>
          <w:lang w:val="en-US" w:eastAsia="zh-CN"/>
        </w:rPr>
        <w:t>询价</w:t>
      </w:r>
      <w:r>
        <w:rPr>
          <w:rFonts w:ascii="宋体" w:hAnsi="宋体" w:eastAsia="宋体" w:cs="宋体"/>
          <w:kern w:val="0"/>
          <w:sz w:val="24"/>
          <w:szCs w:val="24"/>
        </w:rPr>
        <w:t>过程中所签署的一切文件和处理与之有关的一切事务，我方均予以认可并对此承担责任。</w:t>
      </w:r>
    </w:p>
    <w:p w14:paraId="5C272E37">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代表无转委权。特此授权。</w:t>
      </w:r>
    </w:p>
    <w:p w14:paraId="49CADBD1">
      <w:pPr>
        <w:widowControl/>
        <w:spacing w:before="75" w:after="75" w:line="360"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14:paraId="5A2EA349">
      <w:pPr>
        <w:widowControl/>
        <w:spacing w:before="75" w:after="75" w:line="360"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单位负责人：</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手机：</w:t>
      </w:r>
      <w:r>
        <w:rPr>
          <w:rFonts w:ascii="宋体" w:hAnsi="宋体" w:eastAsia="宋体" w:cs="宋体"/>
          <w:kern w:val="0"/>
          <w:sz w:val="24"/>
          <w:szCs w:val="24"/>
          <w:u w:val="single"/>
        </w:rPr>
        <w:t>       </w:t>
      </w:r>
    </w:p>
    <w:p w14:paraId="247DF8CA">
      <w:pPr>
        <w:widowControl/>
        <w:spacing w:before="75" w:after="75" w:line="360" w:lineRule="atLeas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代表：</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r>
        <w:rPr>
          <w:rFonts w:ascii="宋体" w:hAnsi="宋体" w:eastAsia="宋体" w:cs="宋体"/>
          <w:kern w:val="0"/>
          <w:sz w:val="24"/>
          <w:szCs w:val="24"/>
        </w:rPr>
        <w:t>手机：</w:t>
      </w:r>
      <w:r>
        <w:rPr>
          <w:rFonts w:ascii="宋体" w:hAnsi="宋体" w:eastAsia="宋体" w:cs="宋体"/>
          <w:kern w:val="0"/>
          <w:sz w:val="24"/>
          <w:szCs w:val="24"/>
          <w:u w:val="single"/>
        </w:rPr>
        <w:t xml:space="preserve">        </w:t>
      </w:r>
    </w:p>
    <w:p w14:paraId="7A58B8FA">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授权方</w:t>
      </w:r>
    </w:p>
    <w:p w14:paraId="32EE705E">
      <w:pPr>
        <w:widowControl/>
        <w:spacing w:before="75" w:after="75" w:line="360" w:lineRule="atLeas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w:t>
      </w:r>
      <w:r>
        <w:rPr>
          <w:rFonts w:ascii="宋体" w:hAnsi="宋体" w:eastAsia="宋体" w:cs="宋体"/>
          <w:kern w:val="0"/>
          <w:sz w:val="24"/>
          <w:szCs w:val="24"/>
          <w:u w:val="single"/>
        </w:rPr>
        <w:t>（全称并加盖单位公章）</w:t>
      </w:r>
    </w:p>
    <w:p w14:paraId="5A9EE372">
      <w:pPr>
        <w:widowControl/>
        <w:spacing w:before="75" w:after="75" w:line="360" w:lineRule="atLeast"/>
        <w:ind w:firstLine="480" w:firstLineChars="200"/>
        <w:jc w:val="left"/>
        <w:rPr>
          <w:rFonts w:hint="eastAsia" w:ascii="宋体" w:hAnsi="宋体" w:eastAsia="宋体" w:cs="宋体"/>
          <w:kern w:val="0"/>
          <w:sz w:val="24"/>
          <w:szCs w:val="24"/>
          <w:lang w:val="en-US" w:eastAsia="zh-CN"/>
        </w:rPr>
      </w:pPr>
      <w:r>
        <w:rPr>
          <w:rFonts w:ascii="宋体" w:hAnsi="宋体" w:eastAsia="宋体" w:cs="宋体"/>
          <w:kern w:val="0"/>
          <w:sz w:val="24"/>
          <w:szCs w:val="24"/>
        </w:rPr>
        <w:t>单位负责人签字或盖章：</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p>
    <w:p w14:paraId="36DCC189">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接受授权方</w:t>
      </w:r>
    </w:p>
    <w:p w14:paraId="56D5CC28">
      <w:pPr>
        <w:widowControl/>
        <w:spacing w:before="75" w:after="75" w:line="360"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14:paraId="4AEE6AC0">
      <w:pPr>
        <w:widowControl/>
        <w:spacing w:before="75" w:after="75" w:line="360" w:lineRule="atLeast"/>
        <w:jc w:val="right"/>
        <w:rPr>
          <w:rFonts w:ascii="宋体" w:hAnsi="宋体" w:eastAsia="宋体" w:cs="宋体"/>
          <w:kern w:val="0"/>
          <w:sz w:val="24"/>
          <w:szCs w:val="24"/>
        </w:rPr>
      </w:pPr>
      <w:r>
        <w:rPr>
          <w:rFonts w:ascii="宋体" w:hAnsi="宋体" w:eastAsia="宋体" w:cs="宋体"/>
          <w:kern w:val="0"/>
          <w:sz w:val="24"/>
          <w:szCs w:val="24"/>
        </w:rPr>
        <w:t>签署日期：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14:paraId="611EF786">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14:paraId="44027BC0">
      <w:pPr>
        <w:widowControl/>
        <w:spacing w:before="75" w:after="75" w:line="40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附：单位负责人、</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代表的身份证正反面复印件</w:t>
      </w:r>
    </w:p>
    <w:tbl>
      <w:tblPr>
        <w:tblStyle w:val="14"/>
        <w:tblW w:w="878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80"/>
      </w:tblGrid>
      <w:tr w14:paraId="75411C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450" w:hRule="atLeast"/>
        </w:trPr>
        <w:tc>
          <w:tcPr>
            <w:tcW w:w="878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665DA0BE">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14:paraId="3188ADC5">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要求：真实、有效、清晰</w:t>
            </w:r>
          </w:p>
          <w:p w14:paraId="16B3D06D">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tc>
      </w:tr>
    </w:tbl>
    <w:p w14:paraId="3A98885F">
      <w:pPr>
        <w:widowControl/>
        <w:spacing w:before="75" w:after="75" w:line="435" w:lineRule="atLeas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★注意：</w:t>
      </w:r>
    </w:p>
    <w:p w14:paraId="6ED8F571">
      <w:pPr>
        <w:widowControl/>
        <w:numPr>
          <w:ilvl w:val="0"/>
          <w:numId w:val="0"/>
        </w:numPr>
        <w:spacing w:before="75" w:after="75" w:line="435" w:lineRule="atLeas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en-US" w:eastAsia="zh-CN"/>
        </w:rPr>
        <w:t>供应商（自然人除外）：若供应商代表为单位授权的委托代理人，应提供本授权书；若供应商代表为单位负责人，应在此项下提交其身份证正反面复印件，可不提供本授权书。</w:t>
      </w:r>
    </w:p>
    <w:p w14:paraId="5763D837">
      <w:pPr>
        <w:widowControl/>
        <w:numPr>
          <w:ilvl w:val="0"/>
          <w:numId w:val="0"/>
        </w:numPr>
        <w:spacing w:before="75" w:after="75" w:line="435" w:lineRule="atLeast"/>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2.供应商为自然人的，可不填写本授权书</w:t>
      </w:r>
    </w:p>
    <w:p w14:paraId="44111A9A">
      <w:pPr>
        <w:widowControl/>
        <w:spacing w:before="75" w:after="75" w:line="465" w:lineRule="atLeast"/>
        <w:jc w:val="left"/>
        <w:outlineLvl w:val="2"/>
        <w:rPr>
          <w:rFonts w:ascii="宋体" w:hAnsi="宋体" w:eastAsia="宋体" w:cs="宋体"/>
          <w:b/>
          <w:bCs/>
          <w:kern w:val="0"/>
          <w:sz w:val="24"/>
          <w:szCs w:val="24"/>
        </w:rPr>
      </w:pPr>
      <w:r>
        <w:rPr>
          <w:rFonts w:hint="eastAsia" w:ascii="黑体" w:hAnsi="黑体" w:eastAsia="黑体" w:cs="黑体"/>
          <w:kern w:val="0"/>
          <w:sz w:val="32"/>
          <w:szCs w:val="32"/>
        </w:rPr>
        <w:t>附件3-</w:t>
      </w:r>
      <w:r>
        <w:rPr>
          <w:rFonts w:hint="eastAsia" w:ascii="黑体" w:hAnsi="黑体" w:eastAsia="黑体" w:cs="黑体"/>
          <w:kern w:val="0"/>
          <w:sz w:val="32"/>
          <w:szCs w:val="32"/>
          <w:lang w:val="en-US" w:eastAsia="zh-CN"/>
        </w:rPr>
        <w:t>3</w:t>
      </w:r>
      <w:r>
        <w:rPr>
          <w:rFonts w:hint="eastAsia" w:ascii="黑体" w:hAnsi="黑体" w:eastAsia="黑体" w:cs="黑体"/>
          <w:b/>
          <w:bCs/>
          <w:kern w:val="0"/>
          <w:sz w:val="32"/>
          <w:szCs w:val="32"/>
        </w:rPr>
        <w:t>     </w:t>
      </w:r>
      <w:r>
        <w:rPr>
          <w:rFonts w:ascii="宋体" w:hAnsi="宋体" w:eastAsia="宋体" w:cs="宋体"/>
          <w:b/>
          <w:bCs/>
          <w:kern w:val="0"/>
          <w:sz w:val="24"/>
          <w:szCs w:val="24"/>
        </w:rPr>
        <w:t xml:space="preserve">      </w:t>
      </w:r>
    </w:p>
    <w:p w14:paraId="4939E26C">
      <w:pPr>
        <w:widowControl/>
        <w:spacing w:before="75" w:after="75" w:line="465" w:lineRule="atLeast"/>
        <w:jc w:val="center"/>
        <w:outlineLvl w:val="2"/>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营业执照等证明文件</w:t>
      </w:r>
    </w:p>
    <w:p w14:paraId="7CBD044E">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006F245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14:paraId="7A1378DB">
      <w:pPr>
        <w:widowControl/>
        <w:spacing w:before="75" w:after="75"/>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）供应商为法人（包括企业、事业单位和社会团体）的</w:t>
      </w:r>
    </w:p>
    <w:p w14:paraId="1AA10326">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14:paraId="497D293B">
      <w:pPr>
        <w:widowControl/>
        <w:spacing w:before="75" w:after="75"/>
        <w:jc w:val="left"/>
        <w:rPr>
          <w:rFonts w:hint="eastAsia"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）供应商为非法人（包括其他组织、自然人）的</w:t>
      </w:r>
    </w:p>
    <w:p w14:paraId="615BE78B">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现附上由（填写“签发机关全称”）签发的我方（请填写非自然人的非法人的具体证照名称）复印件，该证明材料真实有效，否则我方负全部责任。</w:t>
      </w:r>
    </w:p>
    <w:p w14:paraId="53A05ED1">
      <w:pPr>
        <w:widowControl/>
        <w:spacing w:before="75" w:after="75"/>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□现附上由（填写“签发机关全称”）签发的我方（请填写自然人的身份证件名称）复印件，该证明材料真实有效，否则我方负全部责任。</w:t>
      </w:r>
    </w:p>
    <w:p w14:paraId="3EDC8DB4">
      <w:pPr>
        <w:widowControl/>
        <w:spacing w:before="75" w:after="75" w:line="435" w:lineRule="atLeast"/>
        <w:rPr>
          <w:rFonts w:hint="eastAsia" w:ascii="宋体" w:hAnsi="宋体" w:eastAsia="宋体" w:cs="宋体"/>
          <w:kern w:val="0"/>
          <w:sz w:val="24"/>
          <w:szCs w:val="24"/>
          <w:lang w:val="en-US" w:eastAsia="zh-CN"/>
        </w:rPr>
      </w:pPr>
    </w:p>
    <w:p w14:paraId="17D4AB5E">
      <w:pPr>
        <w:widowControl/>
        <w:spacing w:before="75" w:after="75" w:line="435" w:lineRule="atLeas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★注意：</w:t>
      </w:r>
    </w:p>
    <w:p w14:paraId="5DF7DC18">
      <w:pPr>
        <w:widowControl/>
        <w:spacing w:before="75" w:after="75" w:line="435" w:lineRule="atLeas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1.请供应商按照实际情况编制填写，在相应的（）中打“√”并选择相应的“□”（若有）后，再按照本格式的要求提供相应证明材料的复印件。</w:t>
      </w:r>
    </w:p>
    <w:p w14:paraId="45158AEB">
      <w:pPr>
        <w:widowControl/>
        <w:spacing w:before="75" w:after="75" w:line="435" w:lineRule="atLeas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9413B5D">
      <w:pPr>
        <w:widowControl/>
        <w:spacing w:before="75" w:after="75" w:line="435" w:lineRule="atLeast"/>
        <w:rPr>
          <w:rFonts w:hint="eastAsia" w:ascii="宋体" w:hAnsi="宋体" w:eastAsia="宋体" w:cs="宋体"/>
          <w:kern w:val="0"/>
          <w:sz w:val="24"/>
          <w:szCs w:val="24"/>
          <w:lang w:val="en-US" w:eastAsia="zh-CN"/>
        </w:rPr>
      </w:pPr>
    </w:p>
    <w:p w14:paraId="1C4D48CF">
      <w:pPr>
        <w:widowControl/>
        <w:spacing w:before="75" w:after="75" w:line="435"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代表：</w:t>
      </w:r>
      <w:r>
        <w:rPr>
          <w:rFonts w:ascii="宋体" w:hAnsi="宋体" w:eastAsia="宋体" w:cs="宋体"/>
          <w:kern w:val="0"/>
          <w:sz w:val="24"/>
          <w:szCs w:val="24"/>
          <w:u w:val="single"/>
        </w:rPr>
        <w:t>      （签字）</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p>
    <w:p w14:paraId="74C1B4C5">
      <w:pPr>
        <w:widowControl/>
        <w:spacing w:before="75" w:after="75" w:line="435"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名称：</w:t>
      </w:r>
      <w:r>
        <w:rPr>
          <w:rFonts w:ascii="宋体" w:hAnsi="宋体" w:eastAsia="宋体" w:cs="宋体"/>
          <w:kern w:val="0"/>
          <w:sz w:val="24"/>
          <w:szCs w:val="24"/>
          <w:u w:val="single"/>
        </w:rPr>
        <w:t>    （全称并加盖公章）   </w:t>
      </w:r>
    </w:p>
    <w:p w14:paraId="5C511EB6">
      <w:pPr>
        <w:widowControl/>
        <w:spacing w:before="75" w:after="75" w:line="43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日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14:paraId="468C585F">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1BADFC16">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689609A5">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14:paraId="7DF6D7B2">
      <w:pPr>
        <w:widowControl/>
        <w:spacing w:before="75" w:after="75" w:line="435" w:lineRule="atLeast"/>
        <w:jc w:val="left"/>
        <w:outlineLvl w:val="2"/>
        <w:rPr>
          <w:rFonts w:ascii="宋体" w:hAnsi="宋体" w:eastAsia="宋体" w:cs="宋体"/>
          <w:kern w:val="0"/>
          <w:sz w:val="24"/>
          <w:szCs w:val="24"/>
        </w:rPr>
      </w:pPr>
      <w:r>
        <w:rPr>
          <w:rFonts w:hint="eastAsia" w:ascii="黑体" w:hAnsi="黑体" w:eastAsia="黑体" w:cs="黑体"/>
          <w:kern w:val="0"/>
          <w:sz w:val="32"/>
          <w:szCs w:val="32"/>
        </w:rPr>
        <w:t>附件3-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 </w:t>
      </w:r>
      <w:r>
        <w:rPr>
          <w:rFonts w:ascii="宋体" w:hAnsi="宋体" w:eastAsia="宋体" w:cs="宋体"/>
          <w:kern w:val="0"/>
          <w:sz w:val="24"/>
          <w:szCs w:val="24"/>
        </w:rPr>
        <w:t>  </w:t>
      </w:r>
    </w:p>
    <w:p w14:paraId="2D5177E6">
      <w:pPr>
        <w:widowControl/>
        <w:spacing w:before="75" w:after="75" w:line="435" w:lineRule="atLeast"/>
        <w:jc w:val="center"/>
        <w:outlineLvl w:val="2"/>
        <w:rPr>
          <w:rFonts w:ascii="宋体" w:hAnsi="宋体" w:eastAsia="宋体" w:cs="宋体"/>
          <w:kern w:val="0"/>
          <w:sz w:val="24"/>
          <w:szCs w:val="24"/>
        </w:rPr>
      </w:pPr>
      <w:r>
        <w:rPr>
          <w:rFonts w:hint="eastAsia" w:ascii="方正小标宋_GBK" w:hAnsi="方正小标宋_GBK" w:eastAsia="方正小标宋_GBK" w:cs="方正小标宋_GBK"/>
          <w:b w:val="0"/>
          <w:bCs w:val="0"/>
          <w:kern w:val="0"/>
          <w:sz w:val="36"/>
          <w:szCs w:val="36"/>
        </w:rPr>
        <w:t>具备履行合同所必需设备和专业技术能力证明材料</w:t>
      </w:r>
    </w:p>
    <w:p w14:paraId="1D76858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kern w:val="0"/>
          <w:sz w:val="24"/>
          <w:szCs w:val="24"/>
        </w:rPr>
      </w:pPr>
    </w:p>
    <w:p w14:paraId="4A247A5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14:paraId="2F4D7288">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我方具备履行合同所必需的设备和专业技术能力，并对本声明承诺的真实性负责，否则产生不利后果由我方承担责任。</w:t>
      </w:r>
    </w:p>
    <w:p w14:paraId="084DFAA6">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特此声明。</w:t>
      </w:r>
    </w:p>
    <w:p w14:paraId="70B9FBB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21C3951B">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rPr>
          <w:rFonts w:ascii="宋体" w:hAnsi="宋体" w:eastAsia="宋体" w:cs="宋体"/>
          <w:kern w:val="0"/>
          <w:sz w:val="24"/>
          <w:szCs w:val="24"/>
        </w:rPr>
      </w:pPr>
      <w:r>
        <w:rPr>
          <w:rFonts w:ascii="宋体" w:hAnsi="宋体" w:eastAsia="宋体" w:cs="宋体"/>
          <w:kern w:val="0"/>
          <w:sz w:val="24"/>
          <w:szCs w:val="24"/>
        </w:rPr>
        <w:t> </w:t>
      </w:r>
    </w:p>
    <w:p w14:paraId="404907F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供应商</w:t>
      </w:r>
      <w:r>
        <w:rPr>
          <w:rFonts w:ascii="宋体" w:hAnsi="宋体" w:eastAsia="宋体" w:cs="宋体"/>
          <w:kern w:val="0"/>
          <w:sz w:val="24"/>
          <w:szCs w:val="24"/>
        </w:rPr>
        <w:t>代表：</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（签字）</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p>
    <w:p w14:paraId="22E3B139">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供应商</w:t>
      </w:r>
      <w:r>
        <w:rPr>
          <w:rFonts w:ascii="宋体" w:hAnsi="宋体" w:eastAsia="宋体" w:cs="宋体"/>
          <w:kern w:val="0"/>
          <w:sz w:val="24"/>
          <w:szCs w:val="24"/>
        </w:rPr>
        <w:t>名称：</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（全称并加盖公章）   </w:t>
      </w:r>
    </w:p>
    <w:p w14:paraId="1786F015">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日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14:paraId="632D64FA">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14:paraId="47DAC389">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55B0533F">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0AAA3A41">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2648E789">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14:paraId="23828979">
      <w:pPr>
        <w:widowControl/>
        <w:spacing w:before="75" w:after="75" w:line="435" w:lineRule="atLeast"/>
        <w:jc w:val="left"/>
        <w:outlineLvl w:val="2"/>
        <w:rPr>
          <w:rFonts w:ascii="宋体" w:hAnsi="宋体" w:eastAsia="宋体" w:cs="宋体"/>
          <w:kern w:val="0"/>
          <w:sz w:val="24"/>
          <w:szCs w:val="24"/>
        </w:rPr>
      </w:pPr>
      <w:r>
        <w:rPr>
          <w:rFonts w:hint="eastAsia" w:ascii="黑体" w:hAnsi="黑体" w:eastAsia="黑体" w:cs="黑体"/>
          <w:kern w:val="0"/>
          <w:sz w:val="32"/>
          <w:szCs w:val="32"/>
        </w:rPr>
        <w:t>附件3-</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 </w:t>
      </w:r>
      <w:r>
        <w:rPr>
          <w:rFonts w:ascii="宋体" w:hAnsi="宋体" w:eastAsia="宋体" w:cs="宋体"/>
          <w:kern w:val="0"/>
          <w:sz w:val="24"/>
          <w:szCs w:val="24"/>
        </w:rPr>
        <w:t> </w:t>
      </w:r>
    </w:p>
    <w:p w14:paraId="215C66E0">
      <w:pPr>
        <w:widowControl/>
        <w:spacing w:before="75" w:after="75" w:line="435" w:lineRule="atLeast"/>
        <w:jc w:val="center"/>
        <w:outlineLvl w:val="2"/>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参加采购活动前三年内在经营活动中</w:t>
      </w:r>
    </w:p>
    <w:p w14:paraId="6CC6FA54">
      <w:pPr>
        <w:widowControl/>
        <w:spacing w:before="75" w:after="75" w:line="435" w:lineRule="atLeast"/>
        <w:jc w:val="center"/>
        <w:outlineLvl w:val="2"/>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没有重大违法记录书面声明</w:t>
      </w:r>
    </w:p>
    <w:p w14:paraId="60AA7E00">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60D8035F">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(采购人)       </w:t>
      </w:r>
    </w:p>
    <w:p w14:paraId="1D2E4556">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参加采购活动前三年内，我方在经营活动中没有重大违法记录，也无行贿犯罪记录。</w:t>
      </w:r>
      <w:r>
        <w:rPr>
          <w:rFonts w:hint="eastAsia" w:ascii="宋体" w:hAnsi="宋体" w:eastAsia="宋体" w:cs="宋体"/>
          <w:kern w:val="0"/>
          <w:sz w:val="24"/>
          <w:szCs w:val="24"/>
        </w:rPr>
        <w:t>否则产生不利后果由我方承担责任。</w:t>
      </w:r>
    </w:p>
    <w:p w14:paraId="2FFC5975">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14:paraId="526F4AF6">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322C281A">
      <w:pPr>
        <w:widowControl/>
        <w:spacing w:before="75" w:after="75" w:line="43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★注意：</w:t>
      </w:r>
    </w:p>
    <w:p w14:paraId="26B7BC22">
      <w:pPr>
        <w:widowControl/>
        <w:spacing w:before="75" w:after="75" w:line="43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ascii="宋体" w:hAnsi="宋体" w:eastAsia="宋体" w:cs="宋体"/>
          <w:kern w:val="0"/>
          <w:sz w:val="24"/>
          <w:szCs w:val="24"/>
        </w:rPr>
        <w:t>“重大违法记录”指</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因违法经营受到刑事处罚或责令停产停业、吊销许可证或执照、较大数额罚款等行政处罚。</w:t>
      </w:r>
    </w:p>
    <w:p w14:paraId="771D2ACE">
      <w:pPr>
        <w:widowControl/>
        <w:spacing w:before="75" w:after="75" w:line="43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ascii="宋体" w:hAnsi="宋体" w:eastAsia="宋体" w:cs="宋体"/>
          <w:kern w:val="0"/>
          <w:sz w:val="24"/>
          <w:szCs w:val="24"/>
        </w:rPr>
        <w:t>请</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根据实际情况进行声明，若声明不真实，视为提供虚假材料。</w:t>
      </w:r>
    </w:p>
    <w:p w14:paraId="3FD88588">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73D26BEE">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4487C4AD">
      <w:pPr>
        <w:widowControl/>
        <w:spacing w:before="75" w:after="75" w:line="435"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w:t>
      </w:r>
      <w:r>
        <w:rPr>
          <w:rFonts w:ascii="宋体" w:hAnsi="宋体" w:eastAsia="宋体" w:cs="宋体"/>
          <w:kern w:val="0"/>
          <w:sz w:val="24"/>
          <w:szCs w:val="24"/>
        </w:rPr>
        <w:t>代表：</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（签字）</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p>
    <w:p w14:paraId="07677317">
      <w:pPr>
        <w:widowControl/>
        <w:spacing w:before="75" w:after="75" w:line="435"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w:t>
      </w:r>
      <w:r>
        <w:rPr>
          <w:rFonts w:ascii="宋体" w:hAnsi="宋体" w:eastAsia="宋体" w:cs="宋体"/>
          <w:kern w:val="0"/>
          <w:sz w:val="24"/>
          <w:szCs w:val="24"/>
        </w:rPr>
        <w:t>名称：</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（全称并加盖公章）   </w:t>
      </w:r>
    </w:p>
    <w:p w14:paraId="379F56BA">
      <w:pPr>
        <w:widowControl/>
        <w:spacing w:before="75" w:after="75" w:line="43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日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期：</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14:paraId="392BC4D4">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3B36E2F4">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46455D3C">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428EAC4E">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14:paraId="3D7B773B">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14:paraId="7D2088A3">
      <w:pPr>
        <w:widowControl/>
        <w:spacing w:before="75" w:after="75"/>
        <w:jc w:val="left"/>
        <w:outlineLvl w:val="1"/>
        <w:rPr>
          <w:rFonts w:ascii="宋体" w:hAnsi="宋体" w:eastAsia="宋体" w:cs="宋体"/>
          <w:b/>
          <w:bCs/>
          <w:kern w:val="0"/>
          <w:sz w:val="24"/>
          <w:szCs w:val="24"/>
        </w:rPr>
      </w:pPr>
      <w:r>
        <w:rPr>
          <w:rFonts w:hint="eastAsia" w:ascii="黑体" w:hAnsi="黑体" w:eastAsia="黑体" w:cs="黑体"/>
          <w:kern w:val="0"/>
          <w:sz w:val="32"/>
          <w:szCs w:val="32"/>
        </w:rPr>
        <w:t xml:space="preserve">附件4 </w:t>
      </w:r>
      <w:r>
        <w:rPr>
          <w:rFonts w:ascii="宋体" w:hAnsi="宋体" w:eastAsia="宋体" w:cs="宋体"/>
          <w:kern w:val="0"/>
          <w:sz w:val="24"/>
          <w:szCs w:val="24"/>
        </w:rPr>
        <w:t>   </w:t>
      </w:r>
      <w:r>
        <w:rPr>
          <w:rFonts w:ascii="宋体" w:hAnsi="宋体" w:eastAsia="宋体" w:cs="宋体"/>
          <w:b/>
          <w:bCs/>
          <w:kern w:val="0"/>
          <w:sz w:val="24"/>
          <w:szCs w:val="24"/>
        </w:rPr>
        <w:t>  </w:t>
      </w:r>
    </w:p>
    <w:p w14:paraId="601F8D19">
      <w:pPr>
        <w:widowControl/>
        <w:spacing w:before="75" w:after="75"/>
        <w:jc w:val="center"/>
        <w:outlineLvl w:val="1"/>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相关技术、商务、服务响应承诺及资料</w:t>
      </w:r>
    </w:p>
    <w:p w14:paraId="5AB0B2B9">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14:paraId="6DE83EFD">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    </w:t>
      </w:r>
    </w:p>
    <w:p w14:paraId="571DA17F">
      <w:pPr>
        <w:widowControl/>
        <w:spacing w:before="75" w:after="75" w:line="49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如果没有特别要求的，</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根据</w:t>
      </w:r>
      <w:r>
        <w:rPr>
          <w:rFonts w:hint="eastAsia" w:ascii="宋体" w:hAnsi="宋体" w:eastAsia="宋体" w:cs="宋体"/>
          <w:kern w:val="0"/>
          <w:sz w:val="24"/>
          <w:szCs w:val="24"/>
        </w:rPr>
        <w:t>招</w:t>
      </w:r>
      <w:r>
        <w:rPr>
          <w:rFonts w:hint="eastAsia" w:ascii="宋体" w:hAnsi="宋体" w:eastAsia="宋体" w:cs="宋体"/>
          <w:kern w:val="0"/>
          <w:sz w:val="24"/>
          <w:szCs w:val="24"/>
          <w:lang w:val="en-US" w:eastAsia="zh-CN"/>
        </w:rPr>
        <w:t>询价通知书</w:t>
      </w:r>
      <w:r>
        <w:rPr>
          <w:rFonts w:ascii="宋体" w:hAnsi="宋体" w:eastAsia="宋体" w:cs="宋体"/>
          <w:kern w:val="0"/>
          <w:sz w:val="24"/>
          <w:szCs w:val="24"/>
        </w:rPr>
        <w:t>的要求以及特点，提供相关技术、商务、服务响应承诺及资料，格式自拟。</w:t>
      </w:r>
    </w:p>
    <w:p w14:paraId="1E2195D2">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14:paraId="637361F0">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14:paraId="5B4B3482">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14:paraId="73199685">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14:paraId="100691FB">
      <w:pPr>
        <w:widowControl/>
        <w:spacing w:before="75" w:after="75" w:line="435"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w:t>
      </w:r>
      <w:r>
        <w:rPr>
          <w:rFonts w:ascii="宋体" w:hAnsi="宋体" w:eastAsia="宋体" w:cs="宋体"/>
          <w:kern w:val="0"/>
          <w:sz w:val="24"/>
          <w:szCs w:val="24"/>
        </w:rPr>
        <w:t>代表：</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（签字）</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p>
    <w:p w14:paraId="6C9B6783">
      <w:pPr>
        <w:widowControl/>
        <w:spacing w:before="75" w:after="75" w:line="435"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w:t>
      </w:r>
      <w:r>
        <w:rPr>
          <w:rFonts w:ascii="宋体" w:hAnsi="宋体" w:eastAsia="宋体" w:cs="宋体"/>
          <w:kern w:val="0"/>
          <w:sz w:val="24"/>
          <w:szCs w:val="24"/>
        </w:rPr>
        <w:t>名称：</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（全称并加盖公章）   </w:t>
      </w:r>
    </w:p>
    <w:p w14:paraId="3EEFD493">
      <w:pPr>
        <w:widowControl/>
        <w:spacing w:before="75" w:after="75" w:line="435" w:lineRule="atLeast"/>
        <w:ind w:firstLine="480" w:firstLineChars="200"/>
        <w:jc w:val="left"/>
        <w:rPr>
          <w:rFonts w:ascii="宋体" w:hAnsi="宋体" w:eastAsia="宋体" w:cs="宋体"/>
          <w:kern w:val="0"/>
          <w:sz w:val="24"/>
          <w:szCs w:val="24"/>
        </w:rPr>
      </w:pPr>
      <w:r>
        <w:rPr>
          <w:rFonts w:ascii="宋体" w:hAnsi="宋体" w:eastAsia="宋体" w:cs="宋体"/>
          <w:kern w:val="0"/>
          <w:sz w:val="24"/>
          <w:szCs w:val="24"/>
        </w:rPr>
        <w:t>日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期： </w:t>
      </w:r>
      <w:r>
        <w:rPr>
          <w:rFonts w:ascii="宋体" w:hAnsi="宋体" w:eastAsia="宋体" w:cs="宋体"/>
          <w:kern w:val="0"/>
          <w:sz w:val="24"/>
          <w:szCs w:val="24"/>
          <w:u w:val="single"/>
        </w:rPr>
        <w:t>    </w:t>
      </w:r>
      <w:r>
        <w:rPr>
          <w:rFonts w:ascii="宋体" w:hAnsi="宋体" w:eastAsia="宋体" w:cs="宋体"/>
          <w:kern w:val="0"/>
          <w:sz w:val="24"/>
          <w:szCs w:val="24"/>
        </w:rPr>
        <w:t>年 </w:t>
      </w:r>
      <w:r>
        <w:rPr>
          <w:rFonts w:ascii="宋体" w:hAnsi="宋体" w:eastAsia="宋体" w:cs="宋体"/>
          <w:kern w:val="0"/>
          <w:sz w:val="24"/>
          <w:szCs w:val="24"/>
          <w:u w:val="single"/>
        </w:rPr>
        <w:t>   </w:t>
      </w:r>
      <w:r>
        <w:rPr>
          <w:rFonts w:ascii="宋体" w:hAnsi="宋体" w:eastAsia="宋体" w:cs="宋体"/>
          <w:kern w:val="0"/>
          <w:sz w:val="24"/>
          <w:szCs w:val="24"/>
        </w:rPr>
        <w:t>月 </w:t>
      </w:r>
      <w:r>
        <w:rPr>
          <w:rFonts w:ascii="宋体" w:hAnsi="宋体" w:eastAsia="宋体" w:cs="宋体"/>
          <w:kern w:val="0"/>
          <w:sz w:val="24"/>
          <w:szCs w:val="24"/>
          <w:u w:val="single"/>
        </w:rPr>
        <w:t>   </w:t>
      </w:r>
      <w:r>
        <w:rPr>
          <w:rFonts w:ascii="宋体" w:hAnsi="宋体" w:eastAsia="宋体" w:cs="宋体"/>
          <w:kern w:val="0"/>
          <w:sz w:val="24"/>
          <w:szCs w:val="24"/>
        </w:rPr>
        <w:t>日</w:t>
      </w:r>
    </w:p>
    <w:p w14:paraId="64320A42">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14:paraId="5FE66AC8">
      <w:pPr>
        <w:widowControl/>
        <w:spacing w:before="75" w:after="75" w:line="495" w:lineRule="atLeast"/>
        <w:jc w:val="left"/>
      </w:pPr>
      <w:r>
        <w:rPr>
          <w:rFonts w:ascii="宋体" w:hAnsi="宋体" w:eastAsia="宋体" w:cs="宋体"/>
          <w:kern w:val="0"/>
          <w:sz w:val="24"/>
          <w:szCs w:val="24"/>
        </w:rPr>
        <w:t> </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2EF2B9-FB47-490A-B99D-228875C3E4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22CF6E1-A639-412E-B7BE-301525C24E27}"/>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3" w:fontKey="{5D3AF835-DB00-4787-9274-4F2E4CEDACB8}"/>
  </w:font>
  <w:font w:name="方正小标宋_GBK">
    <w:panose1 w:val="03000509000000000000"/>
    <w:charset w:val="86"/>
    <w:family w:val="auto"/>
    <w:pitch w:val="default"/>
    <w:sig w:usb0="00000001" w:usb1="080E0000" w:usb2="00000000" w:usb3="00000000" w:csb0="00040000" w:csb1="00000000"/>
    <w:embedRegular r:id="rId4" w:fontKey="{26B7D5F1-E6EB-4408-A31E-C34E83F6272F}"/>
  </w:font>
  <w:font w:name="仿宋_GB2312">
    <w:panose1 w:val="02010609030101010101"/>
    <w:charset w:val="86"/>
    <w:family w:val="modern"/>
    <w:pitch w:val="default"/>
    <w:sig w:usb0="00000001" w:usb1="080E0000" w:usb2="00000000" w:usb3="00000000" w:csb0="00040000" w:csb1="00000000"/>
    <w:embedRegular r:id="rId5" w:fontKey="{D9392C12-2CFA-43F4-B5D6-ED04551DCFF4}"/>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6AA0C">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ECFA">
    <w:pPr>
      <w:pStyle w:val="10"/>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32AC9"/>
    <w:multiLevelType w:val="multilevel"/>
    <w:tmpl w:val="41132AC9"/>
    <w:lvl w:ilvl="0" w:tentative="0">
      <w:start w:val="1"/>
      <w:numFmt w:val="decimal"/>
      <w:pStyle w:val="3"/>
      <w:suff w:val="space"/>
      <w:lvlText w:val="%1"/>
      <w:lvlJc w:val="left"/>
      <w:pPr>
        <w:ind w:left="0" w:firstLine="0"/>
      </w:pPr>
      <w:rPr>
        <w:rFonts w:hint="eastAsia"/>
      </w:rPr>
    </w:lvl>
    <w:lvl w:ilvl="1" w:tentative="0">
      <w:start w:val="1"/>
      <w:numFmt w:val="decimal"/>
      <w:pStyle w:val="4"/>
      <w:suff w:val="space"/>
      <w:lvlText w:val="%1.%2"/>
      <w:lvlJc w:val="left"/>
      <w:pPr>
        <w:ind w:left="0" w:firstLine="0"/>
      </w:pPr>
      <w:rPr>
        <w:rFonts w:hint="eastAsia"/>
      </w:rPr>
    </w:lvl>
    <w:lvl w:ilvl="2" w:tentative="0">
      <w:start w:val="1"/>
      <w:numFmt w:val="decimal"/>
      <w:pStyle w:val="5"/>
      <w:suff w:val="space"/>
      <w:lvlText w:val="%1.%2.%3"/>
      <w:lvlJc w:val="left"/>
      <w:pPr>
        <w:ind w:left="0" w:firstLine="0"/>
      </w:pPr>
      <w:rPr>
        <w:b w:val="0"/>
        <w:bCs w:val="0"/>
        <w:i w:val="0"/>
        <w:iCs w:val="0"/>
        <w:caps w:val="0"/>
        <w:smallCaps w:val="0"/>
        <w:strike w:val="0"/>
        <w:dstrike w:val="0"/>
        <w:color w:val="000000"/>
        <w:spacing w:val="0"/>
        <w:position w:val="0"/>
        <w:u w:val="none"/>
      </w:rPr>
    </w:lvl>
    <w:lvl w:ilvl="3" w:tentative="0">
      <w:start w:val="1"/>
      <w:numFmt w:val="decimal"/>
      <w:suff w:val="space"/>
      <w:lvlText w:val="%1.%2.%3.%4"/>
      <w:lvlJc w:val="left"/>
      <w:pPr>
        <w:ind w:left="3261"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9AE578A"/>
    <w:multiLevelType w:val="multilevel"/>
    <w:tmpl w:val="59AE578A"/>
    <w:lvl w:ilvl="0" w:tentative="0">
      <w:start w:val="1"/>
      <w:numFmt w:val="decimal"/>
      <w:pStyle w:val="24"/>
      <w:isLgl/>
      <w:suff w:val="space"/>
      <w:lvlText w:val="%1.1.1.1"/>
      <w:lvlJc w:val="left"/>
      <w:pPr>
        <w:tabs>
          <w:tab w:val="left" w:pos="0"/>
        </w:tabs>
        <w:ind w:left="420" w:hanging="420"/>
      </w:pPr>
      <w:rPr>
        <w:rFonts w:hint="default" w:ascii="Times New Roman" w:hAnsi="Times New Roman" w:eastAsia="宋体" w:cs="宋体"/>
      </w:rPr>
    </w:lvl>
    <w:lvl w:ilvl="1" w:tentative="0">
      <w:start w:val="1"/>
      <w:numFmt w:val="lowerLetter"/>
      <w:lvlText w:val="%2)"/>
      <w:lvlJc w:val="left"/>
      <w:pPr>
        <w:ind w:left="840" w:hanging="420"/>
      </w:pPr>
      <w:rPr>
        <w:rFonts w:hint="default" w:ascii="宋体" w:hAnsi="宋体" w:eastAsia="宋体" w:cs="宋体"/>
      </w:rPr>
    </w:lvl>
    <w:lvl w:ilvl="2" w:tentative="0">
      <w:start w:val="1"/>
      <w:numFmt w:val="lowerRoman"/>
      <w:lvlRestart w:val="0"/>
      <w:lvlText w:val="%3."/>
      <w:lvlJc w:val="right"/>
      <w:pPr>
        <w:ind w:left="1260" w:hanging="420"/>
      </w:pPr>
      <w:rPr>
        <w:rFonts w:hint="default" w:ascii="宋体" w:hAnsi="宋体" w:eastAsia="宋体" w:cs="宋体"/>
      </w:rPr>
    </w:lvl>
    <w:lvl w:ilvl="3" w:tentative="0">
      <w:start w:val="1"/>
      <w:numFmt w:val="decimal"/>
      <w:isLgl/>
      <w:lvlText w:val="%4."/>
      <w:lvlJc w:val="left"/>
      <w:pPr>
        <w:ind w:left="1680" w:hanging="1680"/>
      </w:pPr>
      <w:rPr>
        <w:rFonts w:hint="default" w:ascii="宋体" w:hAnsi="宋体" w:eastAsia="宋体" w:cs="宋体"/>
      </w:rPr>
    </w:lvl>
    <w:lvl w:ilvl="4" w:tentative="0">
      <w:start w:val="1"/>
      <w:numFmt w:val="lowerLetter"/>
      <w:lvlText w:val="%5)"/>
      <w:lvlJc w:val="left"/>
      <w:pPr>
        <w:ind w:left="2100" w:hanging="420"/>
      </w:pPr>
      <w:rPr>
        <w:rFonts w:hint="default" w:ascii="宋体" w:hAnsi="宋体" w:eastAsia="宋体" w:cs="宋体"/>
      </w:rPr>
    </w:lvl>
    <w:lvl w:ilvl="5" w:tentative="0">
      <w:start w:val="1"/>
      <w:numFmt w:val="lowerRoman"/>
      <w:lvlText w:val="%6."/>
      <w:lvlJc w:val="right"/>
      <w:pPr>
        <w:ind w:left="2520" w:hanging="420"/>
      </w:pPr>
      <w:rPr>
        <w:rFonts w:hint="default" w:ascii="宋体" w:hAnsi="宋体" w:eastAsia="宋体" w:cs="宋体"/>
      </w:rPr>
    </w:lvl>
    <w:lvl w:ilvl="6" w:tentative="0">
      <w:start w:val="1"/>
      <w:numFmt w:val="decimal"/>
      <w:lvlText w:val="%7."/>
      <w:lvlJc w:val="left"/>
      <w:pPr>
        <w:ind w:left="2940" w:hanging="420"/>
      </w:pPr>
      <w:rPr>
        <w:rFonts w:hint="default" w:ascii="宋体" w:hAnsi="宋体" w:eastAsia="宋体" w:cs="宋体"/>
      </w:rPr>
    </w:lvl>
    <w:lvl w:ilvl="7" w:tentative="0">
      <w:start w:val="1"/>
      <w:numFmt w:val="lowerLetter"/>
      <w:lvlText w:val="%8)"/>
      <w:lvlJc w:val="left"/>
      <w:pPr>
        <w:ind w:left="3360" w:hanging="420"/>
      </w:pPr>
      <w:rPr>
        <w:rFonts w:hint="default" w:ascii="宋体" w:hAnsi="宋体" w:eastAsia="宋体" w:cs="宋体"/>
      </w:rPr>
    </w:lvl>
    <w:lvl w:ilvl="8" w:tentative="0">
      <w:start w:val="1"/>
      <w:numFmt w:val="lowerRoman"/>
      <w:lvlText w:val="%9."/>
      <w:lvlJc w:val="right"/>
      <w:pPr>
        <w:ind w:left="3780" w:hanging="420"/>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zUwYjJhOWQ2MzczODBiYzY2OTkwZjI1NGMxY2YifQ=="/>
  </w:docVars>
  <w:rsids>
    <w:rsidRoot w:val="0036084A"/>
    <w:rsid w:val="000661D0"/>
    <w:rsid w:val="000A4460"/>
    <w:rsid w:val="000D1313"/>
    <w:rsid w:val="000E560C"/>
    <w:rsid w:val="001211EF"/>
    <w:rsid w:val="0019079F"/>
    <w:rsid w:val="002365D7"/>
    <w:rsid w:val="00245DA5"/>
    <w:rsid w:val="002C0E23"/>
    <w:rsid w:val="002D2F2B"/>
    <w:rsid w:val="003463C1"/>
    <w:rsid w:val="0036084A"/>
    <w:rsid w:val="00375313"/>
    <w:rsid w:val="003D77C6"/>
    <w:rsid w:val="00432863"/>
    <w:rsid w:val="00481A3E"/>
    <w:rsid w:val="004D62CA"/>
    <w:rsid w:val="005A1367"/>
    <w:rsid w:val="005E1D7B"/>
    <w:rsid w:val="0063603B"/>
    <w:rsid w:val="00660C7C"/>
    <w:rsid w:val="0075766D"/>
    <w:rsid w:val="007B3C5D"/>
    <w:rsid w:val="0083793F"/>
    <w:rsid w:val="0086717C"/>
    <w:rsid w:val="00867F0F"/>
    <w:rsid w:val="008B6BD5"/>
    <w:rsid w:val="0090511F"/>
    <w:rsid w:val="009C4AD7"/>
    <w:rsid w:val="009E6753"/>
    <w:rsid w:val="00A90936"/>
    <w:rsid w:val="00BF3DAB"/>
    <w:rsid w:val="00C21685"/>
    <w:rsid w:val="00C71FE5"/>
    <w:rsid w:val="00CA3325"/>
    <w:rsid w:val="00CC72B0"/>
    <w:rsid w:val="00CF0730"/>
    <w:rsid w:val="00D07720"/>
    <w:rsid w:val="00D62646"/>
    <w:rsid w:val="00D65D28"/>
    <w:rsid w:val="00E11039"/>
    <w:rsid w:val="00F152D2"/>
    <w:rsid w:val="00FA6DF2"/>
    <w:rsid w:val="00FC0550"/>
    <w:rsid w:val="04964430"/>
    <w:rsid w:val="069453FE"/>
    <w:rsid w:val="083C3B96"/>
    <w:rsid w:val="084B1E4B"/>
    <w:rsid w:val="0C8552C6"/>
    <w:rsid w:val="11FD676B"/>
    <w:rsid w:val="12FF27EE"/>
    <w:rsid w:val="18952F4B"/>
    <w:rsid w:val="20E1537F"/>
    <w:rsid w:val="23D23D09"/>
    <w:rsid w:val="23EB31FD"/>
    <w:rsid w:val="2476489A"/>
    <w:rsid w:val="24DD28E4"/>
    <w:rsid w:val="2AC76585"/>
    <w:rsid w:val="2DEE564D"/>
    <w:rsid w:val="2E323C8E"/>
    <w:rsid w:val="2E8C1D9F"/>
    <w:rsid w:val="34FB56F4"/>
    <w:rsid w:val="364575D4"/>
    <w:rsid w:val="36C4220D"/>
    <w:rsid w:val="372C2842"/>
    <w:rsid w:val="39511568"/>
    <w:rsid w:val="3CC22F0E"/>
    <w:rsid w:val="429D2B11"/>
    <w:rsid w:val="431041DF"/>
    <w:rsid w:val="50535041"/>
    <w:rsid w:val="546518F6"/>
    <w:rsid w:val="5C3B75E1"/>
    <w:rsid w:val="5DE462A9"/>
    <w:rsid w:val="5EB43BC2"/>
    <w:rsid w:val="5EBB7679"/>
    <w:rsid w:val="5FC52914"/>
    <w:rsid w:val="62BB24D0"/>
    <w:rsid w:val="66F92B62"/>
    <w:rsid w:val="67595F10"/>
    <w:rsid w:val="67AB666F"/>
    <w:rsid w:val="685074F8"/>
    <w:rsid w:val="6AC20B51"/>
    <w:rsid w:val="6CDA741D"/>
    <w:rsid w:val="6D3F087C"/>
    <w:rsid w:val="6E087952"/>
    <w:rsid w:val="701A0E6B"/>
    <w:rsid w:val="719D7046"/>
    <w:rsid w:val="71F950A9"/>
    <w:rsid w:val="729170D5"/>
    <w:rsid w:val="7306537C"/>
    <w:rsid w:val="736C41FD"/>
    <w:rsid w:val="789A3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kern w:val="0"/>
      <w:sz w:val="32"/>
      <w:szCs w:val="32"/>
    </w:rPr>
  </w:style>
  <w:style w:type="paragraph" w:styleId="7">
    <w:name w:val="annotation text"/>
    <w:basedOn w:val="1"/>
    <w:link w:val="41"/>
    <w:unhideWhenUsed/>
    <w:qFormat/>
    <w:uiPriority w:val="0"/>
    <w:pPr>
      <w:jc w:val="left"/>
    </w:pPr>
  </w:style>
  <w:style w:type="paragraph" w:styleId="8">
    <w:name w:val="Body Text Indent 2"/>
    <w:basedOn w:val="1"/>
    <w:unhideWhenUsed/>
    <w:qFormat/>
    <w:uiPriority w:val="99"/>
    <w:pPr>
      <w:ind w:firstLine="538" w:firstLineChars="192"/>
      <w:jc w:val="left"/>
    </w:pPr>
    <w:rPr>
      <w:sz w:val="28"/>
    </w:rPr>
  </w:style>
  <w:style w:type="paragraph" w:styleId="9">
    <w:name w:val="Balloon Text"/>
    <w:basedOn w:val="1"/>
    <w:link w:val="43"/>
    <w:unhideWhenUsed/>
    <w:qFormat/>
    <w:uiPriority w:val="99"/>
    <w:rPr>
      <w:sz w:val="18"/>
      <w:szCs w:val="18"/>
    </w:rPr>
  </w:style>
  <w:style w:type="paragraph" w:styleId="10">
    <w:name w:val="footer"/>
    <w:basedOn w:val="1"/>
    <w:link w:val="39"/>
    <w:unhideWhenUsed/>
    <w:qFormat/>
    <w:uiPriority w:val="99"/>
    <w:pPr>
      <w:tabs>
        <w:tab w:val="center" w:pos="4153"/>
        <w:tab w:val="right" w:pos="8306"/>
      </w:tabs>
      <w:snapToGrid w:val="0"/>
      <w:jc w:val="left"/>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7"/>
    <w:next w:val="7"/>
    <w:link w:val="42"/>
    <w:unhideWhenUsed/>
    <w:qFormat/>
    <w:uiPriority w:val="99"/>
    <w:rPr>
      <w:b/>
      <w:bCs/>
    </w:rPr>
  </w:style>
  <w:style w:type="character" w:styleId="16">
    <w:name w:val="Strong"/>
    <w:basedOn w:val="15"/>
    <w:qFormat/>
    <w:uiPriority w:val="0"/>
    <w:rPr>
      <w:b/>
    </w:rPr>
  </w:style>
  <w:style w:type="character" w:styleId="17">
    <w:name w:val="annotation reference"/>
    <w:basedOn w:val="15"/>
    <w:unhideWhenUsed/>
    <w:qFormat/>
    <w:uiPriority w:val="99"/>
    <w:rPr>
      <w:sz w:val="21"/>
      <w:szCs w:val="21"/>
    </w:rPr>
  </w:style>
  <w:style w:type="paragraph" w:customStyle="1" w:styleId="18">
    <w:name w:val="金皇-正文"/>
    <w:basedOn w:val="1"/>
    <w:link w:val="19"/>
    <w:qFormat/>
    <w:uiPriority w:val="0"/>
    <w:pPr>
      <w:spacing w:line="360" w:lineRule="auto"/>
      <w:ind w:firstLine="200" w:firstLineChars="200"/>
    </w:pPr>
    <w:rPr>
      <w:rFonts w:ascii="Times New Roman" w:hAnsi="Times New Roman" w:eastAsia="宋体"/>
      <w:sz w:val="24"/>
      <w:szCs w:val="24"/>
    </w:rPr>
  </w:style>
  <w:style w:type="character" w:customStyle="1" w:styleId="19">
    <w:name w:val="金皇-正文 Char"/>
    <w:link w:val="18"/>
    <w:qFormat/>
    <w:uiPriority w:val="0"/>
    <w:rPr>
      <w:rFonts w:ascii="Times New Roman" w:hAnsi="Times New Roman" w:eastAsia="宋体"/>
      <w:sz w:val="24"/>
      <w:szCs w:val="24"/>
    </w:rPr>
  </w:style>
  <w:style w:type="paragraph" w:customStyle="1" w:styleId="20">
    <w:name w:val="金皇-表（图）头"/>
    <w:basedOn w:val="1"/>
    <w:link w:val="21"/>
    <w:qFormat/>
    <w:uiPriority w:val="0"/>
    <w:pPr>
      <w:adjustRightInd w:val="0"/>
      <w:jc w:val="center"/>
      <w:outlineLvl w:val="4"/>
    </w:pPr>
    <w:rPr>
      <w:rFonts w:ascii="Times New Roman" w:hAnsi="Times New Roman" w:eastAsia="黑体"/>
      <w:b/>
      <w:sz w:val="24"/>
    </w:rPr>
  </w:style>
  <w:style w:type="character" w:customStyle="1" w:styleId="21">
    <w:name w:val="金皇-表（图）头 Char"/>
    <w:link w:val="20"/>
    <w:qFormat/>
    <w:uiPriority w:val="0"/>
    <w:rPr>
      <w:rFonts w:ascii="Times New Roman" w:hAnsi="Times New Roman" w:eastAsia="黑体"/>
      <w:b/>
      <w:sz w:val="24"/>
    </w:rPr>
  </w:style>
  <w:style w:type="paragraph" w:customStyle="1" w:styleId="22">
    <w:name w:val="金皇-表格内文字"/>
    <w:basedOn w:val="1"/>
    <w:link w:val="23"/>
    <w:qFormat/>
    <w:uiPriority w:val="0"/>
    <w:pPr>
      <w:tabs>
        <w:tab w:val="left" w:pos="0"/>
      </w:tabs>
      <w:adjustRightInd w:val="0"/>
      <w:snapToGrid w:val="0"/>
      <w:jc w:val="center"/>
    </w:pPr>
    <w:rPr>
      <w:rFonts w:ascii="Times New Roman" w:hAnsi="Times New Roman" w:eastAsia="宋体"/>
      <w:snapToGrid w:val="0"/>
      <w:szCs w:val="21"/>
    </w:rPr>
  </w:style>
  <w:style w:type="character" w:customStyle="1" w:styleId="23">
    <w:name w:val="金皇-表格内文字 Char"/>
    <w:link w:val="22"/>
    <w:qFormat/>
    <w:uiPriority w:val="0"/>
    <w:rPr>
      <w:rFonts w:ascii="Times New Roman" w:hAnsi="Times New Roman" w:eastAsia="宋体"/>
      <w:snapToGrid w:val="0"/>
      <w:szCs w:val="21"/>
    </w:rPr>
  </w:style>
  <w:style w:type="paragraph" w:customStyle="1" w:styleId="24">
    <w:name w:val="金皇-标题4"/>
    <w:basedOn w:val="6"/>
    <w:link w:val="25"/>
    <w:qFormat/>
    <w:uiPriority w:val="0"/>
    <w:pPr>
      <w:numPr>
        <w:ilvl w:val="0"/>
        <w:numId w:val="2"/>
      </w:numPr>
      <w:tabs>
        <w:tab w:val="left" w:pos="420"/>
      </w:tabs>
      <w:spacing w:before="0" w:after="0" w:line="360" w:lineRule="auto"/>
      <w:ind w:right="-105"/>
      <w:jc w:val="left"/>
    </w:pPr>
    <w:rPr>
      <w:rFonts w:ascii="Times New Roman" w:hAnsi="Times New Roman" w:eastAsia="宋体"/>
      <w:sz w:val="24"/>
    </w:rPr>
  </w:style>
  <w:style w:type="character" w:customStyle="1" w:styleId="25">
    <w:name w:val="金皇-标题4 Char"/>
    <w:basedOn w:val="26"/>
    <w:link w:val="24"/>
    <w:qFormat/>
    <w:uiPriority w:val="0"/>
    <w:rPr>
      <w:rFonts w:ascii="Times New Roman" w:hAnsi="Times New Roman" w:eastAsia="宋体" w:cstheme="majorBidi"/>
      <w:sz w:val="24"/>
      <w:szCs w:val="28"/>
    </w:rPr>
  </w:style>
  <w:style w:type="character" w:customStyle="1" w:styleId="26">
    <w:name w:val="标题 4 字符"/>
    <w:basedOn w:val="15"/>
    <w:link w:val="6"/>
    <w:semiHidden/>
    <w:qFormat/>
    <w:uiPriority w:val="9"/>
    <w:rPr>
      <w:rFonts w:asciiTheme="majorHAnsi" w:hAnsiTheme="majorHAnsi" w:eastAsiaTheme="majorEastAsia" w:cstheme="majorBidi"/>
      <w:b/>
      <w:bCs/>
      <w:sz w:val="28"/>
      <w:szCs w:val="28"/>
    </w:rPr>
  </w:style>
  <w:style w:type="paragraph" w:customStyle="1" w:styleId="27">
    <w:name w:val="金皇-标题1"/>
    <w:basedOn w:val="3"/>
    <w:link w:val="28"/>
    <w:qFormat/>
    <w:uiPriority w:val="0"/>
    <w:pPr>
      <w:tabs>
        <w:tab w:val="left" w:pos="1960"/>
      </w:tabs>
      <w:spacing w:before="0" w:after="0" w:line="360" w:lineRule="auto"/>
      <w:jc w:val="left"/>
    </w:pPr>
    <w:rPr>
      <w:rFonts w:ascii="Times New Roman" w:hAnsi="Times New Roman" w:eastAsia="黑体"/>
      <w:sz w:val="36"/>
    </w:rPr>
  </w:style>
  <w:style w:type="character" w:customStyle="1" w:styleId="28">
    <w:name w:val="金皇-标题1 Char"/>
    <w:basedOn w:val="29"/>
    <w:link w:val="27"/>
    <w:qFormat/>
    <w:uiPriority w:val="0"/>
    <w:rPr>
      <w:rFonts w:ascii="Times New Roman" w:hAnsi="Times New Roman" w:eastAsia="黑体"/>
      <w:kern w:val="44"/>
      <w:sz w:val="36"/>
      <w:szCs w:val="44"/>
    </w:rPr>
  </w:style>
  <w:style w:type="character" w:customStyle="1" w:styleId="29">
    <w:name w:val="标题 1 字符"/>
    <w:basedOn w:val="15"/>
    <w:link w:val="3"/>
    <w:qFormat/>
    <w:uiPriority w:val="9"/>
    <w:rPr>
      <w:b/>
      <w:bCs/>
      <w:kern w:val="44"/>
      <w:sz w:val="44"/>
      <w:szCs w:val="44"/>
    </w:rPr>
  </w:style>
  <w:style w:type="paragraph" w:customStyle="1" w:styleId="30">
    <w:name w:val="金皇-标题2"/>
    <w:basedOn w:val="4"/>
    <w:link w:val="31"/>
    <w:qFormat/>
    <w:uiPriority w:val="0"/>
    <w:pPr>
      <w:keepNext w:val="0"/>
      <w:keepLines w:val="0"/>
      <w:spacing w:before="0" w:after="0" w:line="360" w:lineRule="auto"/>
      <w:jc w:val="left"/>
    </w:pPr>
    <w:rPr>
      <w:rFonts w:ascii="Times New Roman" w:hAnsi="Times New Roman" w:eastAsia="黑体"/>
      <w:bCs w:val="0"/>
    </w:rPr>
  </w:style>
  <w:style w:type="character" w:customStyle="1" w:styleId="31">
    <w:name w:val="金皇-标题2 Char"/>
    <w:basedOn w:val="32"/>
    <w:link w:val="30"/>
    <w:qFormat/>
    <w:uiPriority w:val="0"/>
    <w:rPr>
      <w:rFonts w:ascii="Times New Roman" w:hAnsi="Times New Roman" w:eastAsia="黑体" w:cstheme="majorBidi"/>
      <w:bCs w:val="0"/>
      <w:sz w:val="32"/>
      <w:szCs w:val="32"/>
    </w:rPr>
  </w:style>
  <w:style w:type="character" w:customStyle="1" w:styleId="32">
    <w:name w:val="标题 2 字符"/>
    <w:basedOn w:val="15"/>
    <w:link w:val="4"/>
    <w:semiHidden/>
    <w:qFormat/>
    <w:uiPriority w:val="9"/>
    <w:rPr>
      <w:rFonts w:asciiTheme="majorHAnsi" w:hAnsiTheme="majorHAnsi" w:eastAsiaTheme="majorEastAsia" w:cstheme="majorBidi"/>
      <w:b/>
      <w:bCs/>
      <w:sz w:val="32"/>
      <w:szCs w:val="32"/>
    </w:rPr>
  </w:style>
  <w:style w:type="paragraph" w:customStyle="1" w:styleId="33">
    <w:name w:val="金皇-标题3"/>
    <w:basedOn w:val="5"/>
    <w:link w:val="34"/>
    <w:qFormat/>
    <w:uiPriority w:val="0"/>
    <w:pPr>
      <w:keepNext w:val="0"/>
      <w:keepLines w:val="0"/>
      <w:numPr>
        <w:ilvl w:val="0"/>
        <w:numId w:val="0"/>
      </w:numPr>
      <w:tabs>
        <w:tab w:val="left" w:pos="644"/>
      </w:tabs>
      <w:spacing w:before="0" w:after="0" w:line="360" w:lineRule="auto"/>
      <w:jc w:val="left"/>
    </w:pPr>
    <w:rPr>
      <w:rFonts w:ascii="Times New Roman" w:hAnsi="Times New Roman" w:eastAsia="黑体"/>
      <w:sz w:val="28"/>
      <w:szCs w:val="30"/>
    </w:rPr>
  </w:style>
  <w:style w:type="character" w:customStyle="1" w:styleId="34">
    <w:name w:val="金皇-标题3 Char"/>
    <w:basedOn w:val="35"/>
    <w:link w:val="33"/>
    <w:qFormat/>
    <w:uiPriority w:val="0"/>
    <w:rPr>
      <w:rFonts w:ascii="Times New Roman" w:hAnsi="Times New Roman" w:eastAsia="黑体"/>
      <w:sz w:val="28"/>
      <w:szCs w:val="30"/>
    </w:rPr>
  </w:style>
  <w:style w:type="character" w:customStyle="1" w:styleId="35">
    <w:name w:val="标题 3 字符"/>
    <w:basedOn w:val="15"/>
    <w:link w:val="5"/>
    <w:qFormat/>
    <w:uiPriority w:val="9"/>
    <w:rPr>
      <w:b/>
      <w:bCs/>
      <w:sz w:val="32"/>
      <w:szCs w:val="32"/>
    </w:rPr>
  </w:style>
  <w:style w:type="paragraph" w:customStyle="1" w:styleId="36">
    <w:name w:val="金皇-备注"/>
    <w:basedOn w:val="1"/>
    <w:next w:val="1"/>
    <w:link w:val="37"/>
    <w:qFormat/>
    <w:uiPriority w:val="0"/>
    <w:pPr>
      <w:widowControl/>
      <w:jc w:val="left"/>
    </w:pPr>
    <w:rPr>
      <w:rFonts w:ascii="Times New Roman" w:hAnsi="Times New Roman" w:eastAsia="宋体"/>
      <w:i/>
      <w:szCs w:val="24"/>
      <w:lang w:eastAsia="en-US" w:bidi="en-US"/>
    </w:rPr>
  </w:style>
  <w:style w:type="character" w:customStyle="1" w:styleId="37">
    <w:name w:val="金皇-备注 Char"/>
    <w:link w:val="36"/>
    <w:qFormat/>
    <w:uiPriority w:val="0"/>
    <w:rPr>
      <w:rFonts w:ascii="Times New Roman" w:hAnsi="Times New Roman" w:eastAsia="宋体"/>
      <w:i/>
      <w:szCs w:val="24"/>
      <w:lang w:eastAsia="en-US" w:bidi="en-US"/>
    </w:rPr>
  </w:style>
  <w:style w:type="character" w:customStyle="1" w:styleId="38">
    <w:name w:val="页眉 字符"/>
    <w:basedOn w:val="15"/>
    <w:link w:val="11"/>
    <w:qFormat/>
    <w:uiPriority w:val="99"/>
    <w:rPr>
      <w:sz w:val="18"/>
      <w:szCs w:val="18"/>
    </w:rPr>
  </w:style>
  <w:style w:type="character" w:customStyle="1" w:styleId="39">
    <w:name w:val="页脚 字符"/>
    <w:basedOn w:val="15"/>
    <w:link w:val="10"/>
    <w:qFormat/>
    <w:uiPriority w:val="99"/>
    <w:rPr>
      <w:sz w:val="18"/>
      <w:szCs w:val="18"/>
    </w:rPr>
  </w:style>
  <w:style w:type="paragraph" w:customStyle="1" w:styleId="40">
    <w:name w:val="Table Paragraph"/>
    <w:basedOn w:val="1"/>
    <w:qFormat/>
    <w:uiPriority w:val="1"/>
    <w:rPr>
      <w:rFonts w:ascii="微软雅黑" w:hAnsi="微软雅黑" w:eastAsia="微软雅黑" w:cs="微软雅黑"/>
      <w:szCs w:val="24"/>
      <w:lang w:val="zh-CN" w:bidi="zh-CN"/>
    </w:rPr>
  </w:style>
  <w:style w:type="character" w:customStyle="1" w:styleId="41">
    <w:name w:val="批注文字 字符"/>
    <w:basedOn w:val="15"/>
    <w:link w:val="7"/>
    <w:semiHidden/>
    <w:qFormat/>
    <w:uiPriority w:val="99"/>
    <w:rPr>
      <w:rFonts w:asciiTheme="minorHAnsi" w:hAnsiTheme="minorHAnsi" w:eastAsiaTheme="minorEastAsia" w:cstheme="minorBidi"/>
      <w:kern w:val="2"/>
      <w:sz w:val="21"/>
      <w:szCs w:val="22"/>
    </w:rPr>
  </w:style>
  <w:style w:type="character" w:customStyle="1" w:styleId="42">
    <w:name w:val="批注主题 字符"/>
    <w:basedOn w:val="41"/>
    <w:link w:val="13"/>
    <w:semiHidden/>
    <w:qFormat/>
    <w:uiPriority w:val="99"/>
    <w:rPr>
      <w:rFonts w:asciiTheme="minorHAnsi" w:hAnsiTheme="minorHAnsi" w:eastAsiaTheme="minorEastAsia" w:cstheme="minorBidi"/>
      <w:b/>
      <w:bCs/>
      <w:kern w:val="2"/>
      <w:sz w:val="21"/>
      <w:szCs w:val="22"/>
    </w:rPr>
  </w:style>
  <w:style w:type="character" w:customStyle="1" w:styleId="43">
    <w:name w:val="批注框文本 字符"/>
    <w:basedOn w:val="15"/>
    <w:link w:val="9"/>
    <w:semiHidden/>
    <w:qFormat/>
    <w:uiPriority w:val="99"/>
    <w:rPr>
      <w:rFonts w:asciiTheme="minorHAnsi" w:hAnsiTheme="minorHAnsi" w:eastAsiaTheme="minorEastAsia" w:cstheme="minorBidi"/>
      <w:kern w:val="2"/>
      <w:sz w:val="18"/>
      <w:szCs w:val="18"/>
    </w:rPr>
  </w:style>
  <w:style w:type="paragraph" w:customStyle="1" w:styleId="4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4697</Words>
  <Characters>4847</Characters>
  <Lines>49</Lines>
  <Paragraphs>13</Paragraphs>
  <TotalTime>139</TotalTime>
  <ScaleCrop>false</ScaleCrop>
  <LinksUpToDate>false</LinksUpToDate>
  <CharactersWithSpaces>5341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2021-09-27T11:42:00Z</dcterms:created>
  <dc:creator>1</dc:creator>
  <cp:lastModifiedBy>cissyliao</cp:lastModifiedBy>
  <cp:lastPrinted>2025-04-14T03:04:00Z</cp:lastPrinted>
  <dcterms:modified xsi:type="dcterms:W3CDTF">2026-04-01T03:10:37Z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791F0C1D552C4E2E9606CC43AF771DE2_13</vt:lpwstr>
  </property>
  <property fmtid="{D5CDD505-2E9C-101B-9397-08002B2CF9AE}" pid="4" name="KSOTemplateDocerSaveRecord">
    <vt:lpwstr>eyJoZGlkIjoiMTE3OGI4YWFmMWU2YWZiODU5OTVmNjcyZThhMWU5NjQiLCJ1c2VySWQiOiI0MzY2MzI5MzUifQ==</vt:lpwstr>
  </property>
</Properties>
</file>