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39C48">
      <w:pPr>
        <w:widowControl/>
        <w:jc w:val="center"/>
        <w:rPr>
          <w:rFonts w:hint="eastAsia" w:ascii="方正小标宋简体" w:eastAsia="方正小标宋简体"/>
          <w:sz w:val="84"/>
          <w:szCs w:val="84"/>
        </w:rPr>
      </w:pPr>
    </w:p>
    <w:p w14:paraId="1D5BC9AD">
      <w:pPr>
        <w:widowControl/>
        <w:jc w:val="center"/>
        <w:rPr>
          <w:rFonts w:hint="eastAsia" w:ascii="方正小标宋简体" w:eastAsia="方正小标宋简体"/>
          <w:sz w:val="84"/>
          <w:szCs w:val="84"/>
        </w:rPr>
      </w:pPr>
      <w:bookmarkStart w:id="55" w:name="_GoBack"/>
      <w:bookmarkEnd w:id="55"/>
    </w:p>
    <w:p w14:paraId="0BBE5B28">
      <w:pPr>
        <w:widowControl/>
        <w:jc w:val="center"/>
        <w:rPr>
          <w:rFonts w:hint="eastAsia" w:ascii="黑体" w:hAnsi="黑体" w:eastAsia="黑体" w:cs="黑体"/>
          <w:sz w:val="84"/>
          <w:szCs w:val="84"/>
        </w:rPr>
      </w:pPr>
    </w:p>
    <w:p w14:paraId="19FB2A6F">
      <w:pPr>
        <w:widowControl/>
        <w:jc w:val="center"/>
        <w:rPr>
          <w:rFonts w:hint="eastAsia" w:ascii="黑体" w:hAnsi="黑体" w:eastAsia="黑体" w:cs="黑体"/>
          <w:sz w:val="84"/>
          <w:szCs w:val="84"/>
        </w:rPr>
      </w:pPr>
      <w:r>
        <w:rPr>
          <w:rFonts w:hint="eastAsia" w:ascii="黑体" w:hAnsi="黑体" w:eastAsia="黑体" w:cs="黑体"/>
          <w:sz w:val="84"/>
          <w:szCs w:val="84"/>
          <w:lang w:val="en-US" w:eastAsia="zh-CN"/>
        </w:rPr>
        <w:t>2026</w:t>
      </w:r>
      <w:r>
        <w:rPr>
          <w:rFonts w:hint="eastAsia" w:ascii="黑体" w:hAnsi="黑体" w:eastAsia="黑体" w:cs="黑体"/>
          <w:sz w:val="84"/>
          <w:szCs w:val="84"/>
        </w:rPr>
        <w:t>年度</w:t>
      </w:r>
    </w:p>
    <w:p w14:paraId="00B0D911">
      <w:pPr>
        <w:widowControl/>
        <w:jc w:val="center"/>
        <w:rPr>
          <w:rFonts w:hint="eastAsia" w:ascii="黑体" w:hAnsi="黑体" w:eastAsia="黑体" w:cs="黑体"/>
          <w:sz w:val="84"/>
          <w:szCs w:val="84"/>
        </w:rPr>
      </w:pPr>
      <w:r>
        <w:rPr>
          <w:rFonts w:hint="eastAsia" w:ascii="黑体" w:hAnsi="黑体" w:eastAsia="黑体" w:cs="黑体"/>
          <w:sz w:val="84"/>
          <w:szCs w:val="84"/>
          <w:lang w:eastAsia="zh-CN"/>
        </w:rPr>
        <w:t>罗源县飞竹镇人民政府（事业）单位</w:t>
      </w:r>
      <w:r>
        <w:rPr>
          <w:rFonts w:hint="eastAsia" w:ascii="黑体" w:hAnsi="黑体" w:eastAsia="黑体" w:cs="黑体"/>
          <w:sz w:val="84"/>
          <w:szCs w:val="84"/>
        </w:rPr>
        <w:t>预算</w:t>
      </w:r>
    </w:p>
    <w:p w14:paraId="4150D9A0">
      <w:pPr>
        <w:widowControl/>
        <w:jc w:val="center"/>
        <w:rPr>
          <w:rFonts w:hint="eastAsia" w:ascii="黑体" w:hAnsi="黑体" w:eastAsia="黑体" w:cs="黑体"/>
          <w:sz w:val="84"/>
          <w:szCs w:val="84"/>
        </w:rPr>
      </w:pPr>
    </w:p>
    <w:p w14:paraId="216FF502">
      <w:pPr>
        <w:widowControl/>
        <w:jc w:val="center"/>
        <w:rPr>
          <w:rFonts w:hint="eastAsia" w:ascii="黑体" w:hAnsi="黑体" w:eastAsia="黑体" w:cs="黑体"/>
          <w:sz w:val="84"/>
          <w:szCs w:val="84"/>
        </w:rPr>
      </w:pPr>
    </w:p>
    <w:p w14:paraId="6DCEFCFC">
      <w:pPr>
        <w:widowControl/>
        <w:jc w:val="center"/>
        <w:rPr>
          <w:rFonts w:hint="eastAsia" w:ascii="黑体" w:hAnsi="黑体" w:eastAsia="黑体" w:cs="黑体"/>
          <w:sz w:val="84"/>
          <w:szCs w:val="84"/>
        </w:rPr>
      </w:pPr>
    </w:p>
    <w:p w14:paraId="3AA7B3D2">
      <w:pPr>
        <w:widowControl/>
        <w:spacing w:line="240" w:lineRule="auto"/>
        <w:jc w:val="left"/>
        <w:rPr>
          <w:rFonts w:hint="eastAsia" w:ascii="仿宋" w:hAnsi="仿宋" w:eastAsia="仿宋" w:cs="仿宋"/>
          <w:sz w:val="36"/>
          <w:szCs w:val="36"/>
        </w:rPr>
      </w:pPr>
      <w:r>
        <w:rPr>
          <w:rFonts w:hint="eastAsia" w:ascii="仿宋" w:hAnsi="仿宋" w:eastAsia="仿宋" w:cs="仿宋"/>
          <w:sz w:val="36"/>
          <w:szCs w:val="36"/>
        </w:rPr>
        <w:br w:type="page"/>
      </w:r>
    </w:p>
    <w:sdt>
      <w:sdtPr>
        <w:rPr>
          <w:rFonts w:ascii="宋体" w:hAnsi="宋体" w:eastAsia="宋体" w:cstheme="minorBidi"/>
          <w:kern w:val="2"/>
          <w:sz w:val="21"/>
          <w:szCs w:val="22"/>
          <w:lang w:val="en-US" w:eastAsia="zh-CN" w:bidi="ar-SA"/>
        </w:rPr>
        <w:id w:val="147481122"/>
        <w15:color w:val="DBDBDB"/>
        <w:docPartObj>
          <w:docPartGallery w:val="Table of Contents"/>
          <w:docPartUnique/>
        </w:docPartObj>
      </w:sdtPr>
      <w:sdtEndPr>
        <w:rPr>
          <w:rFonts w:hint="eastAsia" w:ascii="仿宋" w:hAnsi="仿宋" w:eastAsia="仿宋" w:cs="仿宋"/>
          <w:b/>
          <w:kern w:val="2"/>
          <w:sz w:val="21"/>
          <w:szCs w:val="36"/>
          <w:lang w:val="en-US" w:eastAsia="zh-CN" w:bidi="ar-SA"/>
        </w:rPr>
      </w:sdtEndPr>
      <w:sdtContent>
        <w:p w14:paraId="737A3317">
          <w:pPr>
            <w:spacing w:before="0" w:beforeLines="0" w:after="0" w:afterLines="0" w:line="240" w:lineRule="auto"/>
            <w:ind w:left="0" w:leftChars="0" w:right="0" w:rightChars="0" w:firstLine="0" w:firstLineChars="0"/>
            <w:jc w:val="center"/>
            <w:rPr>
              <w:rFonts w:hint="eastAsia" w:ascii="仿宋" w:hAnsi="仿宋" w:eastAsia="仿宋" w:cs="仿宋"/>
              <w:sz w:val="44"/>
              <w:szCs w:val="44"/>
            </w:rPr>
          </w:pPr>
          <w:r>
            <w:rPr>
              <w:rFonts w:hint="eastAsia" w:ascii="方正小标宋简体" w:eastAsia="方正小标宋简体" w:cs="Times New Roman" w:hAnsiTheme="majorEastAsia"/>
              <w:b w:val="0"/>
              <w:kern w:val="0"/>
              <w:sz w:val="44"/>
              <w:szCs w:val="44"/>
              <w:lang w:eastAsia="zh-CN"/>
            </w:rPr>
            <w:t>目</w:t>
          </w:r>
          <w:r>
            <w:rPr>
              <w:rFonts w:ascii="方正小标宋简体" w:eastAsia="方正小标宋简体" w:cs="Times New Roman" w:hAnsiTheme="majorEastAsia"/>
              <w:b w:val="0"/>
              <w:kern w:val="0"/>
              <w:sz w:val="44"/>
              <w:szCs w:val="44"/>
              <w:lang w:eastAsia="zh-CN"/>
            </w:rPr>
            <w:t xml:space="preserve">  </w:t>
          </w:r>
          <w:r>
            <w:rPr>
              <w:rFonts w:hint="eastAsia" w:ascii="方正小标宋简体" w:eastAsia="方正小标宋简体" w:cs="Times New Roman" w:hAnsiTheme="majorEastAsia"/>
              <w:b w:val="0"/>
              <w:kern w:val="0"/>
              <w:sz w:val="44"/>
              <w:szCs w:val="44"/>
              <w:lang w:eastAsia="zh-CN"/>
            </w:rPr>
            <w:t>录</w:t>
          </w:r>
        </w:p>
        <w:p w14:paraId="7084E6B2">
          <w:pPr>
            <w:pStyle w:val="9"/>
            <w:tabs>
              <w:tab w:val="right" w:leader="dot" w:pos="8844"/>
            </w:tabs>
            <w:rPr>
              <w:rFonts w:hint="eastAsia" w:ascii="仿宋" w:hAnsi="仿宋" w:eastAsia="仿宋" w:cs="仿宋"/>
              <w:sz w:val="36"/>
              <w:szCs w:val="36"/>
            </w:rPr>
          </w:pPr>
        </w:p>
        <w:p w14:paraId="0365947E">
          <w:pPr>
            <w:pStyle w:val="4"/>
            <w:tabs>
              <w:tab w:val="right" w:leader="dot" w:pos="8844"/>
            </w:tabs>
            <w:rPr>
              <w:rFonts w:hint="eastAsia" w:ascii="仿宋" w:hAnsi="仿宋" w:eastAsia="仿宋" w:cs="仿宋"/>
              <w:b/>
              <w:bCs/>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"1-2" \h \u </w:instrText>
          </w:r>
          <w:r>
            <w:rPr>
              <w:rFonts w:hint="eastAsia" w:ascii="仿宋" w:hAnsi="仿宋" w:eastAsia="仿宋" w:cs="仿宋"/>
              <w:sz w:val="32"/>
              <w:szCs w:val="32"/>
            </w:rPr>
            <w:fldChar w:fldCharType="separate"/>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_Toc491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lang w:eastAsia="zh-CN"/>
            </w:rPr>
            <w:t>第一部分</w:t>
          </w:r>
          <w:r>
            <w:rPr>
              <w:rFonts w:hint="eastAsia" w:ascii="仿宋" w:hAnsi="仿宋" w:eastAsia="仿宋" w:cs="仿宋"/>
              <w:b/>
              <w:bCs/>
              <w:sz w:val="32"/>
              <w:szCs w:val="32"/>
              <w:lang w:val="en-US" w:eastAsia="zh-CN"/>
            </w:rPr>
            <w:t xml:space="preserve"> 单位概况</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_Toc491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1</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14:paraId="5BF357EB">
          <w:pPr>
            <w:pStyle w:val="5"/>
            <w:tabs>
              <w:tab w:val="right" w:leader="dot" w:pos="8844"/>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_Toc909 </w:instrText>
          </w:r>
          <w:r>
            <w:rPr>
              <w:rFonts w:hint="eastAsia" w:ascii="仿宋" w:hAnsi="仿宋" w:eastAsia="仿宋" w:cs="仿宋"/>
              <w:sz w:val="32"/>
              <w:szCs w:val="32"/>
            </w:rPr>
            <w:fldChar w:fldCharType="separate"/>
          </w:r>
          <w:r>
            <w:rPr>
              <w:rFonts w:hint="eastAsia" w:ascii="仿宋" w:hAnsi="仿宋" w:eastAsia="仿宋" w:cs="仿宋"/>
              <w:kern w:val="2"/>
              <w:sz w:val="32"/>
              <w:szCs w:val="32"/>
              <w:lang w:eastAsia="zh-CN"/>
            </w:rPr>
            <w:t>一、单位主要职责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_Toc909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C12638D">
          <w:pPr>
            <w:pStyle w:val="5"/>
            <w:tabs>
              <w:tab w:val="right" w:leader="dot" w:pos="8844"/>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_Toc23014 </w:instrText>
          </w:r>
          <w:r>
            <w:rPr>
              <w:rFonts w:hint="eastAsia" w:ascii="仿宋" w:hAnsi="仿宋" w:eastAsia="仿宋" w:cs="仿宋"/>
              <w:sz w:val="32"/>
              <w:szCs w:val="32"/>
            </w:rPr>
            <w:fldChar w:fldCharType="separate"/>
          </w:r>
          <w:r>
            <w:rPr>
              <w:rFonts w:hint="eastAsia" w:ascii="仿宋" w:hAnsi="仿宋" w:eastAsia="仿宋" w:cs="仿宋"/>
              <w:kern w:val="2"/>
              <w:sz w:val="32"/>
              <w:szCs w:val="32"/>
              <w:lang w:eastAsia="zh-CN"/>
            </w:rPr>
            <w:t>二、部门预算单位构成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_Toc23014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58972DC">
          <w:pPr>
            <w:pStyle w:val="5"/>
            <w:tabs>
              <w:tab w:val="right" w:leader="dot" w:pos="8844"/>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_Toc27023 </w:instrText>
          </w:r>
          <w:r>
            <w:rPr>
              <w:rFonts w:hint="eastAsia" w:ascii="仿宋" w:hAnsi="仿宋" w:eastAsia="仿宋" w:cs="仿宋"/>
              <w:sz w:val="32"/>
              <w:szCs w:val="32"/>
            </w:rPr>
            <w:fldChar w:fldCharType="separate"/>
          </w:r>
          <w:r>
            <w:rPr>
              <w:rFonts w:hint="eastAsia" w:ascii="仿宋" w:hAnsi="仿宋" w:eastAsia="仿宋" w:cs="仿宋"/>
              <w:kern w:val="2"/>
              <w:sz w:val="32"/>
              <w:szCs w:val="32"/>
              <w:lang w:eastAsia="zh-CN"/>
            </w:rPr>
            <w:t>三、单位主要工作任务</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_Toc27023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083D2A0">
          <w:pPr>
            <w:pStyle w:val="4"/>
            <w:tabs>
              <w:tab w:val="right" w:leader="dot" w:pos="8844"/>
            </w:tabs>
            <w:rPr>
              <w:rFonts w:hint="eastAsia" w:ascii="仿宋" w:hAnsi="仿宋" w:eastAsia="仿宋" w:cs="仿宋"/>
              <w:b/>
              <w:bCs/>
              <w:sz w:val="32"/>
              <w:szCs w:val="32"/>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_Toc21798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lang w:eastAsia="zh-CN"/>
            </w:rPr>
            <w:t>第二部分</w:t>
          </w:r>
          <w:r>
            <w:rPr>
              <w:rFonts w:hint="eastAsia" w:ascii="仿宋" w:hAnsi="仿宋" w:eastAsia="仿宋" w:cs="仿宋"/>
              <w:b/>
              <w:bCs/>
              <w:sz w:val="32"/>
              <w:szCs w:val="32"/>
              <w:lang w:val="en-US" w:eastAsia="zh-CN"/>
            </w:rPr>
            <w:t xml:space="preserve"> 2026年度单位预算表</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_Toc21798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4</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14:paraId="11526569">
          <w:pPr>
            <w:pStyle w:val="5"/>
            <w:tabs>
              <w:tab w:val="right" w:leader="dot" w:pos="8844"/>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_Toc2716 </w:instrText>
          </w:r>
          <w:r>
            <w:rPr>
              <w:rFonts w:hint="eastAsia" w:ascii="仿宋" w:hAnsi="仿宋" w:eastAsia="仿宋" w:cs="仿宋"/>
              <w:sz w:val="32"/>
              <w:szCs w:val="32"/>
            </w:rPr>
            <w:fldChar w:fldCharType="separate"/>
          </w:r>
          <w:r>
            <w:rPr>
              <w:rFonts w:hint="eastAsia" w:ascii="仿宋" w:hAnsi="仿宋" w:eastAsia="仿宋" w:cs="仿宋"/>
              <w:kern w:val="2"/>
              <w:sz w:val="32"/>
              <w:szCs w:val="32"/>
              <w:lang w:eastAsia="zh-CN"/>
            </w:rPr>
            <w:t>一、收支预算总表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_Toc2716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BA752B8">
          <w:pPr>
            <w:pStyle w:val="5"/>
            <w:tabs>
              <w:tab w:val="right" w:leader="dot" w:pos="8844"/>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_Toc27061 </w:instrText>
          </w:r>
          <w:r>
            <w:rPr>
              <w:rFonts w:hint="eastAsia" w:ascii="仿宋" w:hAnsi="仿宋" w:eastAsia="仿宋" w:cs="仿宋"/>
              <w:sz w:val="32"/>
              <w:szCs w:val="32"/>
            </w:rPr>
            <w:fldChar w:fldCharType="separate"/>
          </w:r>
          <w:r>
            <w:rPr>
              <w:rFonts w:hint="eastAsia" w:ascii="仿宋" w:hAnsi="仿宋" w:eastAsia="仿宋" w:cs="仿宋"/>
              <w:sz w:val="32"/>
              <w:szCs w:val="32"/>
            </w:rPr>
            <w:t>二、收入预算总表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_Toc27061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E93A534">
          <w:pPr>
            <w:pStyle w:val="5"/>
            <w:tabs>
              <w:tab w:val="right" w:leader="dot" w:pos="8844"/>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_Toc21865 </w:instrText>
          </w:r>
          <w:r>
            <w:rPr>
              <w:rFonts w:hint="eastAsia" w:ascii="仿宋" w:hAnsi="仿宋" w:eastAsia="仿宋" w:cs="仿宋"/>
              <w:sz w:val="32"/>
              <w:szCs w:val="32"/>
            </w:rPr>
            <w:fldChar w:fldCharType="separate"/>
          </w:r>
          <w:r>
            <w:rPr>
              <w:rFonts w:hint="eastAsia" w:ascii="仿宋" w:hAnsi="仿宋" w:eastAsia="仿宋" w:cs="仿宋"/>
              <w:sz w:val="32"/>
              <w:szCs w:val="32"/>
            </w:rPr>
            <w:t>三、支出预算总表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_Toc21865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8BDE093">
          <w:pPr>
            <w:pStyle w:val="5"/>
            <w:tabs>
              <w:tab w:val="right" w:leader="dot" w:pos="8844"/>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_Toc8450 </w:instrText>
          </w:r>
          <w:r>
            <w:rPr>
              <w:rFonts w:hint="eastAsia" w:ascii="仿宋" w:hAnsi="仿宋" w:eastAsia="仿宋" w:cs="仿宋"/>
              <w:sz w:val="32"/>
              <w:szCs w:val="32"/>
            </w:rPr>
            <w:fldChar w:fldCharType="separate"/>
          </w:r>
          <w:r>
            <w:rPr>
              <w:rFonts w:hint="eastAsia" w:ascii="仿宋" w:hAnsi="仿宋" w:eastAsia="仿宋" w:cs="仿宋"/>
              <w:sz w:val="32"/>
              <w:szCs w:val="32"/>
            </w:rPr>
            <w:t>四、财政拨款收支预算总表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_Toc8450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40C50B6">
          <w:pPr>
            <w:pStyle w:val="5"/>
            <w:tabs>
              <w:tab w:val="right" w:leader="dot" w:pos="8844"/>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_Toc21772 </w:instrText>
          </w:r>
          <w:r>
            <w:rPr>
              <w:rFonts w:hint="eastAsia" w:ascii="仿宋" w:hAnsi="仿宋" w:eastAsia="仿宋" w:cs="仿宋"/>
              <w:sz w:val="32"/>
              <w:szCs w:val="32"/>
            </w:rPr>
            <w:fldChar w:fldCharType="separate"/>
          </w:r>
          <w:r>
            <w:rPr>
              <w:rFonts w:hint="eastAsia" w:ascii="仿宋" w:hAnsi="仿宋" w:eastAsia="仿宋" w:cs="仿宋"/>
              <w:sz w:val="32"/>
              <w:szCs w:val="32"/>
            </w:rPr>
            <w:t>五、一般公共预算拨款支出预算表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_Toc21772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791021B">
          <w:pPr>
            <w:pStyle w:val="5"/>
            <w:tabs>
              <w:tab w:val="right" w:leader="dot" w:pos="8844"/>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_Toc27554 </w:instrText>
          </w:r>
          <w:r>
            <w:rPr>
              <w:rFonts w:hint="eastAsia" w:ascii="仿宋" w:hAnsi="仿宋" w:eastAsia="仿宋" w:cs="仿宋"/>
              <w:sz w:val="32"/>
              <w:szCs w:val="32"/>
            </w:rPr>
            <w:fldChar w:fldCharType="separate"/>
          </w:r>
          <w:r>
            <w:rPr>
              <w:rFonts w:hint="eastAsia" w:ascii="仿宋" w:hAnsi="仿宋" w:eastAsia="仿宋" w:cs="仿宋"/>
              <w:sz w:val="32"/>
              <w:szCs w:val="32"/>
            </w:rPr>
            <w:t>六、政府性基金预算拨款支出预算表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_Toc27554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B3D4B22">
          <w:pPr>
            <w:pStyle w:val="5"/>
            <w:tabs>
              <w:tab w:val="right" w:leader="dot" w:pos="8844"/>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_Toc27189 </w:instrText>
          </w:r>
          <w:r>
            <w:rPr>
              <w:rFonts w:hint="eastAsia" w:ascii="仿宋" w:hAnsi="仿宋" w:eastAsia="仿宋" w:cs="仿宋"/>
              <w:sz w:val="32"/>
              <w:szCs w:val="32"/>
            </w:rPr>
            <w:fldChar w:fldCharType="separate"/>
          </w:r>
          <w:r>
            <w:rPr>
              <w:rFonts w:hint="eastAsia" w:ascii="仿宋" w:hAnsi="仿宋" w:eastAsia="仿宋" w:cs="仿宋"/>
              <w:sz w:val="32"/>
              <w:szCs w:val="32"/>
            </w:rPr>
            <w:t>七、国有资本经营预算拨款支出预算表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_Toc27189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554E8CF">
          <w:pPr>
            <w:pStyle w:val="5"/>
            <w:tabs>
              <w:tab w:val="right" w:leader="dot" w:pos="8844"/>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_Toc22574 </w:instrText>
          </w:r>
          <w:r>
            <w:rPr>
              <w:rFonts w:hint="eastAsia" w:ascii="仿宋" w:hAnsi="仿宋" w:eastAsia="仿宋" w:cs="仿宋"/>
              <w:sz w:val="32"/>
              <w:szCs w:val="32"/>
            </w:rPr>
            <w:fldChar w:fldCharType="separate"/>
          </w:r>
          <w:r>
            <w:rPr>
              <w:rFonts w:hint="eastAsia" w:ascii="仿宋" w:hAnsi="仿宋" w:eastAsia="仿宋" w:cs="仿宋"/>
              <w:sz w:val="32"/>
              <w:szCs w:val="32"/>
            </w:rPr>
            <w:t>八、一般公共预算支出经济分类情况表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_Toc22574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88BCC18">
          <w:pPr>
            <w:pStyle w:val="5"/>
            <w:tabs>
              <w:tab w:val="right" w:leader="dot" w:pos="8844"/>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_Toc32537 </w:instrText>
          </w:r>
          <w:r>
            <w:rPr>
              <w:rFonts w:hint="eastAsia" w:ascii="仿宋" w:hAnsi="仿宋" w:eastAsia="仿宋" w:cs="仿宋"/>
              <w:sz w:val="32"/>
              <w:szCs w:val="32"/>
            </w:rPr>
            <w:fldChar w:fldCharType="separate"/>
          </w:r>
          <w:r>
            <w:rPr>
              <w:rFonts w:hint="eastAsia" w:ascii="仿宋" w:hAnsi="仿宋" w:eastAsia="仿宋" w:cs="仿宋"/>
              <w:sz w:val="32"/>
              <w:szCs w:val="32"/>
            </w:rPr>
            <w:t>九、一般公共预算基本支出经济分类情况表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_Toc32537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D410870">
          <w:pPr>
            <w:pStyle w:val="5"/>
            <w:tabs>
              <w:tab w:val="right" w:leader="dot" w:pos="8844"/>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_Toc28163 </w:instrText>
          </w:r>
          <w:r>
            <w:rPr>
              <w:rFonts w:hint="eastAsia" w:ascii="仿宋" w:hAnsi="仿宋" w:eastAsia="仿宋" w:cs="仿宋"/>
              <w:sz w:val="32"/>
              <w:szCs w:val="32"/>
            </w:rPr>
            <w:fldChar w:fldCharType="separate"/>
          </w:r>
          <w:r>
            <w:rPr>
              <w:rFonts w:hint="eastAsia" w:ascii="仿宋" w:hAnsi="仿宋" w:eastAsia="仿宋" w:cs="仿宋"/>
              <w:sz w:val="32"/>
              <w:szCs w:val="32"/>
            </w:rPr>
            <w:t>十、一般公共预算“三公”经费支出预算表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_Toc28163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D561DB2">
          <w:pPr>
            <w:pStyle w:val="5"/>
            <w:tabs>
              <w:tab w:val="right" w:leader="dot" w:pos="8844"/>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_Toc5051 </w:instrText>
          </w:r>
          <w:r>
            <w:rPr>
              <w:rFonts w:hint="eastAsia" w:ascii="仿宋" w:hAnsi="仿宋" w:eastAsia="仿宋" w:cs="仿宋"/>
              <w:sz w:val="32"/>
              <w:szCs w:val="32"/>
            </w:rPr>
            <w:fldChar w:fldCharType="separate"/>
          </w:r>
          <w:r>
            <w:rPr>
              <w:rFonts w:hint="eastAsia" w:ascii="仿宋" w:hAnsi="仿宋" w:eastAsia="仿宋" w:cs="仿宋"/>
              <w:sz w:val="32"/>
              <w:szCs w:val="32"/>
            </w:rPr>
            <w:t>十一、部门专项资金管理清单目录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_Toc5051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420D114">
          <w:pPr>
            <w:pStyle w:val="4"/>
            <w:tabs>
              <w:tab w:val="right" w:leader="dot" w:pos="8844"/>
            </w:tabs>
            <w:rPr>
              <w:rFonts w:hint="eastAsia" w:ascii="仿宋" w:hAnsi="仿宋" w:eastAsia="仿宋" w:cs="仿宋"/>
              <w:b/>
              <w:bCs/>
              <w:sz w:val="32"/>
              <w:szCs w:val="32"/>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_Toc13023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lang w:eastAsia="zh-CN"/>
            </w:rPr>
            <w:t>第三部分</w:t>
          </w:r>
          <w:r>
            <w:rPr>
              <w:rFonts w:hint="eastAsia" w:ascii="仿宋" w:hAnsi="仿宋" w:eastAsia="仿宋" w:cs="仿宋"/>
              <w:b/>
              <w:bCs/>
              <w:sz w:val="32"/>
              <w:szCs w:val="32"/>
              <w:lang w:val="en-US" w:eastAsia="zh-CN"/>
            </w:rPr>
            <w:t xml:space="preserve"> 2026年度单位预算情况说明</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_Toc13023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19</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14:paraId="5EA5C7D2">
          <w:pPr>
            <w:pStyle w:val="5"/>
            <w:tabs>
              <w:tab w:val="right" w:leader="dot" w:pos="8844"/>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_Toc11642 </w:instrText>
          </w:r>
          <w:r>
            <w:rPr>
              <w:rFonts w:hint="eastAsia" w:ascii="仿宋" w:hAnsi="仿宋" w:eastAsia="仿宋" w:cs="仿宋"/>
              <w:sz w:val="32"/>
              <w:szCs w:val="32"/>
            </w:rPr>
            <w:fldChar w:fldCharType="separate"/>
          </w:r>
          <w:r>
            <w:rPr>
              <w:rFonts w:hint="eastAsia" w:ascii="仿宋" w:hAnsi="仿宋" w:eastAsia="仿宋" w:cs="仿宋"/>
              <w:kern w:val="2"/>
              <w:sz w:val="32"/>
              <w:szCs w:val="32"/>
              <w:lang w:eastAsia="zh-CN"/>
            </w:rPr>
            <w:t>一、预算收支总体情况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_Toc11642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628EAE8">
          <w:pPr>
            <w:pStyle w:val="5"/>
            <w:tabs>
              <w:tab w:val="right" w:leader="dot" w:pos="8844"/>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_Toc23236 </w:instrText>
          </w:r>
          <w:r>
            <w:rPr>
              <w:rFonts w:hint="eastAsia" w:ascii="仿宋" w:hAnsi="仿宋" w:eastAsia="仿宋" w:cs="仿宋"/>
              <w:sz w:val="32"/>
              <w:szCs w:val="32"/>
            </w:rPr>
            <w:fldChar w:fldCharType="separate"/>
          </w:r>
          <w:r>
            <w:rPr>
              <w:rFonts w:hint="eastAsia" w:ascii="仿宋" w:hAnsi="仿宋" w:eastAsia="仿宋" w:cs="仿宋"/>
              <w:kern w:val="2"/>
              <w:sz w:val="32"/>
              <w:szCs w:val="32"/>
              <w:lang w:eastAsia="zh-CN"/>
            </w:rPr>
            <w:t>二、一般公共预算拨款支出情况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_Toc23236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992FC55">
          <w:pPr>
            <w:pStyle w:val="5"/>
            <w:tabs>
              <w:tab w:val="right" w:leader="dot" w:pos="8844"/>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_Toc19465 </w:instrText>
          </w:r>
          <w:r>
            <w:rPr>
              <w:rFonts w:hint="eastAsia" w:ascii="仿宋" w:hAnsi="仿宋" w:eastAsia="仿宋" w:cs="仿宋"/>
              <w:sz w:val="32"/>
              <w:szCs w:val="32"/>
            </w:rPr>
            <w:fldChar w:fldCharType="separate"/>
          </w:r>
          <w:r>
            <w:rPr>
              <w:rFonts w:hint="eastAsia" w:ascii="仿宋" w:hAnsi="仿宋" w:eastAsia="仿宋" w:cs="仿宋"/>
              <w:kern w:val="2"/>
              <w:sz w:val="32"/>
              <w:szCs w:val="32"/>
              <w:lang w:eastAsia="zh-CN"/>
            </w:rPr>
            <w:t>三、政府性基金预算拨款支出情况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_Toc19465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F9C1534">
          <w:pPr>
            <w:pStyle w:val="5"/>
            <w:tabs>
              <w:tab w:val="right" w:leader="dot" w:pos="8844"/>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_Toc23422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四、国有资本经营预算拨款支出情况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_Toc23422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E0DDDBC">
          <w:pPr>
            <w:pStyle w:val="5"/>
            <w:tabs>
              <w:tab w:val="right" w:leader="dot" w:pos="8844"/>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_Toc22339 </w:instrText>
          </w:r>
          <w:r>
            <w:rPr>
              <w:rFonts w:hint="eastAsia" w:ascii="仿宋" w:hAnsi="仿宋" w:eastAsia="仿宋" w:cs="仿宋"/>
              <w:sz w:val="32"/>
              <w:szCs w:val="32"/>
            </w:rPr>
            <w:fldChar w:fldCharType="separate"/>
          </w:r>
          <w:r>
            <w:rPr>
              <w:rFonts w:hint="eastAsia" w:ascii="仿宋" w:hAnsi="仿宋" w:eastAsia="仿宋" w:cs="仿宋"/>
              <w:kern w:val="2"/>
              <w:sz w:val="32"/>
              <w:szCs w:val="32"/>
              <w:lang w:eastAsia="zh-CN"/>
            </w:rPr>
            <w:t>五、</w:t>
          </w:r>
          <w:r>
            <w:rPr>
              <w:rFonts w:hint="eastAsia" w:ascii="仿宋" w:hAnsi="仿宋" w:eastAsia="仿宋" w:cs="仿宋"/>
              <w:sz w:val="32"/>
              <w:szCs w:val="32"/>
            </w:rPr>
            <w:t>一般公共预算拨款</w:t>
          </w:r>
          <w:r>
            <w:rPr>
              <w:rFonts w:hint="eastAsia" w:ascii="仿宋" w:hAnsi="仿宋" w:eastAsia="仿宋" w:cs="仿宋"/>
              <w:kern w:val="2"/>
              <w:sz w:val="32"/>
              <w:szCs w:val="32"/>
              <w:lang w:eastAsia="zh-CN"/>
            </w:rPr>
            <w:t>基本支出情况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_Toc22339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06EB71F">
          <w:pPr>
            <w:pStyle w:val="5"/>
            <w:tabs>
              <w:tab w:val="right" w:leader="dot" w:pos="8844"/>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_Toc10682 </w:instrText>
          </w:r>
          <w:r>
            <w:rPr>
              <w:rFonts w:hint="eastAsia" w:ascii="仿宋" w:hAnsi="仿宋" w:eastAsia="仿宋" w:cs="仿宋"/>
              <w:sz w:val="32"/>
              <w:szCs w:val="32"/>
            </w:rPr>
            <w:fldChar w:fldCharType="separate"/>
          </w:r>
          <w:r>
            <w:rPr>
              <w:rFonts w:hint="eastAsia" w:ascii="仿宋" w:hAnsi="仿宋" w:eastAsia="仿宋" w:cs="仿宋"/>
              <w:kern w:val="2"/>
              <w:sz w:val="32"/>
              <w:szCs w:val="32"/>
              <w:lang w:eastAsia="zh-CN"/>
            </w:rPr>
            <w:t>六、一般公共预算“三公”经费支出情况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_Toc10682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C6CF6A4">
          <w:pPr>
            <w:pStyle w:val="5"/>
            <w:tabs>
              <w:tab w:val="right" w:leader="dot" w:pos="8844"/>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_Toc21619 </w:instrText>
          </w:r>
          <w:r>
            <w:rPr>
              <w:rFonts w:hint="eastAsia" w:ascii="仿宋" w:hAnsi="仿宋" w:eastAsia="仿宋" w:cs="仿宋"/>
              <w:sz w:val="32"/>
              <w:szCs w:val="32"/>
            </w:rPr>
            <w:fldChar w:fldCharType="separate"/>
          </w:r>
          <w:r>
            <w:rPr>
              <w:rFonts w:hint="eastAsia" w:ascii="仿宋" w:hAnsi="仿宋" w:eastAsia="仿宋" w:cs="仿宋"/>
              <w:kern w:val="2"/>
              <w:sz w:val="32"/>
              <w:szCs w:val="32"/>
              <w:lang w:eastAsia="zh-CN"/>
            </w:rPr>
            <w:t>七、预算绩效目标情况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_Toc21619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2AEC1DB">
          <w:pPr>
            <w:pStyle w:val="5"/>
            <w:tabs>
              <w:tab w:val="right" w:leader="dot" w:pos="8844"/>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_Toc21405 </w:instrText>
          </w:r>
          <w:r>
            <w:rPr>
              <w:rFonts w:hint="eastAsia" w:ascii="仿宋" w:hAnsi="仿宋" w:eastAsia="仿宋" w:cs="仿宋"/>
              <w:sz w:val="32"/>
              <w:szCs w:val="32"/>
            </w:rPr>
            <w:fldChar w:fldCharType="separate"/>
          </w:r>
          <w:r>
            <w:rPr>
              <w:rFonts w:hint="eastAsia" w:ascii="仿宋" w:hAnsi="仿宋" w:eastAsia="仿宋" w:cs="仿宋"/>
              <w:sz w:val="32"/>
              <w:szCs w:val="32"/>
            </w:rPr>
            <w:t>八、其他重要事项说明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_Toc21405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5C9E58F">
          <w:pPr>
            <w:pStyle w:val="4"/>
            <w:tabs>
              <w:tab w:val="right" w:leader="dot" w:pos="8844"/>
            </w:tabs>
            <w:rPr>
              <w:rFonts w:hint="eastAsia" w:ascii="仿宋" w:hAnsi="仿宋" w:eastAsia="仿宋" w:cs="仿宋"/>
              <w:b/>
              <w:bCs/>
              <w:sz w:val="32"/>
              <w:szCs w:val="32"/>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_Toc26378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第四部分</w:t>
          </w:r>
          <w:r>
            <w:rPr>
              <w:rFonts w:hint="eastAsia" w:ascii="仿宋" w:hAnsi="仿宋" w:eastAsia="仿宋" w:cs="仿宋"/>
              <w:b/>
              <w:bCs/>
              <w:sz w:val="32"/>
              <w:szCs w:val="32"/>
              <w:lang w:val="en-US" w:eastAsia="zh-CN"/>
            </w:rPr>
            <w:t xml:space="preserve"> 名词解释</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_Toc26378 \h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25</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14:paraId="270ABBFF">
          <w:pPr>
            <w:widowControl/>
            <w:spacing w:line="240" w:lineRule="auto"/>
            <w:jc w:val="left"/>
            <w:rPr>
              <w:rFonts w:hint="eastAsia" w:ascii="仿宋" w:hAnsi="仿宋" w:eastAsia="仿宋" w:cs="仿宋"/>
              <w:sz w:val="36"/>
              <w:szCs w:val="36"/>
            </w:rPr>
          </w:pPr>
          <w:r>
            <w:rPr>
              <w:rFonts w:hint="eastAsia" w:ascii="仿宋" w:hAnsi="仿宋" w:eastAsia="仿宋" w:cs="仿宋"/>
              <w:sz w:val="32"/>
              <w:szCs w:val="32"/>
            </w:rPr>
            <w:fldChar w:fldCharType="end"/>
          </w:r>
        </w:p>
      </w:sdtContent>
    </w:sdt>
    <w:p w14:paraId="41397FE7">
      <w:pPr>
        <w:pStyle w:val="2"/>
        <w:jc w:val="center"/>
        <w:rPr>
          <w:rFonts w:ascii="黑体" w:hAnsi="黑体" w:eastAsia="黑体"/>
          <w:sz w:val="36"/>
          <w:szCs w:val="36"/>
          <w:lang w:eastAsia="zh-CN"/>
        </w:rPr>
      </w:pPr>
    </w:p>
    <w:p w14:paraId="7AE6BFF0">
      <w:pPr>
        <w:pStyle w:val="2"/>
        <w:jc w:val="center"/>
        <w:rPr>
          <w:rFonts w:ascii="黑体" w:hAnsi="黑体" w:eastAsia="黑体"/>
          <w:sz w:val="36"/>
          <w:szCs w:val="36"/>
          <w:lang w:eastAsia="zh-CN"/>
        </w:rPr>
      </w:pPr>
    </w:p>
    <w:p w14:paraId="55A183D0">
      <w:pPr>
        <w:pStyle w:val="2"/>
        <w:jc w:val="center"/>
        <w:rPr>
          <w:rFonts w:ascii="黑体" w:hAnsi="黑体" w:eastAsia="黑体"/>
          <w:sz w:val="36"/>
          <w:szCs w:val="36"/>
          <w:lang w:eastAsia="zh-CN"/>
        </w:rPr>
      </w:pPr>
    </w:p>
    <w:p w14:paraId="280BC038">
      <w:pPr>
        <w:pStyle w:val="2"/>
        <w:jc w:val="center"/>
        <w:rPr>
          <w:rFonts w:ascii="黑体" w:hAnsi="黑体" w:eastAsia="黑体"/>
          <w:sz w:val="36"/>
          <w:szCs w:val="36"/>
          <w:lang w:eastAsia="zh-CN"/>
        </w:rPr>
      </w:pPr>
    </w:p>
    <w:p w14:paraId="752FE91A">
      <w:pPr>
        <w:pStyle w:val="2"/>
        <w:jc w:val="center"/>
        <w:rPr>
          <w:rFonts w:ascii="黑体" w:hAnsi="黑体" w:eastAsia="黑体"/>
          <w:sz w:val="36"/>
          <w:szCs w:val="36"/>
          <w:lang w:eastAsia="zh-CN"/>
        </w:rPr>
      </w:pPr>
    </w:p>
    <w:p w14:paraId="04964517">
      <w:pPr>
        <w:pStyle w:val="2"/>
        <w:jc w:val="center"/>
        <w:rPr>
          <w:rFonts w:ascii="黑体" w:hAnsi="黑体" w:eastAsia="黑体"/>
          <w:sz w:val="36"/>
          <w:szCs w:val="36"/>
          <w:lang w:eastAsia="zh-CN"/>
        </w:rPr>
      </w:pPr>
    </w:p>
    <w:p w14:paraId="22214AC1">
      <w:pPr>
        <w:pStyle w:val="2"/>
        <w:jc w:val="center"/>
        <w:rPr>
          <w:rFonts w:ascii="黑体" w:hAnsi="黑体" w:eastAsia="黑体"/>
          <w:sz w:val="36"/>
          <w:szCs w:val="36"/>
          <w:lang w:eastAsia="zh-CN"/>
        </w:rPr>
      </w:pPr>
    </w:p>
    <w:p w14:paraId="608AAE86">
      <w:pPr>
        <w:pStyle w:val="2"/>
        <w:jc w:val="center"/>
        <w:rPr>
          <w:rFonts w:ascii="黑体" w:hAnsi="黑体" w:eastAsia="黑体"/>
          <w:sz w:val="36"/>
          <w:szCs w:val="36"/>
          <w:lang w:eastAsia="zh-CN"/>
        </w:rPr>
      </w:pPr>
    </w:p>
    <w:p w14:paraId="25FC0AA1">
      <w:pPr>
        <w:pStyle w:val="2"/>
        <w:jc w:val="center"/>
        <w:rPr>
          <w:rFonts w:ascii="黑体" w:hAnsi="黑体" w:eastAsia="黑体"/>
          <w:sz w:val="36"/>
          <w:szCs w:val="36"/>
          <w:lang w:eastAsia="zh-CN"/>
        </w:rPr>
      </w:pPr>
    </w:p>
    <w:p w14:paraId="0A46149F">
      <w:pPr>
        <w:pStyle w:val="2"/>
        <w:jc w:val="center"/>
        <w:rPr>
          <w:rFonts w:ascii="黑体" w:hAnsi="黑体" w:eastAsia="黑体"/>
          <w:sz w:val="36"/>
          <w:szCs w:val="36"/>
          <w:lang w:eastAsia="zh-CN"/>
        </w:rPr>
      </w:pPr>
    </w:p>
    <w:p w14:paraId="4E86163A">
      <w:pPr>
        <w:pStyle w:val="2"/>
        <w:jc w:val="center"/>
        <w:rPr>
          <w:rFonts w:ascii="黑体" w:hAnsi="黑体" w:eastAsia="黑体"/>
          <w:sz w:val="36"/>
          <w:szCs w:val="36"/>
          <w:lang w:eastAsia="zh-CN"/>
        </w:rPr>
      </w:pPr>
    </w:p>
    <w:p w14:paraId="57A64B41">
      <w:pPr>
        <w:pStyle w:val="2"/>
        <w:jc w:val="center"/>
        <w:rPr>
          <w:rFonts w:ascii="黑体" w:hAnsi="黑体" w:eastAsia="黑体"/>
          <w:sz w:val="36"/>
          <w:szCs w:val="36"/>
          <w:lang w:eastAsia="zh-CN"/>
        </w:rPr>
      </w:pPr>
    </w:p>
    <w:p w14:paraId="0BFD4625">
      <w:pPr>
        <w:pStyle w:val="2"/>
        <w:jc w:val="center"/>
        <w:rPr>
          <w:rFonts w:ascii="黑体" w:hAnsi="黑体" w:eastAsia="黑体"/>
          <w:sz w:val="36"/>
          <w:szCs w:val="36"/>
          <w:lang w:eastAsia="zh-CN"/>
        </w:rPr>
      </w:pPr>
    </w:p>
    <w:p w14:paraId="7178BB4B">
      <w:pPr>
        <w:pStyle w:val="2"/>
        <w:jc w:val="center"/>
        <w:rPr>
          <w:rFonts w:ascii="黑体" w:hAnsi="黑体" w:eastAsia="黑体"/>
          <w:sz w:val="36"/>
          <w:szCs w:val="36"/>
          <w:lang w:eastAsia="zh-CN"/>
        </w:rPr>
      </w:pPr>
    </w:p>
    <w:p w14:paraId="78C98EA8">
      <w:pPr>
        <w:pStyle w:val="2"/>
        <w:jc w:val="center"/>
        <w:rPr>
          <w:rFonts w:ascii="黑体" w:hAnsi="黑体" w:eastAsia="黑体"/>
          <w:sz w:val="36"/>
          <w:szCs w:val="36"/>
          <w:lang w:eastAsia="zh-CN"/>
        </w:rPr>
      </w:pPr>
    </w:p>
    <w:p w14:paraId="33A41669">
      <w:pPr>
        <w:pStyle w:val="2"/>
        <w:jc w:val="center"/>
        <w:rPr>
          <w:rFonts w:ascii="黑体" w:hAnsi="黑体" w:eastAsia="黑体"/>
          <w:sz w:val="36"/>
          <w:szCs w:val="36"/>
          <w:lang w:eastAsia="zh-CN"/>
        </w:rPr>
        <w:sectPr>
          <w:headerReference r:id="rId5" w:type="default"/>
          <w:footerReference r:id="rId6" w:type="default"/>
          <w:pgSz w:w="11906" w:h="16838"/>
          <w:pgMar w:top="1440" w:right="1531" w:bottom="1440" w:left="1531" w:header="851" w:footer="992" w:gutter="0"/>
          <w:pgNumType w:start="1"/>
          <w:cols w:space="0" w:num="1"/>
          <w:rtlGutter w:val="0"/>
          <w:docGrid w:type="lines" w:linePitch="312" w:charSpace="0"/>
        </w:sectPr>
      </w:pPr>
    </w:p>
    <w:p w14:paraId="54129158">
      <w:pPr>
        <w:pStyle w:val="2"/>
        <w:jc w:val="center"/>
        <w:rPr>
          <w:rFonts w:ascii="黑体" w:hAnsi="黑体" w:eastAsia="黑体"/>
          <w:sz w:val="36"/>
          <w:szCs w:val="36"/>
          <w:lang w:eastAsia="zh-CN"/>
        </w:rPr>
      </w:pPr>
    </w:p>
    <w:p w14:paraId="3B9A48AC">
      <w:pPr>
        <w:pStyle w:val="2"/>
        <w:jc w:val="center"/>
        <w:rPr>
          <w:rFonts w:ascii="黑体" w:hAnsi="黑体" w:eastAsia="黑体"/>
          <w:sz w:val="36"/>
          <w:szCs w:val="36"/>
          <w:lang w:eastAsia="zh-CN"/>
        </w:rPr>
      </w:pPr>
    </w:p>
    <w:p w14:paraId="6EB461D4">
      <w:pPr>
        <w:pStyle w:val="2"/>
        <w:jc w:val="center"/>
        <w:rPr>
          <w:rFonts w:ascii="黑体" w:hAnsi="黑体" w:eastAsia="黑体"/>
          <w:sz w:val="36"/>
          <w:szCs w:val="36"/>
          <w:lang w:eastAsia="zh-CN"/>
        </w:rPr>
      </w:pPr>
    </w:p>
    <w:p w14:paraId="3B0BF8FC">
      <w:pPr>
        <w:pStyle w:val="2"/>
        <w:jc w:val="center"/>
        <w:rPr>
          <w:rFonts w:ascii="黑体" w:hAnsi="黑体" w:eastAsia="黑体"/>
          <w:sz w:val="36"/>
          <w:szCs w:val="36"/>
          <w:lang w:eastAsia="zh-CN"/>
        </w:rPr>
      </w:pPr>
    </w:p>
    <w:p w14:paraId="710A3449">
      <w:pPr>
        <w:pStyle w:val="2"/>
        <w:jc w:val="center"/>
        <w:rPr>
          <w:rFonts w:ascii="黑体" w:hAnsi="黑体" w:eastAsia="黑体"/>
          <w:sz w:val="36"/>
          <w:szCs w:val="36"/>
          <w:lang w:eastAsia="zh-CN"/>
        </w:rPr>
      </w:pPr>
    </w:p>
    <w:p w14:paraId="1947F75E">
      <w:pPr>
        <w:pStyle w:val="2"/>
        <w:jc w:val="center"/>
        <w:rPr>
          <w:rFonts w:ascii="黑体" w:hAnsi="黑体" w:eastAsia="黑体"/>
          <w:sz w:val="36"/>
          <w:szCs w:val="36"/>
          <w:lang w:eastAsia="zh-CN"/>
        </w:rPr>
      </w:pPr>
    </w:p>
    <w:p w14:paraId="477B0548">
      <w:pPr>
        <w:pStyle w:val="2"/>
        <w:jc w:val="center"/>
        <w:rPr>
          <w:rFonts w:ascii="黑体" w:hAnsi="黑体" w:eastAsia="黑体"/>
          <w:sz w:val="36"/>
          <w:szCs w:val="36"/>
          <w:lang w:eastAsia="zh-CN"/>
        </w:rPr>
      </w:pPr>
    </w:p>
    <w:p w14:paraId="1D8271EE">
      <w:pPr>
        <w:pStyle w:val="2"/>
        <w:jc w:val="center"/>
        <w:rPr>
          <w:rFonts w:ascii="黑体" w:hAnsi="黑体" w:eastAsia="黑体"/>
          <w:sz w:val="36"/>
          <w:szCs w:val="36"/>
          <w:lang w:eastAsia="zh-CN"/>
        </w:rPr>
      </w:pPr>
    </w:p>
    <w:p w14:paraId="31CDE400">
      <w:pPr>
        <w:pStyle w:val="2"/>
        <w:jc w:val="both"/>
        <w:outlineLvl w:val="0"/>
        <w:rPr>
          <w:rFonts w:ascii="黑体" w:hAnsi="黑体" w:eastAsia="黑体"/>
          <w:sz w:val="56"/>
          <w:szCs w:val="36"/>
          <w:lang w:eastAsia="zh-CN"/>
        </w:rPr>
      </w:pPr>
      <w:bookmarkStart w:id="0" w:name="_Toc19737"/>
      <w:bookmarkStart w:id="1" w:name="_Toc491"/>
      <w:r>
        <w:rPr>
          <w:rFonts w:hint="eastAsia" w:ascii="黑体" w:hAnsi="黑体" w:eastAsia="黑体"/>
          <w:sz w:val="56"/>
          <w:szCs w:val="36"/>
          <w:lang w:eastAsia="zh-CN"/>
        </w:rPr>
        <w:t>第一部分</w:t>
      </w:r>
      <w:bookmarkEnd w:id="0"/>
      <w:bookmarkEnd w:id="1"/>
    </w:p>
    <w:p w14:paraId="4E26D43C">
      <w:pPr>
        <w:pStyle w:val="2"/>
        <w:jc w:val="center"/>
        <w:rPr>
          <w:rFonts w:ascii="黑体" w:hAnsi="黑体" w:eastAsia="黑体"/>
          <w:sz w:val="56"/>
          <w:szCs w:val="36"/>
          <w:lang w:eastAsia="zh-CN"/>
        </w:rPr>
      </w:pPr>
      <w:r>
        <w:rPr>
          <w:rFonts w:hint="eastAsia" w:ascii="黑体" w:hAnsi="黑体" w:eastAsia="黑体"/>
          <w:sz w:val="56"/>
          <w:szCs w:val="36"/>
          <w:lang w:eastAsia="zh-CN"/>
        </w:rPr>
        <w:t>单位概况</w:t>
      </w:r>
    </w:p>
    <w:p w14:paraId="46117AC4">
      <w:pPr>
        <w:pStyle w:val="2"/>
        <w:rPr>
          <w:rFonts w:ascii="黑体" w:hAnsi="黑体" w:eastAsia="黑体"/>
          <w:sz w:val="36"/>
          <w:szCs w:val="36"/>
          <w:lang w:eastAsia="zh-CN"/>
        </w:rPr>
      </w:pPr>
    </w:p>
    <w:p w14:paraId="2566296A">
      <w:pPr>
        <w:pStyle w:val="2"/>
        <w:rPr>
          <w:rFonts w:ascii="黑体" w:hAnsi="黑体" w:eastAsia="黑体" w:cstheme="minorBidi"/>
          <w:kern w:val="2"/>
          <w:sz w:val="32"/>
          <w:szCs w:val="32"/>
          <w:lang w:eastAsia="zh-CN"/>
        </w:rPr>
        <w:sectPr>
          <w:footerReference r:id="rId7" w:type="default"/>
          <w:pgSz w:w="11906" w:h="16838"/>
          <w:pgMar w:top="1440" w:right="1531" w:bottom="1440" w:left="1531" w:header="851" w:footer="992" w:gutter="0"/>
          <w:pgNumType w:fmt="decimal" w:start="1"/>
          <w:cols w:space="0" w:num="1"/>
          <w:rtlGutter w:val="0"/>
          <w:docGrid w:type="lines" w:linePitch="312" w:charSpace="0"/>
        </w:sectPr>
      </w:pPr>
    </w:p>
    <w:p w14:paraId="6CAE85A0">
      <w:pPr>
        <w:pStyle w:val="2"/>
        <w:outlineLvl w:val="1"/>
        <w:rPr>
          <w:rFonts w:ascii="黑体" w:hAnsi="黑体" w:eastAsia="黑体" w:cstheme="minorBidi"/>
          <w:b w:val="0"/>
          <w:kern w:val="2"/>
          <w:sz w:val="32"/>
          <w:szCs w:val="32"/>
          <w:lang w:eastAsia="zh-CN"/>
        </w:rPr>
      </w:pPr>
      <w:bookmarkStart w:id="2" w:name="_Toc18133"/>
      <w:bookmarkStart w:id="3" w:name="_Toc909"/>
      <w:r>
        <w:rPr>
          <w:rFonts w:hint="eastAsia" w:ascii="黑体" w:hAnsi="黑体" w:eastAsia="黑体" w:cstheme="minorBidi"/>
          <w:b w:val="0"/>
          <w:kern w:val="2"/>
          <w:sz w:val="32"/>
          <w:szCs w:val="32"/>
          <w:lang w:eastAsia="zh-CN"/>
        </w:rPr>
        <w:t>一、单位主要职责</w:t>
      </w:r>
      <w:bookmarkEnd w:id="2"/>
      <w:bookmarkEnd w:id="3"/>
    </w:p>
    <w:p w14:paraId="48B3B685">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罗源县飞竹镇人民政府（事业）</w:t>
      </w:r>
      <w:r>
        <w:rPr>
          <w:rFonts w:hint="eastAsia" w:ascii="仿宋" w:hAnsi="仿宋" w:eastAsia="仿宋" w:cs="仿宋_GB2312"/>
          <w:sz w:val="32"/>
          <w:szCs w:val="32"/>
          <w:highlight w:val="none"/>
          <w:lang w:eastAsia="zh-CN"/>
        </w:rPr>
        <w:t>单位</w:t>
      </w:r>
      <w:r>
        <w:rPr>
          <w:rFonts w:hint="eastAsia" w:ascii="仿宋" w:hAnsi="仿宋" w:eastAsia="仿宋" w:cs="仿宋_GB2312"/>
          <w:sz w:val="32"/>
          <w:szCs w:val="32"/>
          <w:highlight w:val="none"/>
        </w:rPr>
        <w:t>的主要职责是：</w:t>
      </w:r>
    </w:p>
    <w:p w14:paraId="29FF642F">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（一）创造性贯彻执行本级人民代表大会的决议和上级国家行政机关的政策规定。</w:t>
      </w:r>
    </w:p>
    <w:p w14:paraId="44D167E6">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（二）促进本行政区域内经济和社会发展，突出以经济建设为中心，创造良好环境，大力发展地区经济，做好招商引资工作，努力提高本地区经济实力和可持续发展水平，提高人民群众的生活质量和水平。</w:t>
      </w:r>
    </w:p>
    <w:p w14:paraId="66706E9C">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（三）负责村镇建设的规划、实施、管理和服务工作，推动农村城市化建设。</w:t>
      </w:r>
    </w:p>
    <w:p w14:paraId="41D31A73">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（四）搞好农田水利、农业综合开发及各项公益事业。</w:t>
      </w:r>
    </w:p>
    <w:p w14:paraId="291877F6">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rPr>
      </w:pPr>
      <w:bookmarkStart w:id="4" w:name="（五）加强社会主义民主法制建设，积极开展社会主义精神文明建设，做好群众教育，搞好"/>
      <w:bookmarkEnd w:id="4"/>
      <w:r>
        <w:rPr>
          <w:rFonts w:hint="eastAsia" w:ascii="仿宋" w:hAnsi="仿宋" w:eastAsia="仿宋" w:cs="仿宋_GB2312"/>
          <w:sz w:val="32"/>
          <w:szCs w:val="32"/>
          <w:highlight w:val="none"/>
        </w:rPr>
        <w:t>（五）加强社会主义民主</w:t>
      </w:r>
      <w:r>
        <w:rPr>
          <w:rFonts w:hint="eastAsia" w:ascii="仿宋" w:hAnsi="仿宋" w:eastAsia="仿宋" w:cs="仿宋_GB2312"/>
          <w:sz w:val="32"/>
          <w:szCs w:val="32"/>
          <w:highlight w:val="none"/>
          <w:lang w:eastAsia="zh-CN"/>
        </w:rPr>
        <w:t>法治</w:t>
      </w:r>
      <w:r>
        <w:rPr>
          <w:rFonts w:hint="eastAsia" w:ascii="仿宋" w:hAnsi="仿宋" w:eastAsia="仿宋" w:cs="仿宋_GB2312"/>
          <w:sz w:val="32"/>
          <w:szCs w:val="32"/>
          <w:highlight w:val="none"/>
        </w:rPr>
        <w:t>建设，积极开展社会主义精神文明建设，做好群众教育，搞好本地区的社会治安综合治理和司法行政工作。</w:t>
      </w:r>
    </w:p>
    <w:p w14:paraId="112E9E9F">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rPr>
      </w:pPr>
      <w:bookmarkStart w:id="5" w:name="（六）依法指导村民委员会开展各项工作。 "/>
      <w:bookmarkEnd w:id="5"/>
      <w:r>
        <w:rPr>
          <w:rFonts w:hint="eastAsia" w:ascii="仿宋" w:hAnsi="仿宋" w:eastAsia="仿宋" w:cs="仿宋_GB2312"/>
          <w:sz w:val="32"/>
          <w:szCs w:val="32"/>
          <w:highlight w:val="none"/>
        </w:rPr>
        <w:t>（六）依法指导村民委员会开展各项工作。</w:t>
      </w:r>
    </w:p>
    <w:p w14:paraId="4D0DD472">
      <w:pPr>
        <w:tabs>
          <w:tab w:val="left" w:pos="7513"/>
        </w:tabs>
        <w:adjustRightInd w:val="0"/>
        <w:snapToGrid w:val="0"/>
        <w:spacing w:line="600" w:lineRule="exact"/>
        <w:ind w:firstLine="640" w:firstLineChars="200"/>
        <w:rPr>
          <w:rFonts w:ascii="仿宋" w:hAnsi="仿宋" w:eastAsia="仿宋"/>
          <w:sz w:val="32"/>
          <w:szCs w:val="32"/>
        </w:rPr>
      </w:pPr>
      <w:bookmarkStart w:id="6" w:name="（七）承办县人民政府交办的其它各项工作。"/>
      <w:bookmarkEnd w:id="6"/>
      <w:r>
        <w:rPr>
          <w:rFonts w:hint="eastAsia" w:ascii="仿宋" w:hAnsi="仿宋" w:eastAsia="仿宋" w:cs="仿宋_GB2312"/>
          <w:sz w:val="32"/>
          <w:szCs w:val="32"/>
          <w:highlight w:val="none"/>
        </w:rPr>
        <w:t>（七）承办县人民政府交办的其它各项工作。</w:t>
      </w:r>
    </w:p>
    <w:p w14:paraId="71B30896">
      <w:pPr>
        <w:pStyle w:val="2"/>
        <w:outlineLvl w:val="1"/>
        <w:rPr>
          <w:rFonts w:ascii="黑体" w:hAnsi="黑体" w:eastAsia="黑体" w:cstheme="minorBidi"/>
          <w:b w:val="0"/>
          <w:kern w:val="2"/>
          <w:sz w:val="32"/>
          <w:szCs w:val="32"/>
          <w:lang w:eastAsia="zh-CN"/>
        </w:rPr>
      </w:pPr>
      <w:bookmarkStart w:id="7" w:name="_Toc23014"/>
      <w:bookmarkStart w:id="8" w:name="_Toc15630"/>
      <w:r>
        <w:rPr>
          <w:rFonts w:hint="eastAsia" w:ascii="黑体" w:hAnsi="黑体" w:eastAsia="黑体" w:cstheme="minorBidi"/>
          <w:b w:val="0"/>
          <w:kern w:val="2"/>
          <w:sz w:val="32"/>
          <w:szCs w:val="32"/>
          <w:lang w:eastAsia="zh-CN"/>
        </w:rPr>
        <w:t>二、部门预算单位构成</w:t>
      </w:r>
      <w:bookmarkEnd w:id="7"/>
      <w:bookmarkEnd w:id="8"/>
    </w:p>
    <w:p w14:paraId="6E3FC17B">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从预算单位构成看，</w:t>
      </w:r>
      <w:r>
        <w:rPr>
          <w:rFonts w:hint="eastAsia" w:ascii="仿宋" w:hAnsi="仿宋" w:eastAsia="仿宋" w:cs="仿宋_GB2312"/>
          <w:sz w:val="32"/>
          <w:szCs w:val="32"/>
          <w:lang w:eastAsia="zh-CN"/>
        </w:rPr>
        <w:t>本</w:t>
      </w:r>
      <w:r>
        <w:rPr>
          <w:rFonts w:hint="eastAsia" w:ascii="仿宋" w:hAnsi="仿宋" w:eastAsia="仿宋"/>
          <w:sz w:val="32"/>
          <w:szCs w:val="32"/>
          <w:lang w:eastAsia="zh-CN"/>
        </w:rPr>
        <w:t>单位</w:t>
      </w:r>
      <w:r>
        <w:rPr>
          <w:rFonts w:hint="eastAsia" w:ascii="仿宋" w:hAnsi="仿宋" w:eastAsia="仿宋"/>
          <w:sz w:val="32"/>
          <w:szCs w:val="32"/>
        </w:rPr>
        <w:t>包括</w:t>
      </w:r>
      <w:r>
        <w:rPr>
          <w:rFonts w:hint="eastAsia" w:ascii="仿宋" w:hAnsi="仿宋" w:eastAsia="仿宋" w:cs="仿宋_GB2312"/>
          <w:sz w:val="32"/>
          <w:szCs w:val="32"/>
          <w:lang w:val="en-US" w:eastAsia="zh-CN"/>
        </w:rPr>
        <w:t>3</w:t>
      </w:r>
      <w:r>
        <w:rPr>
          <w:rFonts w:hint="eastAsia" w:ascii="仿宋" w:hAnsi="仿宋" w:eastAsia="仿宋"/>
          <w:sz w:val="32"/>
          <w:szCs w:val="32"/>
        </w:rPr>
        <w:t>个</w:t>
      </w:r>
      <w:r>
        <w:rPr>
          <w:rFonts w:hint="eastAsia" w:ascii="仿宋" w:hAnsi="仿宋" w:eastAsia="仿宋"/>
          <w:sz w:val="32"/>
          <w:szCs w:val="32"/>
          <w:lang w:eastAsia="zh-CN"/>
        </w:rPr>
        <w:t>内设机构</w:t>
      </w:r>
      <w:r>
        <w:rPr>
          <w:rFonts w:hint="eastAsia" w:ascii="仿宋" w:hAnsi="仿宋" w:eastAsia="仿宋"/>
          <w:sz w:val="32"/>
          <w:szCs w:val="32"/>
        </w:rPr>
        <w:t>，其中：列入</w:t>
      </w:r>
      <w:r>
        <w:rPr>
          <w:rFonts w:hint="eastAsia" w:ascii="仿宋" w:hAnsi="仿宋" w:eastAsia="仿宋" w:cs="仿宋_GB2312"/>
          <w:sz w:val="32"/>
          <w:szCs w:val="32"/>
          <w:lang w:eastAsia="zh-CN"/>
        </w:rPr>
        <w:t>2026年</w:t>
      </w:r>
      <w:r>
        <w:rPr>
          <w:rFonts w:hint="eastAsia" w:ascii="仿宋" w:hAnsi="仿宋" w:eastAsia="仿宋"/>
          <w:sz w:val="32"/>
          <w:szCs w:val="32"/>
          <w:lang w:eastAsia="zh-CN"/>
        </w:rPr>
        <w:t>单位</w:t>
      </w:r>
      <w:r>
        <w:rPr>
          <w:rFonts w:hint="eastAsia" w:ascii="仿宋" w:hAnsi="仿宋" w:eastAsia="仿宋"/>
          <w:sz w:val="32"/>
          <w:szCs w:val="32"/>
        </w:rPr>
        <w:t>预算编制范围的单位详细情况见下表:</w:t>
      </w:r>
    </w:p>
    <w:tbl>
      <w:tblPr>
        <w:tblStyle w:val="6"/>
        <w:tblW w:w="7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6131"/>
      </w:tblGrid>
      <w:tr w14:paraId="6AA7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shd w:val="clear" w:color="auto" w:fill="auto"/>
          </w:tcPr>
          <w:p w14:paraId="45304F1C">
            <w:pPr>
              <w:tabs>
                <w:tab w:val="left" w:pos="7513"/>
              </w:tabs>
              <w:adjustRightInd w:val="0"/>
              <w:snapToGrid w:val="0"/>
              <w:spacing w:line="600" w:lineRule="exac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序号</w:t>
            </w:r>
          </w:p>
        </w:tc>
        <w:tc>
          <w:tcPr>
            <w:tcW w:w="6131" w:type="dxa"/>
            <w:shd w:val="clear" w:color="auto" w:fill="auto"/>
          </w:tcPr>
          <w:p w14:paraId="435BF20C">
            <w:pPr>
              <w:tabs>
                <w:tab w:val="left" w:pos="7513"/>
              </w:tabs>
              <w:adjustRightInd w:val="0"/>
              <w:snapToGrid w:val="0"/>
              <w:spacing w:line="600" w:lineRule="exact"/>
              <w:jc w:val="center"/>
              <w:rPr>
                <w:rFonts w:hint="eastAsia" w:ascii="仿宋" w:hAnsi="仿宋" w:eastAsia="仿宋"/>
                <w:sz w:val="32"/>
                <w:szCs w:val="32"/>
                <w:lang w:eastAsia="zh-CN"/>
              </w:rPr>
            </w:pPr>
            <w:r>
              <w:rPr>
                <w:rFonts w:hint="eastAsia" w:ascii="仿宋" w:hAnsi="仿宋" w:eastAsia="仿宋"/>
                <w:sz w:val="32"/>
                <w:szCs w:val="32"/>
                <w:lang w:eastAsia="zh-CN"/>
              </w:rPr>
              <w:t>单位名称</w:t>
            </w:r>
          </w:p>
        </w:tc>
      </w:tr>
      <w:tr w14:paraId="06F6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shd w:val="clear" w:color="auto" w:fill="auto"/>
            <w:vAlign w:val="top"/>
          </w:tcPr>
          <w:p w14:paraId="69B92F0D">
            <w:pPr>
              <w:tabs>
                <w:tab w:val="left" w:pos="7513"/>
              </w:tabs>
              <w:adjustRightInd w:val="0"/>
              <w:snapToGrid w:val="0"/>
              <w:spacing w:line="600" w:lineRule="exact"/>
              <w:jc w:val="center"/>
              <w:rPr>
                <w:rFonts w:hint="default" w:ascii="仿宋" w:hAnsi="仿宋" w:eastAsia="仿宋" w:cstheme="minorBidi"/>
                <w:kern w:val="2"/>
                <w:sz w:val="32"/>
                <w:szCs w:val="32"/>
                <w:lang w:val="en-US" w:eastAsia="zh-CN" w:bidi="ar-SA"/>
              </w:rPr>
            </w:pPr>
            <w:r>
              <w:rPr>
                <w:rFonts w:hint="eastAsia" w:ascii="仿宋" w:hAnsi="仿宋" w:eastAsia="仿宋"/>
                <w:sz w:val="32"/>
                <w:szCs w:val="32"/>
                <w:lang w:val="en-US" w:eastAsia="zh-CN"/>
              </w:rPr>
              <w:t>1</w:t>
            </w:r>
          </w:p>
        </w:tc>
        <w:tc>
          <w:tcPr>
            <w:tcW w:w="6131" w:type="dxa"/>
            <w:shd w:val="clear" w:color="auto" w:fill="auto"/>
            <w:vAlign w:val="top"/>
          </w:tcPr>
          <w:p w14:paraId="1EBC848B">
            <w:pPr>
              <w:tabs>
                <w:tab w:val="left" w:pos="7513"/>
              </w:tabs>
              <w:adjustRightInd w:val="0"/>
              <w:snapToGrid w:val="0"/>
              <w:spacing w:line="600" w:lineRule="exact"/>
              <w:jc w:val="center"/>
              <w:rPr>
                <w:rFonts w:ascii="仿宋" w:hAnsi="仿宋" w:eastAsia="仿宋" w:cstheme="minorBidi"/>
                <w:kern w:val="2"/>
                <w:sz w:val="32"/>
                <w:szCs w:val="32"/>
                <w:lang w:val="en-US" w:eastAsia="zh-CN" w:bidi="ar-SA"/>
              </w:rPr>
            </w:pPr>
            <w:r>
              <w:rPr>
                <w:rFonts w:hint="eastAsia" w:ascii="仿宋" w:eastAsia="仿宋"/>
                <w:sz w:val="32"/>
                <w:lang w:eastAsia="zh-CN"/>
              </w:rPr>
              <w:t>罗源县</w:t>
            </w:r>
            <w:r>
              <w:rPr>
                <w:rFonts w:hint="eastAsia" w:ascii="仿宋" w:eastAsia="仿宋"/>
                <w:sz w:val="32"/>
              </w:rPr>
              <w:t>飞竹镇综合技术保障中心</w:t>
            </w:r>
          </w:p>
        </w:tc>
      </w:tr>
      <w:tr w14:paraId="2E2A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shd w:val="clear" w:color="auto" w:fill="auto"/>
            <w:vAlign w:val="top"/>
          </w:tcPr>
          <w:p w14:paraId="3D9AA63B">
            <w:pPr>
              <w:tabs>
                <w:tab w:val="left" w:pos="7513"/>
              </w:tabs>
              <w:adjustRightInd w:val="0"/>
              <w:snapToGrid w:val="0"/>
              <w:spacing w:line="600" w:lineRule="exact"/>
              <w:jc w:val="center"/>
              <w:rPr>
                <w:rFonts w:hint="eastAsia" w:ascii="仿宋" w:hAnsi="仿宋" w:eastAsia="仿宋" w:cstheme="minorBidi"/>
                <w:kern w:val="2"/>
                <w:sz w:val="32"/>
                <w:szCs w:val="32"/>
                <w:lang w:val="en-US" w:eastAsia="zh-CN" w:bidi="ar-SA"/>
              </w:rPr>
            </w:pPr>
            <w:r>
              <w:rPr>
                <w:rFonts w:hint="eastAsia" w:ascii="仿宋" w:hAnsi="仿宋" w:eastAsia="仿宋"/>
                <w:sz w:val="32"/>
                <w:szCs w:val="32"/>
                <w:lang w:val="en-US" w:eastAsia="zh-CN"/>
              </w:rPr>
              <w:t>2</w:t>
            </w:r>
          </w:p>
        </w:tc>
        <w:tc>
          <w:tcPr>
            <w:tcW w:w="6131" w:type="dxa"/>
            <w:shd w:val="clear" w:color="auto" w:fill="auto"/>
            <w:vAlign w:val="top"/>
          </w:tcPr>
          <w:p w14:paraId="42AAF44D">
            <w:pPr>
              <w:tabs>
                <w:tab w:val="left" w:pos="7513"/>
              </w:tabs>
              <w:adjustRightInd w:val="0"/>
              <w:snapToGrid w:val="0"/>
              <w:spacing w:line="600" w:lineRule="exact"/>
              <w:jc w:val="center"/>
              <w:rPr>
                <w:rFonts w:ascii="仿宋" w:hAnsi="仿宋" w:eastAsia="仿宋" w:cstheme="minorBidi"/>
                <w:kern w:val="2"/>
                <w:sz w:val="32"/>
                <w:szCs w:val="32"/>
                <w:lang w:val="en-US" w:eastAsia="zh-CN" w:bidi="ar-SA"/>
              </w:rPr>
            </w:pPr>
            <w:r>
              <w:rPr>
                <w:rFonts w:hint="eastAsia" w:ascii="仿宋" w:eastAsia="仿宋"/>
                <w:sz w:val="32"/>
                <w:lang w:eastAsia="zh-CN"/>
              </w:rPr>
              <w:t>罗源县</w:t>
            </w:r>
            <w:r>
              <w:rPr>
                <w:rFonts w:hint="eastAsia" w:ascii="仿宋" w:eastAsia="仿宋"/>
                <w:sz w:val="32"/>
              </w:rPr>
              <w:t>飞竹镇综合行政执法大队</w:t>
            </w:r>
          </w:p>
        </w:tc>
      </w:tr>
      <w:tr w14:paraId="2E44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shd w:val="clear" w:color="auto" w:fill="auto"/>
            <w:vAlign w:val="top"/>
          </w:tcPr>
          <w:p w14:paraId="6B98836F">
            <w:pPr>
              <w:tabs>
                <w:tab w:val="left" w:pos="7513"/>
              </w:tabs>
              <w:adjustRightInd w:val="0"/>
              <w:snapToGrid w:val="0"/>
              <w:spacing w:line="600" w:lineRule="exact"/>
              <w:jc w:val="center"/>
              <w:rPr>
                <w:rFonts w:hint="eastAsia" w:ascii="仿宋" w:hAnsi="仿宋" w:eastAsia="仿宋" w:cstheme="minorBidi"/>
                <w:kern w:val="2"/>
                <w:sz w:val="32"/>
                <w:szCs w:val="32"/>
                <w:lang w:val="en-US" w:eastAsia="zh-CN" w:bidi="ar-SA"/>
              </w:rPr>
            </w:pPr>
            <w:r>
              <w:rPr>
                <w:rFonts w:hint="eastAsia" w:ascii="仿宋" w:hAnsi="仿宋" w:eastAsia="仿宋"/>
                <w:sz w:val="32"/>
                <w:szCs w:val="32"/>
                <w:lang w:val="en-US" w:eastAsia="zh-CN"/>
              </w:rPr>
              <w:t>3</w:t>
            </w:r>
          </w:p>
        </w:tc>
        <w:tc>
          <w:tcPr>
            <w:tcW w:w="6131" w:type="dxa"/>
            <w:shd w:val="clear" w:color="auto" w:fill="auto"/>
            <w:vAlign w:val="top"/>
          </w:tcPr>
          <w:p w14:paraId="27FD7435">
            <w:pPr>
              <w:tabs>
                <w:tab w:val="left" w:pos="7513"/>
              </w:tabs>
              <w:adjustRightInd w:val="0"/>
              <w:snapToGrid w:val="0"/>
              <w:spacing w:line="600" w:lineRule="exact"/>
              <w:jc w:val="center"/>
              <w:rPr>
                <w:rFonts w:ascii="仿宋" w:hAnsi="仿宋" w:eastAsia="仿宋" w:cstheme="minorBidi"/>
                <w:kern w:val="2"/>
                <w:sz w:val="32"/>
                <w:szCs w:val="32"/>
                <w:lang w:val="en-US" w:eastAsia="zh-CN" w:bidi="ar-SA"/>
              </w:rPr>
            </w:pPr>
            <w:r>
              <w:rPr>
                <w:rFonts w:hint="eastAsia" w:ascii="仿宋" w:eastAsia="仿宋"/>
                <w:sz w:val="32"/>
                <w:lang w:eastAsia="zh-CN"/>
              </w:rPr>
              <w:t>罗源县</w:t>
            </w:r>
            <w:r>
              <w:rPr>
                <w:rFonts w:hint="eastAsia" w:ascii="仿宋" w:eastAsia="仿宋"/>
                <w:sz w:val="32"/>
              </w:rPr>
              <w:t>飞竹镇</w:t>
            </w:r>
            <w:r>
              <w:rPr>
                <w:rFonts w:hint="eastAsia" w:ascii="仿宋" w:eastAsia="仿宋"/>
                <w:sz w:val="32"/>
                <w:lang w:eastAsia="zh-CN"/>
              </w:rPr>
              <w:t>党群</w:t>
            </w:r>
            <w:r>
              <w:rPr>
                <w:rFonts w:hint="eastAsia" w:ascii="仿宋" w:eastAsia="仿宋"/>
                <w:sz w:val="32"/>
              </w:rPr>
              <w:t>服务中心</w:t>
            </w:r>
          </w:p>
        </w:tc>
      </w:tr>
    </w:tbl>
    <w:p w14:paraId="032744D9">
      <w:pPr>
        <w:tabs>
          <w:tab w:val="left" w:pos="7513"/>
        </w:tabs>
        <w:adjustRightInd w:val="0"/>
        <w:snapToGrid w:val="0"/>
        <w:spacing w:line="600" w:lineRule="exact"/>
        <w:outlineLvl w:val="1"/>
        <w:rPr>
          <w:rFonts w:ascii="黑体" w:hAnsi="黑体" w:eastAsia="黑体"/>
          <w:b w:val="0"/>
          <w:sz w:val="32"/>
          <w:szCs w:val="32"/>
        </w:rPr>
      </w:pPr>
      <w:bookmarkStart w:id="9" w:name="_Toc27023"/>
      <w:bookmarkStart w:id="10" w:name="_Toc9929"/>
      <w:r>
        <w:rPr>
          <w:rFonts w:hint="eastAsia" w:ascii="黑体" w:hAnsi="黑体" w:eastAsia="黑体" w:cstheme="minorBidi"/>
          <w:b w:val="0"/>
          <w:kern w:val="2"/>
          <w:sz w:val="32"/>
          <w:szCs w:val="32"/>
          <w:lang w:eastAsia="zh-CN"/>
        </w:rPr>
        <w:t>三、单位主要工作任务</w:t>
      </w:r>
      <w:bookmarkEnd w:id="9"/>
      <w:bookmarkEnd w:id="10"/>
    </w:p>
    <w:p w14:paraId="5B793BC9">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lang w:eastAsia="zh-CN"/>
        </w:rPr>
      </w:pPr>
      <w:r>
        <w:rPr>
          <w:rFonts w:hint="eastAsia" w:ascii="仿宋" w:hAnsi="仿宋" w:eastAsia="仿宋" w:cs="仿宋_GB2312"/>
          <w:sz w:val="32"/>
          <w:szCs w:val="32"/>
          <w:lang w:val="en-US" w:eastAsia="zh-CN"/>
        </w:rPr>
        <w:t>2026</w:t>
      </w:r>
      <w:r>
        <w:rPr>
          <w:rFonts w:hint="eastAsia" w:ascii="仿宋" w:hAnsi="仿宋" w:eastAsia="仿宋"/>
          <w:sz w:val="32"/>
          <w:szCs w:val="32"/>
        </w:rPr>
        <w:t>年，</w:t>
      </w:r>
      <w:r>
        <w:rPr>
          <w:rFonts w:hint="eastAsia" w:ascii="仿宋" w:hAnsi="仿宋" w:eastAsia="仿宋" w:cs="仿宋_GB2312"/>
          <w:sz w:val="32"/>
          <w:szCs w:val="32"/>
          <w:highlight w:val="none"/>
          <w:lang w:eastAsia="zh-CN"/>
        </w:rPr>
        <w:t>罗源县飞竹镇人民政府（事业）单位主要任务是： 按照量入为出、收支平衡的总体要求，认真贯彻“以收定支”原则， 坚持党政机关过紧日子，进一步压减一般性支出，兜荣“三保”支出底线，提高资金使用效率进行编制。合理安排支出，为经济发展和社会稳定提供坚实的财力保障。围绕上述任务，重点抓好以下工作：</w:t>
      </w:r>
    </w:p>
    <w:p w14:paraId="43ABE695">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lang w:eastAsia="zh-CN"/>
        </w:rPr>
        <w:t>（一）坚持生财有道，壮大财源基础。</w:t>
      </w:r>
    </w:p>
    <w:p w14:paraId="69577F5B">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lang w:eastAsia="zh-CN"/>
        </w:rPr>
        <w:t>（二）坚持科学理财，优化财政支出结构。</w:t>
      </w:r>
    </w:p>
    <w:p w14:paraId="23F0F1CD">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lang w:eastAsia="zh-CN"/>
        </w:rPr>
        <w:t>（三）注重民生工程，落实好惠民政策。</w:t>
      </w:r>
    </w:p>
    <w:p w14:paraId="7FD77289">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lang w:eastAsia="zh-CN"/>
        </w:rPr>
        <w:t>（四）认真执行强农惠农政策，加快推进乡村振兴。</w:t>
      </w:r>
    </w:p>
    <w:p w14:paraId="3B085495">
      <w:pPr>
        <w:rPr>
          <w:rFonts w:ascii="仿宋" w:hAnsi="仿宋" w:eastAsia="仿宋" w:cs="仿宋_GB2312"/>
          <w:sz w:val="32"/>
          <w:szCs w:val="32"/>
        </w:rPr>
      </w:pPr>
    </w:p>
    <w:p w14:paraId="3A25CBC9">
      <w:pPr>
        <w:pStyle w:val="2"/>
        <w:jc w:val="center"/>
        <w:rPr>
          <w:rFonts w:ascii="黑体" w:hAnsi="黑体" w:eastAsia="黑体"/>
          <w:sz w:val="36"/>
          <w:szCs w:val="36"/>
          <w:lang w:eastAsia="zh-CN"/>
        </w:rPr>
        <w:sectPr>
          <w:pgSz w:w="11906" w:h="16838"/>
          <w:pgMar w:top="1440" w:right="1531" w:bottom="1440" w:left="1531" w:header="851" w:footer="992" w:gutter="0"/>
          <w:pgNumType w:fmt="decimal"/>
          <w:cols w:space="0" w:num="1"/>
          <w:rtlGutter w:val="0"/>
          <w:docGrid w:type="lines" w:linePitch="312" w:charSpace="0"/>
        </w:sectPr>
      </w:pPr>
    </w:p>
    <w:p w14:paraId="64349318">
      <w:pPr>
        <w:pStyle w:val="2"/>
        <w:jc w:val="center"/>
        <w:rPr>
          <w:rFonts w:ascii="黑体" w:hAnsi="黑体" w:eastAsia="黑体"/>
          <w:sz w:val="36"/>
          <w:szCs w:val="36"/>
          <w:lang w:eastAsia="zh-CN"/>
        </w:rPr>
      </w:pPr>
    </w:p>
    <w:p w14:paraId="289B5BA8">
      <w:pPr>
        <w:pStyle w:val="2"/>
        <w:jc w:val="center"/>
        <w:rPr>
          <w:rFonts w:ascii="黑体" w:hAnsi="黑体" w:eastAsia="黑体"/>
          <w:sz w:val="36"/>
          <w:szCs w:val="36"/>
          <w:lang w:eastAsia="zh-CN"/>
        </w:rPr>
      </w:pPr>
    </w:p>
    <w:p w14:paraId="3A4FDD9E">
      <w:pPr>
        <w:pStyle w:val="2"/>
        <w:jc w:val="center"/>
        <w:rPr>
          <w:rFonts w:ascii="黑体" w:hAnsi="黑体" w:eastAsia="黑体"/>
          <w:sz w:val="36"/>
          <w:szCs w:val="36"/>
          <w:lang w:eastAsia="zh-CN"/>
        </w:rPr>
      </w:pPr>
    </w:p>
    <w:p w14:paraId="64A834FF">
      <w:pPr>
        <w:pStyle w:val="2"/>
        <w:jc w:val="center"/>
        <w:rPr>
          <w:rFonts w:ascii="黑体" w:hAnsi="黑体" w:eastAsia="黑体"/>
          <w:sz w:val="36"/>
          <w:szCs w:val="36"/>
          <w:lang w:eastAsia="zh-CN"/>
        </w:rPr>
      </w:pPr>
    </w:p>
    <w:p w14:paraId="52B0AE75">
      <w:pPr>
        <w:pStyle w:val="2"/>
        <w:jc w:val="center"/>
        <w:rPr>
          <w:rFonts w:ascii="黑体" w:hAnsi="黑体" w:eastAsia="黑体"/>
          <w:sz w:val="36"/>
          <w:szCs w:val="36"/>
          <w:lang w:eastAsia="zh-CN"/>
        </w:rPr>
      </w:pPr>
    </w:p>
    <w:p w14:paraId="1915F03C">
      <w:pPr>
        <w:pStyle w:val="2"/>
        <w:jc w:val="center"/>
        <w:rPr>
          <w:rFonts w:ascii="黑体" w:hAnsi="黑体" w:eastAsia="黑体"/>
          <w:sz w:val="36"/>
          <w:szCs w:val="36"/>
          <w:lang w:eastAsia="zh-CN"/>
        </w:rPr>
      </w:pPr>
    </w:p>
    <w:p w14:paraId="253B8021">
      <w:pPr>
        <w:pStyle w:val="2"/>
        <w:jc w:val="center"/>
        <w:rPr>
          <w:rFonts w:ascii="黑体" w:hAnsi="黑体" w:eastAsia="黑体"/>
          <w:sz w:val="36"/>
          <w:szCs w:val="36"/>
          <w:lang w:eastAsia="zh-CN"/>
        </w:rPr>
      </w:pPr>
    </w:p>
    <w:p w14:paraId="68A0650A">
      <w:pPr>
        <w:pStyle w:val="2"/>
        <w:jc w:val="center"/>
        <w:rPr>
          <w:rFonts w:ascii="黑体" w:hAnsi="黑体" w:eastAsia="黑体"/>
          <w:sz w:val="36"/>
          <w:szCs w:val="36"/>
          <w:lang w:eastAsia="zh-CN"/>
        </w:rPr>
      </w:pPr>
    </w:p>
    <w:p w14:paraId="748BE8D8">
      <w:pPr>
        <w:pStyle w:val="2"/>
        <w:jc w:val="left"/>
        <w:outlineLvl w:val="0"/>
        <w:rPr>
          <w:rFonts w:ascii="黑体" w:hAnsi="黑体" w:eastAsia="黑体"/>
          <w:sz w:val="56"/>
          <w:szCs w:val="36"/>
          <w:lang w:eastAsia="zh-CN"/>
        </w:rPr>
      </w:pPr>
      <w:bookmarkStart w:id="11" w:name="_Toc24661"/>
      <w:bookmarkStart w:id="12" w:name="_Toc21798"/>
      <w:r>
        <w:rPr>
          <w:rFonts w:hint="eastAsia" w:ascii="黑体" w:hAnsi="黑体" w:eastAsia="黑体"/>
          <w:sz w:val="56"/>
          <w:szCs w:val="36"/>
          <w:lang w:eastAsia="zh-CN"/>
        </w:rPr>
        <w:t>第二部分</w:t>
      </w:r>
      <w:bookmarkEnd w:id="11"/>
      <w:bookmarkEnd w:id="12"/>
      <w:r>
        <w:rPr>
          <w:rFonts w:ascii="黑体" w:hAnsi="黑体" w:eastAsia="黑体"/>
          <w:sz w:val="56"/>
          <w:szCs w:val="36"/>
          <w:lang w:eastAsia="zh-CN"/>
        </w:rPr>
        <w:t xml:space="preserve"> </w:t>
      </w:r>
    </w:p>
    <w:p w14:paraId="0FF104D8">
      <w:pPr>
        <w:pStyle w:val="2"/>
        <w:jc w:val="center"/>
        <w:rPr>
          <w:rFonts w:ascii="黑体" w:hAnsi="黑体" w:eastAsia="黑体"/>
          <w:sz w:val="56"/>
          <w:szCs w:val="36"/>
          <w:lang w:eastAsia="zh-CN"/>
        </w:rPr>
      </w:pPr>
      <w:r>
        <w:rPr>
          <w:rFonts w:hint="eastAsia" w:ascii="黑体" w:hAnsi="黑体" w:eastAsia="黑体"/>
          <w:sz w:val="56"/>
          <w:szCs w:val="36"/>
          <w:lang w:val="en-US" w:eastAsia="zh-CN"/>
        </w:rPr>
        <w:t>2026</w:t>
      </w:r>
      <w:r>
        <w:rPr>
          <w:rFonts w:hint="eastAsia" w:ascii="黑体" w:hAnsi="黑体" w:eastAsia="黑体"/>
          <w:sz w:val="56"/>
          <w:szCs w:val="36"/>
          <w:lang w:eastAsia="zh-CN"/>
        </w:rPr>
        <w:t>年度单位预算表</w:t>
      </w:r>
    </w:p>
    <w:p w14:paraId="38B520FC">
      <w:pPr>
        <w:tabs>
          <w:tab w:val="left" w:pos="7513"/>
        </w:tabs>
        <w:adjustRightInd w:val="0"/>
        <w:snapToGrid w:val="0"/>
        <w:spacing w:line="600" w:lineRule="exact"/>
        <w:rPr>
          <w:rFonts w:asciiTheme="majorEastAsia" w:hAnsiTheme="majorEastAsia" w:eastAsiaTheme="majorEastAsia"/>
          <w:sz w:val="36"/>
        </w:rPr>
      </w:pPr>
    </w:p>
    <w:p w14:paraId="57D02852">
      <w:pPr>
        <w:tabs>
          <w:tab w:val="left" w:pos="7513"/>
        </w:tabs>
        <w:adjustRightInd w:val="0"/>
        <w:snapToGrid w:val="0"/>
        <w:spacing w:line="600" w:lineRule="exact"/>
        <w:rPr>
          <w:rFonts w:asciiTheme="majorEastAsia" w:hAnsiTheme="majorEastAsia" w:eastAsiaTheme="majorEastAsia"/>
          <w:sz w:val="36"/>
        </w:rPr>
      </w:pPr>
    </w:p>
    <w:p w14:paraId="6EC0B7A8">
      <w:pPr>
        <w:tabs>
          <w:tab w:val="left" w:pos="7513"/>
        </w:tabs>
        <w:adjustRightInd w:val="0"/>
        <w:snapToGrid w:val="0"/>
        <w:spacing w:line="600" w:lineRule="exact"/>
        <w:rPr>
          <w:rFonts w:asciiTheme="majorEastAsia" w:hAnsiTheme="majorEastAsia" w:eastAsiaTheme="majorEastAsia"/>
          <w:sz w:val="36"/>
        </w:rPr>
      </w:pPr>
    </w:p>
    <w:p w14:paraId="34F0FFCA">
      <w:pPr>
        <w:tabs>
          <w:tab w:val="left" w:pos="7513"/>
        </w:tabs>
        <w:adjustRightInd w:val="0"/>
        <w:snapToGrid w:val="0"/>
        <w:spacing w:line="600" w:lineRule="exact"/>
        <w:rPr>
          <w:rFonts w:asciiTheme="majorEastAsia" w:hAnsiTheme="majorEastAsia" w:eastAsiaTheme="majorEastAsia"/>
          <w:sz w:val="36"/>
        </w:rPr>
      </w:pPr>
    </w:p>
    <w:p w14:paraId="64FFA6D6">
      <w:pPr>
        <w:tabs>
          <w:tab w:val="left" w:pos="7513"/>
        </w:tabs>
        <w:adjustRightInd w:val="0"/>
        <w:snapToGrid w:val="0"/>
        <w:spacing w:line="600" w:lineRule="exact"/>
        <w:rPr>
          <w:rFonts w:asciiTheme="majorEastAsia" w:hAnsiTheme="majorEastAsia" w:eastAsiaTheme="majorEastAsia"/>
          <w:sz w:val="36"/>
        </w:rPr>
      </w:pPr>
    </w:p>
    <w:p w14:paraId="2819D22C">
      <w:pPr>
        <w:tabs>
          <w:tab w:val="left" w:pos="7513"/>
        </w:tabs>
        <w:adjustRightInd w:val="0"/>
        <w:snapToGrid w:val="0"/>
        <w:spacing w:line="600" w:lineRule="exact"/>
        <w:rPr>
          <w:rFonts w:asciiTheme="majorEastAsia" w:hAnsiTheme="majorEastAsia" w:eastAsiaTheme="majorEastAsia"/>
          <w:sz w:val="36"/>
        </w:rPr>
      </w:pPr>
    </w:p>
    <w:p w14:paraId="079E400D">
      <w:pPr>
        <w:tabs>
          <w:tab w:val="left" w:pos="7513"/>
        </w:tabs>
        <w:adjustRightInd w:val="0"/>
        <w:snapToGrid w:val="0"/>
        <w:spacing w:line="600" w:lineRule="exact"/>
        <w:rPr>
          <w:rFonts w:asciiTheme="majorEastAsia" w:hAnsiTheme="majorEastAsia" w:eastAsiaTheme="majorEastAsia"/>
          <w:sz w:val="36"/>
        </w:rPr>
      </w:pPr>
    </w:p>
    <w:p w14:paraId="5021ACC8">
      <w:pPr>
        <w:tabs>
          <w:tab w:val="left" w:pos="7513"/>
        </w:tabs>
        <w:adjustRightInd w:val="0"/>
        <w:snapToGrid w:val="0"/>
        <w:spacing w:line="600" w:lineRule="exact"/>
        <w:rPr>
          <w:rFonts w:asciiTheme="majorEastAsia" w:hAnsiTheme="majorEastAsia" w:eastAsiaTheme="majorEastAsia"/>
          <w:sz w:val="36"/>
        </w:rPr>
      </w:pPr>
    </w:p>
    <w:p w14:paraId="2E1D019F">
      <w:pPr>
        <w:tabs>
          <w:tab w:val="left" w:pos="7513"/>
        </w:tabs>
        <w:adjustRightInd w:val="0"/>
        <w:snapToGrid w:val="0"/>
        <w:spacing w:line="600" w:lineRule="exact"/>
        <w:rPr>
          <w:rFonts w:asciiTheme="majorEastAsia" w:hAnsiTheme="majorEastAsia" w:eastAsiaTheme="majorEastAsia"/>
          <w:sz w:val="36"/>
        </w:rPr>
      </w:pPr>
    </w:p>
    <w:p w14:paraId="47BE47D2">
      <w:pPr>
        <w:tabs>
          <w:tab w:val="left" w:pos="7513"/>
        </w:tabs>
        <w:adjustRightInd w:val="0"/>
        <w:snapToGrid w:val="0"/>
        <w:spacing w:line="600" w:lineRule="exact"/>
        <w:rPr>
          <w:rFonts w:asciiTheme="majorEastAsia" w:hAnsiTheme="majorEastAsia" w:eastAsiaTheme="majorEastAsia"/>
          <w:sz w:val="36"/>
        </w:rPr>
      </w:pPr>
    </w:p>
    <w:p w14:paraId="1FDF2868">
      <w:pPr>
        <w:tabs>
          <w:tab w:val="left" w:pos="7513"/>
        </w:tabs>
        <w:adjustRightInd w:val="0"/>
        <w:snapToGrid w:val="0"/>
        <w:spacing w:line="600" w:lineRule="exact"/>
        <w:rPr>
          <w:rFonts w:asciiTheme="majorEastAsia" w:hAnsiTheme="majorEastAsia" w:eastAsiaTheme="majorEastAsia"/>
          <w:sz w:val="36"/>
        </w:rPr>
      </w:pPr>
    </w:p>
    <w:p w14:paraId="13DCA3AB">
      <w:pPr>
        <w:tabs>
          <w:tab w:val="left" w:pos="7513"/>
        </w:tabs>
        <w:adjustRightInd w:val="0"/>
        <w:snapToGrid w:val="0"/>
        <w:spacing w:line="240" w:lineRule="auto"/>
        <w:outlineLvl w:val="9"/>
        <w:rPr>
          <w:rFonts w:hint="eastAsia" w:ascii="黑体" w:hAnsi="黑体" w:eastAsia="黑体" w:cstheme="minorBidi"/>
          <w:kern w:val="2"/>
          <w:sz w:val="32"/>
          <w:szCs w:val="32"/>
          <w:lang w:eastAsia="zh-CN"/>
        </w:rPr>
      </w:pPr>
    </w:p>
    <w:p w14:paraId="6F9A8B12">
      <w:pPr>
        <w:rPr>
          <w:rFonts w:hint="eastAsia" w:ascii="黑体" w:hAnsi="黑体" w:eastAsia="黑体" w:cstheme="minorBidi"/>
          <w:kern w:val="2"/>
          <w:sz w:val="32"/>
          <w:szCs w:val="32"/>
          <w:lang w:eastAsia="zh-CN"/>
        </w:rPr>
      </w:pPr>
      <w:bookmarkStart w:id="13" w:name="_Toc2716"/>
      <w:r>
        <w:rPr>
          <w:rFonts w:hint="eastAsia" w:ascii="黑体" w:hAnsi="黑体" w:eastAsia="黑体" w:cstheme="minorBidi"/>
          <w:kern w:val="2"/>
          <w:sz w:val="32"/>
          <w:szCs w:val="32"/>
          <w:lang w:eastAsia="zh-CN"/>
        </w:rPr>
        <w:br w:type="page"/>
      </w:r>
    </w:p>
    <w:p w14:paraId="3F0DA199">
      <w:pPr>
        <w:tabs>
          <w:tab w:val="left" w:pos="7513"/>
        </w:tabs>
        <w:adjustRightInd w:val="0"/>
        <w:snapToGrid w:val="0"/>
        <w:spacing w:line="240" w:lineRule="auto"/>
        <w:outlineLvl w:val="1"/>
        <w:rPr>
          <w:rFonts w:ascii="楷体" w:hAnsi="楷体" w:eastAsia="楷体"/>
          <w:sz w:val="28"/>
          <w:szCs w:val="28"/>
        </w:rPr>
      </w:pPr>
      <w:r>
        <w:rPr>
          <w:rFonts w:hint="eastAsia" w:ascii="黑体" w:hAnsi="黑体" w:eastAsia="黑体" w:cstheme="minorBidi"/>
          <w:kern w:val="2"/>
          <w:sz w:val="32"/>
          <w:szCs w:val="32"/>
          <w:lang w:eastAsia="zh-CN"/>
        </w:rPr>
        <w:t>一、收支预算总表</w:t>
      </w:r>
      <w:bookmarkEnd w:id="13"/>
    </w:p>
    <w:tbl>
      <w:tblPr>
        <w:tblStyle w:val="6"/>
        <w:tblW w:w="9901" w:type="dxa"/>
        <w:jc w:val="center"/>
        <w:tblLayout w:type="fixed"/>
        <w:tblCellMar>
          <w:top w:w="0" w:type="dxa"/>
          <w:left w:w="108" w:type="dxa"/>
          <w:bottom w:w="0" w:type="dxa"/>
          <w:right w:w="108" w:type="dxa"/>
        </w:tblCellMar>
      </w:tblPr>
      <w:tblGrid>
        <w:gridCol w:w="3451"/>
        <w:gridCol w:w="1369"/>
        <w:gridCol w:w="3742"/>
        <w:gridCol w:w="1339"/>
      </w:tblGrid>
      <w:tr w14:paraId="2A93ECAC">
        <w:tblPrEx>
          <w:tblCellMar>
            <w:top w:w="0" w:type="dxa"/>
            <w:left w:w="108" w:type="dxa"/>
            <w:bottom w:w="0" w:type="dxa"/>
            <w:right w:w="108" w:type="dxa"/>
          </w:tblCellMar>
        </w:tblPrEx>
        <w:trPr>
          <w:trHeight w:val="405" w:hRule="atLeast"/>
          <w:jc w:val="center"/>
        </w:trPr>
        <w:tc>
          <w:tcPr>
            <w:tcW w:w="9901" w:type="dxa"/>
            <w:gridSpan w:val="4"/>
            <w:tcBorders>
              <w:top w:val="nil"/>
              <w:left w:val="nil"/>
              <w:bottom w:val="nil"/>
              <w:right w:val="nil"/>
            </w:tcBorders>
            <w:shd w:val="clear" w:color="auto" w:fill="auto"/>
            <w:noWrap/>
            <w:vAlign w:val="center"/>
          </w:tcPr>
          <w:p w14:paraId="5C6C2F08">
            <w:pPr>
              <w:widowControl/>
              <w:spacing w:line="240" w:lineRule="auto"/>
              <w:jc w:val="center"/>
              <w:rPr>
                <w:rFonts w:ascii="方正小标宋简体" w:hAnsi="宋体" w:eastAsia="方正小标宋简体" w:cs="宋体"/>
                <w:kern w:val="0"/>
                <w:sz w:val="32"/>
                <w:szCs w:val="32"/>
              </w:rPr>
            </w:pPr>
            <w:bookmarkStart w:id="14" w:name="_Toc31657"/>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lang w:eastAsia="zh-CN"/>
              </w:rPr>
              <w:t>年度收支预算总表</w:t>
            </w:r>
          </w:p>
        </w:tc>
      </w:tr>
      <w:tr w14:paraId="7D138C15">
        <w:tblPrEx>
          <w:tblCellMar>
            <w:top w:w="0" w:type="dxa"/>
            <w:left w:w="108" w:type="dxa"/>
            <w:bottom w:w="0" w:type="dxa"/>
            <w:right w:w="108" w:type="dxa"/>
          </w:tblCellMar>
        </w:tblPrEx>
        <w:trPr>
          <w:trHeight w:val="285" w:hRule="atLeast"/>
          <w:jc w:val="center"/>
        </w:trPr>
        <w:tc>
          <w:tcPr>
            <w:tcW w:w="9901" w:type="dxa"/>
            <w:gridSpan w:val="4"/>
            <w:tcBorders>
              <w:top w:val="nil"/>
              <w:left w:val="nil"/>
              <w:bottom w:val="nil"/>
              <w:right w:val="nil"/>
            </w:tcBorders>
            <w:shd w:val="clear" w:color="auto" w:fill="auto"/>
            <w:noWrap/>
            <w:vAlign w:val="bottom"/>
          </w:tcPr>
          <w:p w14:paraId="4A3BE68A">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lang w:eastAsia="zh-CN"/>
              </w:rPr>
              <w:t>单位：万元</w:t>
            </w:r>
          </w:p>
        </w:tc>
      </w:tr>
      <w:tr w14:paraId="378867F5">
        <w:tblPrEx>
          <w:tblCellMar>
            <w:top w:w="0" w:type="dxa"/>
            <w:left w:w="108" w:type="dxa"/>
            <w:bottom w:w="0" w:type="dxa"/>
            <w:right w:w="108" w:type="dxa"/>
          </w:tblCellMar>
        </w:tblPrEx>
        <w:trPr>
          <w:trHeight w:val="420" w:hRule="atLeast"/>
          <w:jc w:val="center"/>
        </w:trPr>
        <w:tc>
          <w:tcPr>
            <w:tcW w:w="48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02BC23">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收入</w:t>
            </w:r>
          </w:p>
        </w:tc>
        <w:tc>
          <w:tcPr>
            <w:tcW w:w="5081" w:type="dxa"/>
            <w:gridSpan w:val="2"/>
            <w:tcBorders>
              <w:top w:val="single" w:color="auto" w:sz="4" w:space="0"/>
              <w:left w:val="nil"/>
              <w:bottom w:val="single" w:color="auto" w:sz="4" w:space="0"/>
              <w:right w:val="single" w:color="auto" w:sz="4" w:space="0"/>
            </w:tcBorders>
            <w:shd w:val="clear" w:color="auto" w:fill="auto"/>
            <w:noWrap/>
            <w:vAlign w:val="center"/>
          </w:tcPr>
          <w:p w14:paraId="5AA68CE0">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支出</w:t>
            </w:r>
          </w:p>
        </w:tc>
      </w:tr>
      <w:tr w14:paraId="601A62B2">
        <w:tblPrEx>
          <w:tblCellMar>
            <w:top w:w="0" w:type="dxa"/>
            <w:left w:w="108" w:type="dxa"/>
            <w:bottom w:w="0" w:type="dxa"/>
            <w:right w:w="108" w:type="dxa"/>
          </w:tblCellMar>
        </w:tblPrEx>
        <w:trPr>
          <w:trHeight w:val="420"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6D39DF4E">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369" w:type="dxa"/>
            <w:tcBorders>
              <w:top w:val="nil"/>
              <w:left w:val="nil"/>
              <w:bottom w:val="single" w:color="auto" w:sz="4" w:space="0"/>
              <w:right w:val="single" w:color="auto" w:sz="4" w:space="0"/>
            </w:tcBorders>
            <w:shd w:val="clear" w:color="auto" w:fill="auto"/>
            <w:noWrap/>
            <w:vAlign w:val="center"/>
          </w:tcPr>
          <w:p w14:paraId="40E5D93C">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c>
          <w:tcPr>
            <w:tcW w:w="3742" w:type="dxa"/>
            <w:tcBorders>
              <w:top w:val="nil"/>
              <w:left w:val="nil"/>
              <w:bottom w:val="single" w:color="auto" w:sz="4" w:space="0"/>
              <w:right w:val="single" w:color="auto" w:sz="4" w:space="0"/>
            </w:tcBorders>
            <w:shd w:val="clear" w:color="auto" w:fill="auto"/>
            <w:noWrap/>
            <w:vAlign w:val="center"/>
          </w:tcPr>
          <w:p w14:paraId="008D1775">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339" w:type="dxa"/>
            <w:tcBorders>
              <w:top w:val="nil"/>
              <w:left w:val="nil"/>
              <w:bottom w:val="single" w:color="auto" w:sz="4" w:space="0"/>
              <w:right w:val="single" w:color="auto" w:sz="4" w:space="0"/>
            </w:tcBorders>
            <w:shd w:val="clear" w:color="auto" w:fill="auto"/>
            <w:noWrap/>
            <w:vAlign w:val="center"/>
          </w:tcPr>
          <w:p w14:paraId="038950FA">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14:paraId="0E0AD479">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13B92321">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一、一般公共预算拨款收入</w:t>
            </w:r>
          </w:p>
        </w:tc>
        <w:tc>
          <w:tcPr>
            <w:tcW w:w="1369" w:type="dxa"/>
            <w:tcBorders>
              <w:top w:val="nil"/>
              <w:left w:val="nil"/>
              <w:bottom w:val="single" w:color="auto" w:sz="4" w:space="0"/>
              <w:right w:val="single" w:color="auto" w:sz="4" w:space="0"/>
            </w:tcBorders>
            <w:shd w:val="clear" w:color="auto" w:fill="auto"/>
            <w:vAlign w:val="center"/>
          </w:tcPr>
          <w:p w14:paraId="665AF2A3">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305</w:t>
            </w:r>
            <w:r>
              <w:rPr>
                <w:rFonts w:hint="eastAsia" w:ascii="宋体" w:hAnsi="宋体" w:eastAsia="宋体" w:cs="宋体"/>
                <w:kern w:val="0"/>
                <w:sz w:val="22"/>
                <w:szCs w:val="22"/>
              </w:rPr>
              <w:t>　</w:t>
            </w:r>
          </w:p>
        </w:tc>
        <w:tc>
          <w:tcPr>
            <w:tcW w:w="3742" w:type="dxa"/>
            <w:tcBorders>
              <w:top w:val="nil"/>
              <w:left w:val="nil"/>
              <w:bottom w:val="single" w:color="auto" w:sz="4" w:space="0"/>
              <w:right w:val="single" w:color="auto" w:sz="4" w:space="0"/>
            </w:tcBorders>
            <w:shd w:val="clear" w:color="auto" w:fill="auto"/>
            <w:noWrap/>
            <w:vAlign w:val="center"/>
          </w:tcPr>
          <w:p w14:paraId="7CB5A8F8">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一、一般公共服务支出</w:t>
            </w:r>
          </w:p>
        </w:tc>
        <w:tc>
          <w:tcPr>
            <w:tcW w:w="1339" w:type="dxa"/>
            <w:tcBorders>
              <w:top w:val="nil"/>
              <w:left w:val="nil"/>
              <w:bottom w:val="single" w:color="auto" w:sz="4" w:space="0"/>
              <w:right w:val="single" w:color="auto" w:sz="4" w:space="0"/>
            </w:tcBorders>
            <w:shd w:val="clear" w:color="auto" w:fill="auto"/>
            <w:noWrap/>
            <w:vAlign w:val="center"/>
          </w:tcPr>
          <w:p w14:paraId="3C323ABD">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84</w:t>
            </w:r>
            <w:r>
              <w:rPr>
                <w:rFonts w:hint="eastAsia" w:ascii="宋体" w:hAnsi="宋体" w:eastAsia="宋体" w:cs="宋体"/>
                <w:kern w:val="0"/>
                <w:sz w:val="22"/>
                <w:szCs w:val="22"/>
              </w:rPr>
              <w:t>　</w:t>
            </w:r>
          </w:p>
        </w:tc>
      </w:tr>
      <w:tr w14:paraId="02123B96">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098349B3">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二、政府性基金预算拨款收入</w:t>
            </w:r>
          </w:p>
        </w:tc>
        <w:tc>
          <w:tcPr>
            <w:tcW w:w="1369" w:type="dxa"/>
            <w:tcBorders>
              <w:top w:val="nil"/>
              <w:left w:val="nil"/>
              <w:bottom w:val="single" w:color="auto" w:sz="4" w:space="0"/>
              <w:right w:val="single" w:color="auto" w:sz="4" w:space="0"/>
            </w:tcBorders>
            <w:shd w:val="clear" w:color="auto" w:fill="auto"/>
            <w:vAlign w:val="center"/>
          </w:tcPr>
          <w:p w14:paraId="7227A26D">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742" w:type="dxa"/>
            <w:tcBorders>
              <w:top w:val="nil"/>
              <w:left w:val="nil"/>
              <w:bottom w:val="single" w:color="auto" w:sz="4" w:space="0"/>
              <w:right w:val="single" w:color="auto" w:sz="4" w:space="0"/>
            </w:tcBorders>
            <w:shd w:val="clear" w:color="auto" w:fill="auto"/>
            <w:noWrap/>
            <w:vAlign w:val="center"/>
          </w:tcPr>
          <w:p w14:paraId="0C411F82">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二、外交支出</w:t>
            </w:r>
          </w:p>
        </w:tc>
        <w:tc>
          <w:tcPr>
            <w:tcW w:w="1339" w:type="dxa"/>
            <w:tcBorders>
              <w:top w:val="nil"/>
              <w:left w:val="nil"/>
              <w:bottom w:val="single" w:color="auto" w:sz="4" w:space="0"/>
              <w:right w:val="single" w:color="auto" w:sz="4" w:space="0"/>
            </w:tcBorders>
            <w:shd w:val="clear" w:color="auto" w:fill="auto"/>
            <w:vAlign w:val="center"/>
          </w:tcPr>
          <w:p w14:paraId="06A2F707">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rPr>
              <w:t>　</w:t>
            </w:r>
          </w:p>
        </w:tc>
      </w:tr>
      <w:tr w14:paraId="257C7911">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46210EC9">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三、国有资本经营预算拨款收入</w:t>
            </w:r>
          </w:p>
        </w:tc>
        <w:tc>
          <w:tcPr>
            <w:tcW w:w="1369" w:type="dxa"/>
            <w:tcBorders>
              <w:top w:val="nil"/>
              <w:left w:val="nil"/>
              <w:bottom w:val="single" w:color="auto" w:sz="4" w:space="0"/>
              <w:right w:val="single" w:color="auto" w:sz="4" w:space="0"/>
            </w:tcBorders>
            <w:shd w:val="clear" w:color="auto" w:fill="auto"/>
            <w:vAlign w:val="center"/>
          </w:tcPr>
          <w:p w14:paraId="5D4B6FB4">
            <w:pPr>
              <w:widowControl/>
              <w:spacing w:line="240" w:lineRule="auto"/>
              <w:jc w:val="right"/>
              <w:rPr>
                <w:rFonts w:ascii="宋体" w:hAnsi="宋体" w:eastAsia="宋体" w:cs="宋体"/>
                <w:kern w:val="0"/>
                <w:sz w:val="22"/>
                <w:szCs w:val="22"/>
              </w:rPr>
            </w:pPr>
          </w:p>
        </w:tc>
        <w:tc>
          <w:tcPr>
            <w:tcW w:w="3742" w:type="dxa"/>
            <w:tcBorders>
              <w:top w:val="nil"/>
              <w:left w:val="nil"/>
              <w:bottom w:val="single" w:color="auto" w:sz="4" w:space="0"/>
              <w:right w:val="single" w:color="auto" w:sz="4" w:space="0"/>
            </w:tcBorders>
            <w:shd w:val="clear" w:color="auto" w:fill="auto"/>
            <w:noWrap/>
            <w:vAlign w:val="center"/>
          </w:tcPr>
          <w:p w14:paraId="6FBA6CE8">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三、国防支出</w:t>
            </w:r>
          </w:p>
        </w:tc>
        <w:tc>
          <w:tcPr>
            <w:tcW w:w="1339" w:type="dxa"/>
            <w:tcBorders>
              <w:top w:val="nil"/>
              <w:left w:val="nil"/>
              <w:bottom w:val="single" w:color="auto" w:sz="4" w:space="0"/>
              <w:right w:val="single" w:color="auto" w:sz="4" w:space="0"/>
            </w:tcBorders>
            <w:shd w:val="clear" w:color="auto" w:fill="auto"/>
            <w:vAlign w:val="center"/>
          </w:tcPr>
          <w:p w14:paraId="19BC2B6A">
            <w:pPr>
              <w:widowControl/>
              <w:spacing w:line="240" w:lineRule="auto"/>
              <w:jc w:val="right"/>
              <w:rPr>
                <w:rFonts w:ascii="宋体" w:hAnsi="宋体" w:eastAsia="宋体" w:cs="宋体"/>
                <w:kern w:val="0"/>
                <w:sz w:val="22"/>
                <w:szCs w:val="22"/>
              </w:rPr>
            </w:pPr>
          </w:p>
        </w:tc>
      </w:tr>
      <w:tr w14:paraId="15453C82">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446FC7CC">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四、财政专户管理资金收入</w:t>
            </w:r>
          </w:p>
        </w:tc>
        <w:tc>
          <w:tcPr>
            <w:tcW w:w="1369" w:type="dxa"/>
            <w:tcBorders>
              <w:top w:val="nil"/>
              <w:left w:val="nil"/>
              <w:bottom w:val="single" w:color="auto" w:sz="4" w:space="0"/>
              <w:right w:val="single" w:color="auto" w:sz="4" w:space="0"/>
            </w:tcBorders>
            <w:shd w:val="clear" w:color="auto" w:fill="auto"/>
            <w:vAlign w:val="center"/>
          </w:tcPr>
          <w:p w14:paraId="5409D26A">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742" w:type="dxa"/>
            <w:tcBorders>
              <w:top w:val="nil"/>
              <w:left w:val="nil"/>
              <w:bottom w:val="single" w:color="auto" w:sz="4" w:space="0"/>
              <w:right w:val="single" w:color="auto" w:sz="4" w:space="0"/>
            </w:tcBorders>
            <w:shd w:val="clear" w:color="auto" w:fill="auto"/>
            <w:noWrap/>
            <w:vAlign w:val="center"/>
          </w:tcPr>
          <w:p w14:paraId="01479932">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四、公共安全支出</w:t>
            </w:r>
          </w:p>
        </w:tc>
        <w:tc>
          <w:tcPr>
            <w:tcW w:w="1339" w:type="dxa"/>
            <w:tcBorders>
              <w:top w:val="nil"/>
              <w:left w:val="nil"/>
              <w:bottom w:val="single" w:color="auto" w:sz="4" w:space="0"/>
              <w:right w:val="single" w:color="auto" w:sz="4" w:space="0"/>
            </w:tcBorders>
            <w:shd w:val="clear" w:color="auto" w:fill="auto"/>
            <w:vAlign w:val="center"/>
          </w:tcPr>
          <w:p w14:paraId="2752815E">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rPr>
              <w:t>　</w:t>
            </w:r>
          </w:p>
        </w:tc>
      </w:tr>
      <w:tr w14:paraId="262AE284">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3C6D0B92">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五、事业收入</w:t>
            </w:r>
          </w:p>
        </w:tc>
        <w:tc>
          <w:tcPr>
            <w:tcW w:w="1369" w:type="dxa"/>
            <w:tcBorders>
              <w:top w:val="nil"/>
              <w:left w:val="nil"/>
              <w:bottom w:val="single" w:color="auto" w:sz="4" w:space="0"/>
              <w:right w:val="single" w:color="auto" w:sz="4" w:space="0"/>
            </w:tcBorders>
            <w:shd w:val="clear" w:color="auto" w:fill="auto"/>
            <w:vAlign w:val="center"/>
          </w:tcPr>
          <w:p w14:paraId="5A741FBC">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742" w:type="dxa"/>
            <w:tcBorders>
              <w:top w:val="nil"/>
              <w:left w:val="nil"/>
              <w:bottom w:val="single" w:color="auto" w:sz="4" w:space="0"/>
              <w:right w:val="single" w:color="auto" w:sz="4" w:space="0"/>
            </w:tcBorders>
            <w:shd w:val="clear" w:color="auto" w:fill="auto"/>
            <w:noWrap/>
            <w:vAlign w:val="center"/>
          </w:tcPr>
          <w:p w14:paraId="3AF124BC">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五、教育支出</w:t>
            </w:r>
          </w:p>
        </w:tc>
        <w:tc>
          <w:tcPr>
            <w:tcW w:w="1339" w:type="dxa"/>
            <w:tcBorders>
              <w:top w:val="nil"/>
              <w:left w:val="nil"/>
              <w:bottom w:val="single" w:color="auto" w:sz="4" w:space="0"/>
              <w:right w:val="single" w:color="auto" w:sz="4" w:space="0"/>
            </w:tcBorders>
            <w:shd w:val="clear" w:color="auto" w:fill="auto"/>
            <w:vAlign w:val="center"/>
          </w:tcPr>
          <w:p w14:paraId="36FC034A">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rPr>
              <w:t>　</w:t>
            </w:r>
          </w:p>
        </w:tc>
      </w:tr>
      <w:tr w14:paraId="38B4907C">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7DEC1534">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六、事业单位经营收入</w:t>
            </w:r>
          </w:p>
        </w:tc>
        <w:tc>
          <w:tcPr>
            <w:tcW w:w="1369" w:type="dxa"/>
            <w:tcBorders>
              <w:top w:val="nil"/>
              <w:left w:val="nil"/>
              <w:bottom w:val="single" w:color="auto" w:sz="4" w:space="0"/>
              <w:right w:val="single" w:color="auto" w:sz="4" w:space="0"/>
            </w:tcBorders>
            <w:shd w:val="clear" w:color="auto" w:fill="auto"/>
            <w:vAlign w:val="center"/>
          </w:tcPr>
          <w:p w14:paraId="518D6223">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742" w:type="dxa"/>
            <w:tcBorders>
              <w:top w:val="nil"/>
              <w:left w:val="nil"/>
              <w:bottom w:val="single" w:color="auto" w:sz="4" w:space="0"/>
              <w:right w:val="single" w:color="auto" w:sz="4" w:space="0"/>
            </w:tcBorders>
            <w:shd w:val="clear" w:color="auto" w:fill="auto"/>
            <w:noWrap/>
            <w:vAlign w:val="center"/>
          </w:tcPr>
          <w:p w14:paraId="2C91B764">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六、科学技术支出</w:t>
            </w:r>
          </w:p>
        </w:tc>
        <w:tc>
          <w:tcPr>
            <w:tcW w:w="1339" w:type="dxa"/>
            <w:tcBorders>
              <w:top w:val="nil"/>
              <w:left w:val="nil"/>
              <w:bottom w:val="single" w:color="auto" w:sz="4" w:space="0"/>
              <w:right w:val="single" w:color="auto" w:sz="4" w:space="0"/>
            </w:tcBorders>
            <w:shd w:val="clear" w:color="auto" w:fill="auto"/>
            <w:vAlign w:val="center"/>
          </w:tcPr>
          <w:p w14:paraId="201703FF">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rPr>
              <w:t>　</w:t>
            </w:r>
          </w:p>
        </w:tc>
      </w:tr>
      <w:tr w14:paraId="17271AC6">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4BC3A982">
            <w:pPr>
              <w:widowControl/>
              <w:spacing w:line="240" w:lineRule="auto"/>
              <w:jc w:val="left"/>
              <w:rPr>
                <w:rFonts w:ascii="宋体" w:hAnsi="宋体" w:eastAsia="宋体" w:cs="宋体"/>
                <w:b w:val="0"/>
                <w:kern w:val="0"/>
                <w:sz w:val="22"/>
                <w:szCs w:val="22"/>
              </w:rPr>
            </w:pPr>
            <w:r>
              <w:rPr>
                <w:rFonts w:hint="eastAsia" w:ascii="宋体" w:hAnsi="宋体" w:eastAsia="宋体" w:cs="宋体"/>
                <w:kern w:val="0"/>
                <w:sz w:val="22"/>
                <w:szCs w:val="22"/>
              </w:rPr>
              <w:t>七、上级补助收入</w:t>
            </w:r>
          </w:p>
        </w:tc>
        <w:tc>
          <w:tcPr>
            <w:tcW w:w="1369" w:type="dxa"/>
            <w:tcBorders>
              <w:top w:val="nil"/>
              <w:left w:val="nil"/>
              <w:bottom w:val="single" w:color="auto" w:sz="4" w:space="0"/>
              <w:right w:val="single" w:color="auto" w:sz="4" w:space="0"/>
            </w:tcBorders>
            <w:shd w:val="clear" w:color="auto" w:fill="auto"/>
            <w:vAlign w:val="center"/>
          </w:tcPr>
          <w:p w14:paraId="19094AB7">
            <w:pPr>
              <w:widowControl/>
              <w:spacing w:line="240" w:lineRule="auto"/>
              <w:jc w:val="right"/>
              <w:rPr>
                <w:rFonts w:ascii="宋体" w:hAnsi="宋体" w:eastAsia="宋体" w:cs="宋体"/>
                <w:b w:val="0"/>
                <w:kern w:val="0"/>
                <w:sz w:val="22"/>
                <w:szCs w:val="22"/>
              </w:rPr>
            </w:pPr>
          </w:p>
        </w:tc>
        <w:tc>
          <w:tcPr>
            <w:tcW w:w="3742" w:type="dxa"/>
            <w:tcBorders>
              <w:top w:val="nil"/>
              <w:left w:val="nil"/>
              <w:bottom w:val="single" w:color="auto" w:sz="4" w:space="0"/>
              <w:right w:val="single" w:color="auto" w:sz="4" w:space="0"/>
            </w:tcBorders>
            <w:shd w:val="clear" w:color="auto" w:fill="auto"/>
            <w:noWrap/>
            <w:vAlign w:val="center"/>
          </w:tcPr>
          <w:p w14:paraId="797980F4">
            <w:pPr>
              <w:widowControl/>
              <w:spacing w:line="240" w:lineRule="auto"/>
              <w:jc w:val="left"/>
              <w:rPr>
                <w:rFonts w:ascii="宋体" w:hAnsi="宋体" w:eastAsia="宋体" w:cs="宋体"/>
                <w:b w:val="0"/>
                <w:kern w:val="0"/>
                <w:sz w:val="22"/>
                <w:szCs w:val="22"/>
              </w:rPr>
            </w:pPr>
            <w:r>
              <w:rPr>
                <w:rFonts w:hint="eastAsia" w:ascii="宋体" w:hAnsi="宋体" w:eastAsia="宋体" w:cs="宋体"/>
                <w:b w:val="0"/>
                <w:kern w:val="0"/>
                <w:sz w:val="22"/>
                <w:szCs w:val="22"/>
              </w:rPr>
              <w:t>七、文化旅游体育与传媒支出</w:t>
            </w:r>
          </w:p>
        </w:tc>
        <w:tc>
          <w:tcPr>
            <w:tcW w:w="1339" w:type="dxa"/>
            <w:tcBorders>
              <w:top w:val="nil"/>
              <w:left w:val="nil"/>
              <w:bottom w:val="single" w:color="auto" w:sz="4" w:space="0"/>
              <w:right w:val="single" w:color="auto" w:sz="4" w:space="0"/>
            </w:tcBorders>
            <w:shd w:val="clear" w:color="auto" w:fill="auto"/>
            <w:vAlign w:val="center"/>
          </w:tcPr>
          <w:p w14:paraId="45BE9F33">
            <w:pPr>
              <w:widowControl/>
              <w:spacing w:line="240" w:lineRule="auto"/>
              <w:jc w:val="right"/>
              <w:rPr>
                <w:rFonts w:ascii="宋体" w:hAnsi="宋体" w:eastAsia="宋体" w:cs="宋体"/>
                <w:b w:val="0"/>
                <w:kern w:val="0"/>
                <w:sz w:val="22"/>
                <w:szCs w:val="22"/>
              </w:rPr>
            </w:pPr>
          </w:p>
        </w:tc>
      </w:tr>
      <w:tr w14:paraId="36575576">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07BBA570">
            <w:pPr>
              <w:widowControl/>
              <w:spacing w:line="240" w:lineRule="auto"/>
              <w:jc w:val="left"/>
              <w:rPr>
                <w:rFonts w:ascii="宋体" w:hAnsi="宋体" w:eastAsia="宋体" w:cs="宋体"/>
                <w:b w:val="0"/>
                <w:kern w:val="0"/>
                <w:sz w:val="22"/>
                <w:szCs w:val="22"/>
              </w:rPr>
            </w:pPr>
            <w:r>
              <w:rPr>
                <w:rFonts w:hint="eastAsia" w:ascii="宋体" w:hAnsi="宋体" w:eastAsia="宋体" w:cs="宋体"/>
                <w:kern w:val="0"/>
                <w:sz w:val="22"/>
                <w:szCs w:val="22"/>
              </w:rPr>
              <w:t>八、附属单位上缴收入</w:t>
            </w:r>
          </w:p>
        </w:tc>
        <w:tc>
          <w:tcPr>
            <w:tcW w:w="1369" w:type="dxa"/>
            <w:tcBorders>
              <w:top w:val="nil"/>
              <w:left w:val="nil"/>
              <w:bottom w:val="single" w:color="auto" w:sz="4" w:space="0"/>
              <w:right w:val="single" w:color="auto" w:sz="4" w:space="0"/>
            </w:tcBorders>
            <w:shd w:val="clear" w:color="auto" w:fill="auto"/>
            <w:vAlign w:val="center"/>
          </w:tcPr>
          <w:p w14:paraId="09E77E09">
            <w:pPr>
              <w:widowControl/>
              <w:spacing w:line="240" w:lineRule="auto"/>
              <w:jc w:val="right"/>
              <w:rPr>
                <w:rFonts w:ascii="宋体" w:hAnsi="宋体" w:eastAsia="宋体" w:cs="宋体"/>
                <w:b w:val="0"/>
                <w:kern w:val="0"/>
                <w:sz w:val="22"/>
                <w:szCs w:val="22"/>
              </w:rPr>
            </w:pPr>
          </w:p>
        </w:tc>
        <w:tc>
          <w:tcPr>
            <w:tcW w:w="3742" w:type="dxa"/>
            <w:tcBorders>
              <w:top w:val="nil"/>
              <w:left w:val="nil"/>
              <w:bottom w:val="single" w:color="auto" w:sz="4" w:space="0"/>
              <w:right w:val="single" w:color="auto" w:sz="4" w:space="0"/>
            </w:tcBorders>
            <w:shd w:val="clear" w:color="auto" w:fill="auto"/>
            <w:noWrap/>
            <w:vAlign w:val="center"/>
          </w:tcPr>
          <w:p w14:paraId="6FA99D00">
            <w:pPr>
              <w:widowControl/>
              <w:spacing w:line="240" w:lineRule="auto"/>
              <w:jc w:val="left"/>
              <w:rPr>
                <w:rFonts w:ascii="宋体" w:hAnsi="宋体" w:eastAsia="宋体" w:cs="宋体"/>
                <w:b w:val="0"/>
                <w:kern w:val="0"/>
                <w:sz w:val="22"/>
                <w:szCs w:val="22"/>
              </w:rPr>
            </w:pPr>
            <w:r>
              <w:rPr>
                <w:rFonts w:hint="eastAsia" w:ascii="宋体" w:hAnsi="宋体" w:eastAsia="宋体" w:cs="宋体"/>
                <w:kern w:val="0"/>
                <w:sz w:val="22"/>
                <w:szCs w:val="22"/>
              </w:rPr>
              <w:t>八、社会保障和就业支出</w:t>
            </w:r>
          </w:p>
        </w:tc>
        <w:tc>
          <w:tcPr>
            <w:tcW w:w="1339" w:type="dxa"/>
            <w:tcBorders>
              <w:top w:val="nil"/>
              <w:left w:val="nil"/>
              <w:bottom w:val="single" w:color="auto" w:sz="4" w:space="0"/>
              <w:right w:val="single" w:color="auto" w:sz="4" w:space="0"/>
            </w:tcBorders>
            <w:shd w:val="clear" w:color="auto" w:fill="auto"/>
            <w:vAlign w:val="center"/>
          </w:tcPr>
          <w:p w14:paraId="737C8EFC">
            <w:pPr>
              <w:widowControl/>
              <w:spacing w:line="240" w:lineRule="auto"/>
              <w:jc w:val="right"/>
              <w:rPr>
                <w:rFonts w:ascii="宋体" w:hAnsi="宋体" w:eastAsia="宋体" w:cs="宋体"/>
                <w:b w:val="0"/>
                <w:kern w:val="0"/>
                <w:sz w:val="22"/>
                <w:szCs w:val="22"/>
              </w:rPr>
            </w:pPr>
          </w:p>
        </w:tc>
      </w:tr>
      <w:tr w14:paraId="73403340">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53A70C2C">
            <w:pPr>
              <w:widowControl/>
              <w:spacing w:line="240" w:lineRule="auto"/>
              <w:jc w:val="left"/>
              <w:rPr>
                <w:rFonts w:ascii="宋体" w:hAnsi="宋体" w:eastAsia="宋体" w:cs="宋体"/>
                <w:b w:val="0"/>
                <w:kern w:val="0"/>
                <w:sz w:val="22"/>
                <w:szCs w:val="22"/>
              </w:rPr>
            </w:pPr>
            <w:r>
              <w:rPr>
                <w:rFonts w:hint="eastAsia" w:ascii="宋体" w:hAnsi="宋体" w:eastAsia="宋体" w:cs="宋体"/>
                <w:kern w:val="0"/>
                <w:sz w:val="22"/>
                <w:szCs w:val="22"/>
              </w:rPr>
              <w:t>九、其他收入</w:t>
            </w:r>
          </w:p>
        </w:tc>
        <w:tc>
          <w:tcPr>
            <w:tcW w:w="1369" w:type="dxa"/>
            <w:tcBorders>
              <w:top w:val="nil"/>
              <w:left w:val="nil"/>
              <w:bottom w:val="single" w:color="auto" w:sz="4" w:space="0"/>
              <w:right w:val="single" w:color="auto" w:sz="4" w:space="0"/>
            </w:tcBorders>
            <w:shd w:val="clear" w:color="auto" w:fill="auto"/>
            <w:vAlign w:val="center"/>
          </w:tcPr>
          <w:p w14:paraId="22709A99">
            <w:pPr>
              <w:widowControl/>
              <w:spacing w:line="240" w:lineRule="auto"/>
              <w:jc w:val="right"/>
              <w:rPr>
                <w:rFonts w:ascii="宋体" w:hAnsi="宋体" w:eastAsia="宋体" w:cs="宋体"/>
                <w:b w:val="0"/>
                <w:kern w:val="0"/>
                <w:sz w:val="22"/>
                <w:szCs w:val="22"/>
              </w:rPr>
            </w:pPr>
          </w:p>
        </w:tc>
        <w:tc>
          <w:tcPr>
            <w:tcW w:w="3742" w:type="dxa"/>
            <w:tcBorders>
              <w:top w:val="nil"/>
              <w:left w:val="nil"/>
              <w:bottom w:val="single" w:color="auto" w:sz="4" w:space="0"/>
              <w:right w:val="single" w:color="auto" w:sz="4" w:space="0"/>
            </w:tcBorders>
            <w:shd w:val="clear" w:color="auto" w:fill="auto"/>
            <w:noWrap/>
            <w:vAlign w:val="center"/>
          </w:tcPr>
          <w:p w14:paraId="0E2E4D21">
            <w:pPr>
              <w:widowControl/>
              <w:spacing w:line="240" w:lineRule="auto"/>
              <w:jc w:val="left"/>
              <w:rPr>
                <w:rFonts w:ascii="宋体" w:hAnsi="宋体" w:eastAsia="宋体" w:cs="宋体"/>
                <w:b w:val="0"/>
                <w:kern w:val="0"/>
                <w:sz w:val="22"/>
                <w:szCs w:val="22"/>
              </w:rPr>
            </w:pPr>
            <w:r>
              <w:rPr>
                <w:rFonts w:hint="eastAsia" w:ascii="宋体" w:hAnsi="宋体" w:eastAsia="宋体" w:cs="宋体"/>
                <w:kern w:val="0"/>
                <w:sz w:val="22"/>
                <w:szCs w:val="22"/>
              </w:rPr>
              <w:t>九、卫生健康支出</w:t>
            </w:r>
          </w:p>
        </w:tc>
        <w:tc>
          <w:tcPr>
            <w:tcW w:w="1339" w:type="dxa"/>
            <w:tcBorders>
              <w:top w:val="nil"/>
              <w:left w:val="nil"/>
              <w:bottom w:val="single" w:color="auto" w:sz="4" w:space="0"/>
              <w:right w:val="single" w:color="auto" w:sz="4" w:space="0"/>
            </w:tcBorders>
            <w:shd w:val="clear" w:color="auto" w:fill="auto"/>
            <w:vAlign w:val="center"/>
          </w:tcPr>
          <w:p w14:paraId="1FA793A8">
            <w:pPr>
              <w:widowControl/>
              <w:spacing w:line="240" w:lineRule="auto"/>
              <w:jc w:val="right"/>
              <w:rPr>
                <w:rFonts w:ascii="宋体" w:hAnsi="宋体" w:eastAsia="宋体" w:cs="宋体"/>
                <w:b w:val="0"/>
                <w:kern w:val="0"/>
                <w:sz w:val="22"/>
                <w:szCs w:val="22"/>
              </w:rPr>
            </w:pPr>
          </w:p>
        </w:tc>
      </w:tr>
      <w:tr w14:paraId="5C99F049">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5FAB82A9">
            <w:pPr>
              <w:widowControl/>
              <w:spacing w:line="240" w:lineRule="auto"/>
              <w:jc w:val="left"/>
              <w:rPr>
                <w:rFonts w:ascii="宋体" w:hAnsi="宋体" w:eastAsia="宋体" w:cs="宋体"/>
                <w:b w:val="0"/>
                <w:kern w:val="0"/>
                <w:sz w:val="22"/>
                <w:szCs w:val="22"/>
              </w:rPr>
            </w:pPr>
          </w:p>
        </w:tc>
        <w:tc>
          <w:tcPr>
            <w:tcW w:w="1369" w:type="dxa"/>
            <w:tcBorders>
              <w:top w:val="nil"/>
              <w:left w:val="nil"/>
              <w:bottom w:val="single" w:color="auto" w:sz="4" w:space="0"/>
              <w:right w:val="single" w:color="auto" w:sz="4" w:space="0"/>
            </w:tcBorders>
            <w:shd w:val="clear" w:color="auto" w:fill="auto"/>
            <w:vAlign w:val="center"/>
          </w:tcPr>
          <w:p w14:paraId="248D6E63">
            <w:pPr>
              <w:widowControl/>
              <w:spacing w:line="240" w:lineRule="auto"/>
              <w:jc w:val="right"/>
              <w:rPr>
                <w:rFonts w:ascii="宋体" w:hAnsi="宋体" w:eastAsia="宋体" w:cs="宋体"/>
                <w:b w:val="0"/>
                <w:kern w:val="0"/>
                <w:sz w:val="22"/>
                <w:szCs w:val="22"/>
              </w:rPr>
            </w:pPr>
          </w:p>
        </w:tc>
        <w:tc>
          <w:tcPr>
            <w:tcW w:w="3742" w:type="dxa"/>
            <w:tcBorders>
              <w:top w:val="nil"/>
              <w:left w:val="nil"/>
              <w:bottom w:val="single" w:color="auto" w:sz="4" w:space="0"/>
              <w:right w:val="single" w:color="auto" w:sz="4" w:space="0"/>
            </w:tcBorders>
            <w:shd w:val="clear" w:color="auto" w:fill="auto"/>
            <w:noWrap/>
            <w:vAlign w:val="center"/>
          </w:tcPr>
          <w:p w14:paraId="5C678676">
            <w:pPr>
              <w:widowControl/>
              <w:spacing w:line="240" w:lineRule="auto"/>
              <w:jc w:val="left"/>
              <w:rPr>
                <w:rFonts w:ascii="宋体" w:hAnsi="宋体" w:eastAsia="宋体" w:cs="宋体"/>
                <w:b w:val="0"/>
                <w:kern w:val="0"/>
                <w:sz w:val="22"/>
                <w:szCs w:val="22"/>
              </w:rPr>
            </w:pPr>
            <w:r>
              <w:rPr>
                <w:rFonts w:hint="eastAsia" w:ascii="宋体" w:hAnsi="宋体" w:eastAsia="宋体" w:cs="宋体"/>
                <w:kern w:val="0"/>
                <w:sz w:val="22"/>
                <w:szCs w:val="22"/>
              </w:rPr>
              <w:t>十、节能环保支出</w:t>
            </w:r>
          </w:p>
        </w:tc>
        <w:tc>
          <w:tcPr>
            <w:tcW w:w="1339" w:type="dxa"/>
            <w:tcBorders>
              <w:top w:val="nil"/>
              <w:left w:val="nil"/>
              <w:bottom w:val="single" w:color="auto" w:sz="4" w:space="0"/>
              <w:right w:val="single" w:color="auto" w:sz="4" w:space="0"/>
            </w:tcBorders>
            <w:shd w:val="clear" w:color="auto" w:fill="auto"/>
            <w:vAlign w:val="center"/>
          </w:tcPr>
          <w:p w14:paraId="5CC468C0">
            <w:pPr>
              <w:widowControl/>
              <w:spacing w:line="240" w:lineRule="auto"/>
              <w:jc w:val="right"/>
              <w:rPr>
                <w:rFonts w:ascii="宋体" w:hAnsi="宋体" w:eastAsia="宋体" w:cs="宋体"/>
                <w:b w:val="0"/>
                <w:kern w:val="0"/>
                <w:sz w:val="22"/>
                <w:szCs w:val="22"/>
              </w:rPr>
            </w:pPr>
          </w:p>
        </w:tc>
      </w:tr>
      <w:tr w14:paraId="1A660D31">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1FBEB02C">
            <w:pPr>
              <w:widowControl/>
              <w:spacing w:line="240" w:lineRule="auto"/>
              <w:jc w:val="left"/>
              <w:rPr>
                <w:rFonts w:ascii="宋体" w:hAnsi="宋体" w:eastAsia="宋体" w:cs="宋体"/>
                <w:b w:val="0"/>
                <w:kern w:val="0"/>
                <w:sz w:val="22"/>
                <w:szCs w:val="22"/>
              </w:rPr>
            </w:pPr>
          </w:p>
        </w:tc>
        <w:tc>
          <w:tcPr>
            <w:tcW w:w="1369" w:type="dxa"/>
            <w:tcBorders>
              <w:top w:val="nil"/>
              <w:left w:val="nil"/>
              <w:bottom w:val="single" w:color="auto" w:sz="4" w:space="0"/>
              <w:right w:val="single" w:color="auto" w:sz="4" w:space="0"/>
            </w:tcBorders>
            <w:shd w:val="clear" w:color="auto" w:fill="auto"/>
            <w:vAlign w:val="center"/>
          </w:tcPr>
          <w:p w14:paraId="19FC07E0">
            <w:pPr>
              <w:widowControl/>
              <w:spacing w:line="240" w:lineRule="auto"/>
              <w:jc w:val="right"/>
              <w:rPr>
                <w:rFonts w:ascii="宋体" w:hAnsi="宋体" w:eastAsia="宋体" w:cs="宋体"/>
                <w:b w:val="0"/>
                <w:kern w:val="0"/>
                <w:sz w:val="22"/>
                <w:szCs w:val="22"/>
              </w:rPr>
            </w:pPr>
          </w:p>
        </w:tc>
        <w:tc>
          <w:tcPr>
            <w:tcW w:w="3742" w:type="dxa"/>
            <w:tcBorders>
              <w:top w:val="nil"/>
              <w:left w:val="nil"/>
              <w:bottom w:val="single" w:color="auto" w:sz="4" w:space="0"/>
              <w:right w:val="single" w:color="auto" w:sz="4" w:space="0"/>
            </w:tcBorders>
            <w:shd w:val="clear" w:color="auto" w:fill="auto"/>
            <w:noWrap/>
            <w:vAlign w:val="center"/>
          </w:tcPr>
          <w:p w14:paraId="5F67204D">
            <w:pPr>
              <w:widowControl/>
              <w:spacing w:line="240" w:lineRule="auto"/>
              <w:jc w:val="left"/>
              <w:rPr>
                <w:rFonts w:ascii="宋体" w:hAnsi="宋体" w:eastAsia="宋体" w:cs="宋体"/>
                <w:b w:val="0"/>
                <w:kern w:val="0"/>
                <w:sz w:val="22"/>
                <w:szCs w:val="22"/>
              </w:rPr>
            </w:pPr>
            <w:r>
              <w:rPr>
                <w:rFonts w:hint="eastAsia" w:ascii="宋体" w:hAnsi="宋体" w:eastAsia="宋体" w:cs="宋体"/>
                <w:kern w:val="0"/>
                <w:sz w:val="22"/>
                <w:szCs w:val="22"/>
              </w:rPr>
              <w:t>十一、城乡社区支出</w:t>
            </w:r>
          </w:p>
        </w:tc>
        <w:tc>
          <w:tcPr>
            <w:tcW w:w="1339" w:type="dxa"/>
            <w:tcBorders>
              <w:top w:val="nil"/>
              <w:left w:val="nil"/>
              <w:bottom w:val="single" w:color="auto" w:sz="4" w:space="0"/>
              <w:right w:val="single" w:color="auto" w:sz="4" w:space="0"/>
            </w:tcBorders>
            <w:shd w:val="clear" w:color="auto" w:fill="auto"/>
            <w:vAlign w:val="center"/>
          </w:tcPr>
          <w:p w14:paraId="051E764C">
            <w:pPr>
              <w:widowControl/>
              <w:spacing w:line="240" w:lineRule="auto"/>
              <w:jc w:val="right"/>
              <w:rPr>
                <w:rFonts w:hint="default" w:ascii="宋体" w:hAnsi="宋体" w:eastAsia="宋体" w:cs="宋体"/>
                <w:b w:val="0"/>
                <w:kern w:val="0"/>
                <w:sz w:val="22"/>
                <w:szCs w:val="22"/>
                <w:lang w:val="en-US" w:eastAsia="zh-CN"/>
              </w:rPr>
            </w:pPr>
            <w:r>
              <w:rPr>
                <w:rFonts w:hint="eastAsia" w:ascii="宋体" w:hAnsi="宋体" w:eastAsia="宋体" w:cs="宋体"/>
                <w:b w:val="0"/>
                <w:kern w:val="0"/>
                <w:sz w:val="22"/>
                <w:szCs w:val="22"/>
                <w:lang w:val="en-US" w:eastAsia="zh-CN"/>
              </w:rPr>
              <w:t>111</w:t>
            </w:r>
          </w:p>
        </w:tc>
      </w:tr>
      <w:tr w14:paraId="6F49EE8D">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7DAA7FFF">
            <w:pPr>
              <w:widowControl/>
              <w:spacing w:line="240" w:lineRule="auto"/>
              <w:jc w:val="left"/>
              <w:rPr>
                <w:rFonts w:ascii="宋体" w:hAnsi="宋体" w:eastAsia="宋体" w:cs="宋体"/>
                <w:b w:val="0"/>
                <w:kern w:val="0"/>
                <w:sz w:val="22"/>
                <w:szCs w:val="22"/>
              </w:rPr>
            </w:pPr>
          </w:p>
        </w:tc>
        <w:tc>
          <w:tcPr>
            <w:tcW w:w="1369" w:type="dxa"/>
            <w:tcBorders>
              <w:top w:val="nil"/>
              <w:left w:val="nil"/>
              <w:bottom w:val="single" w:color="auto" w:sz="4" w:space="0"/>
              <w:right w:val="single" w:color="auto" w:sz="4" w:space="0"/>
            </w:tcBorders>
            <w:shd w:val="clear" w:color="auto" w:fill="auto"/>
            <w:vAlign w:val="center"/>
          </w:tcPr>
          <w:p w14:paraId="65688B11">
            <w:pPr>
              <w:widowControl/>
              <w:spacing w:line="240" w:lineRule="auto"/>
              <w:jc w:val="right"/>
              <w:rPr>
                <w:rFonts w:ascii="宋体" w:hAnsi="宋体" w:eastAsia="宋体" w:cs="宋体"/>
                <w:b w:val="0"/>
                <w:kern w:val="0"/>
                <w:sz w:val="22"/>
                <w:szCs w:val="22"/>
              </w:rPr>
            </w:pPr>
          </w:p>
        </w:tc>
        <w:tc>
          <w:tcPr>
            <w:tcW w:w="3742" w:type="dxa"/>
            <w:tcBorders>
              <w:top w:val="nil"/>
              <w:left w:val="nil"/>
              <w:bottom w:val="single" w:color="auto" w:sz="4" w:space="0"/>
              <w:right w:val="single" w:color="auto" w:sz="4" w:space="0"/>
            </w:tcBorders>
            <w:shd w:val="clear" w:color="auto" w:fill="auto"/>
            <w:noWrap/>
            <w:vAlign w:val="center"/>
          </w:tcPr>
          <w:p w14:paraId="24851168">
            <w:pPr>
              <w:widowControl/>
              <w:spacing w:line="240" w:lineRule="auto"/>
              <w:jc w:val="left"/>
              <w:rPr>
                <w:rFonts w:ascii="宋体" w:hAnsi="宋体" w:eastAsia="宋体" w:cs="宋体"/>
                <w:b w:val="0"/>
                <w:kern w:val="0"/>
                <w:sz w:val="22"/>
                <w:szCs w:val="22"/>
              </w:rPr>
            </w:pPr>
            <w:r>
              <w:rPr>
                <w:rFonts w:hint="eastAsia" w:ascii="宋体" w:hAnsi="宋体" w:eastAsia="宋体" w:cs="宋体"/>
                <w:kern w:val="0"/>
                <w:sz w:val="22"/>
                <w:szCs w:val="22"/>
              </w:rPr>
              <w:t>十二、农林水支出</w:t>
            </w:r>
          </w:p>
        </w:tc>
        <w:tc>
          <w:tcPr>
            <w:tcW w:w="1339" w:type="dxa"/>
            <w:tcBorders>
              <w:top w:val="nil"/>
              <w:left w:val="nil"/>
              <w:bottom w:val="single" w:color="auto" w:sz="4" w:space="0"/>
              <w:right w:val="single" w:color="auto" w:sz="4" w:space="0"/>
            </w:tcBorders>
            <w:shd w:val="clear" w:color="auto" w:fill="auto"/>
            <w:vAlign w:val="center"/>
          </w:tcPr>
          <w:p w14:paraId="34058F13">
            <w:pPr>
              <w:widowControl/>
              <w:spacing w:line="240" w:lineRule="auto"/>
              <w:jc w:val="right"/>
              <w:rPr>
                <w:rFonts w:hint="default" w:ascii="宋体" w:hAnsi="宋体" w:eastAsia="宋体" w:cs="宋体"/>
                <w:b w:val="0"/>
                <w:kern w:val="0"/>
                <w:sz w:val="22"/>
                <w:szCs w:val="22"/>
                <w:lang w:val="en-US" w:eastAsia="zh-CN"/>
              </w:rPr>
            </w:pPr>
            <w:r>
              <w:rPr>
                <w:rFonts w:hint="eastAsia" w:ascii="宋体" w:hAnsi="宋体" w:eastAsia="宋体" w:cs="宋体"/>
                <w:b w:val="0"/>
                <w:kern w:val="0"/>
                <w:sz w:val="22"/>
                <w:szCs w:val="22"/>
                <w:lang w:val="en-US" w:eastAsia="zh-CN"/>
              </w:rPr>
              <w:t>110</w:t>
            </w:r>
          </w:p>
        </w:tc>
      </w:tr>
      <w:tr w14:paraId="4E19530B">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3CF571DA">
            <w:pPr>
              <w:widowControl/>
              <w:spacing w:line="240" w:lineRule="auto"/>
              <w:jc w:val="left"/>
              <w:rPr>
                <w:rFonts w:ascii="宋体" w:hAnsi="宋体" w:eastAsia="宋体" w:cs="宋体"/>
                <w:b w:val="0"/>
                <w:kern w:val="0"/>
                <w:sz w:val="22"/>
                <w:szCs w:val="22"/>
              </w:rPr>
            </w:pPr>
          </w:p>
        </w:tc>
        <w:tc>
          <w:tcPr>
            <w:tcW w:w="1369" w:type="dxa"/>
            <w:tcBorders>
              <w:top w:val="nil"/>
              <w:left w:val="nil"/>
              <w:bottom w:val="single" w:color="auto" w:sz="4" w:space="0"/>
              <w:right w:val="single" w:color="auto" w:sz="4" w:space="0"/>
            </w:tcBorders>
            <w:shd w:val="clear" w:color="auto" w:fill="auto"/>
            <w:vAlign w:val="center"/>
          </w:tcPr>
          <w:p w14:paraId="79DF24CE">
            <w:pPr>
              <w:widowControl/>
              <w:spacing w:line="240" w:lineRule="auto"/>
              <w:jc w:val="right"/>
              <w:rPr>
                <w:rFonts w:ascii="宋体" w:hAnsi="宋体" w:eastAsia="宋体" w:cs="宋体"/>
                <w:b w:val="0"/>
                <w:kern w:val="0"/>
                <w:sz w:val="22"/>
                <w:szCs w:val="22"/>
              </w:rPr>
            </w:pPr>
          </w:p>
        </w:tc>
        <w:tc>
          <w:tcPr>
            <w:tcW w:w="3742" w:type="dxa"/>
            <w:tcBorders>
              <w:top w:val="nil"/>
              <w:left w:val="nil"/>
              <w:bottom w:val="single" w:color="auto" w:sz="4" w:space="0"/>
              <w:right w:val="single" w:color="auto" w:sz="4" w:space="0"/>
            </w:tcBorders>
            <w:shd w:val="clear" w:color="auto" w:fill="auto"/>
            <w:noWrap/>
            <w:vAlign w:val="center"/>
          </w:tcPr>
          <w:p w14:paraId="2BFA66A9">
            <w:pPr>
              <w:widowControl/>
              <w:spacing w:line="240" w:lineRule="auto"/>
              <w:jc w:val="left"/>
              <w:rPr>
                <w:rFonts w:ascii="宋体" w:hAnsi="宋体" w:eastAsia="宋体" w:cs="宋体"/>
                <w:b w:val="0"/>
                <w:kern w:val="0"/>
                <w:sz w:val="22"/>
                <w:szCs w:val="22"/>
              </w:rPr>
            </w:pPr>
            <w:r>
              <w:rPr>
                <w:rFonts w:hint="eastAsia" w:ascii="宋体" w:hAnsi="宋体" w:eastAsia="宋体" w:cs="宋体"/>
                <w:kern w:val="0"/>
                <w:sz w:val="22"/>
                <w:szCs w:val="22"/>
              </w:rPr>
              <w:t>十三、交通运输支出</w:t>
            </w:r>
          </w:p>
        </w:tc>
        <w:tc>
          <w:tcPr>
            <w:tcW w:w="1339" w:type="dxa"/>
            <w:tcBorders>
              <w:top w:val="nil"/>
              <w:left w:val="nil"/>
              <w:bottom w:val="single" w:color="auto" w:sz="4" w:space="0"/>
              <w:right w:val="single" w:color="auto" w:sz="4" w:space="0"/>
            </w:tcBorders>
            <w:shd w:val="clear" w:color="auto" w:fill="auto"/>
            <w:vAlign w:val="center"/>
          </w:tcPr>
          <w:p w14:paraId="0B904B78">
            <w:pPr>
              <w:widowControl/>
              <w:spacing w:line="240" w:lineRule="auto"/>
              <w:jc w:val="right"/>
              <w:rPr>
                <w:rFonts w:ascii="宋体" w:hAnsi="宋体" w:eastAsia="宋体" w:cs="宋体"/>
                <w:b w:val="0"/>
                <w:kern w:val="0"/>
                <w:sz w:val="22"/>
                <w:szCs w:val="22"/>
              </w:rPr>
            </w:pPr>
          </w:p>
        </w:tc>
      </w:tr>
      <w:tr w14:paraId="14DDE3AE">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4D475455">
            <w:pPr>
              <w:widowControl/>
              <w:spacing w:line="240" w:lineRule="auto"/>
              <w:jc w:val="left"/>
              <w:rPr>
                <w:rFonts w:ascii="宋体" w:hAnsi="宋体" w:eastAsia="宋体" w:cs="宋体"/>
                <w:b w:val="0"/>
                <w:kern w:val="0"/>
                <w:sz w:val="22"/>
                <w:szCs w:val="22"/>
              </w:rPr>
            </w:pPr>
          </w:p>
        </w:tc>
        <w:tc>
          <w:tcPr>
            <w:tcW w:w="1369" w:type="dxa"/>
            <w:tcBorders>
              <w:top w:val="nil"/>
              <w:left w:val="nil"/>
              <w:bottom w:val="single" w:color="auto" w:sz="4" w:space="0"/>
              <w:right w:val="single" w:color="auto" w:sz="4" w:space="0"/>
            </w:tcBorders>
            <w:shd w:val="clear" w:color="auto" w:fill="auto"/>
            <w:vAlign w:val="center"/>
          </w:tcPr>
          <w:p w14:paraId="58632F2B">
            <w:pPr>
              <w:widowControl/>
              <w:spacing w:line="240" w:lineRule="auto"/>
              <w:jc w:val="right"/>
              <w:rPr>
                <w:rFonts w:ascii="宋体" w:hAnsi="宋体" w:eastAsia="宋体" w:cs="宋体"/>
                <w:b w:val="0"/>
                <w:kern w:val="0"/>
                <w:sz w:val="22"/>
                <w:szCs w:val="22"/>
              </w:rPr>
            </w:pPr>
          </w:p>
        </w:tc>
        <w:tc>
          <w:tcPr>
            <w:tcW w:w="3742" w:type="dxa"/>
            <w:tcBorders>
              <w:top w:val="nil"/>
              <w:left w:val="nil"/>
              <w:bottom w:val="single" w:color="auto" w:sz="4" w:space="0"/>
              <w:right w:val="single" w:color="auto" w:sz="4" w:space="0"/>
            </w:tcBorders>
            <w:shd w:val="clear" w:color="auto" w:fill="auto"/>
            <w:noWrap/>
            <w:vAlign w:val="center"/>
          </w:tcPr>
          <w:p w14:paraId="5E1716F4">
            <w:pPr>
              <w:widowControl/>
              <w:spacing w:line="240" w:lineRule="auto"/>
              <w:jc w:val="left"/>
              <w:rPr>
                <w:rFonts w:ascii="宋体" w:hAnsi="宋体" w:eastAsia="宋体" w:cs="宋体"/>
                <w:b w:val="0"/>
                <w:kern w:val="0"/>
                <w:sz w:val="22"/>
                <w:szCs w:val="22"/>
              </w:rPr>
            </w:pPr>
            <w:r>
              <w:rPr>
                <w:rFonts w:hint="eastAsia" w:ascii="宋体" w:hAnsi="宋体" w:eastAsia="宋体" w:cs="宋体"/>
                <w:kern w:val="0"/>
                <w:sz w:val="22"/>
                <w:szCs w:val="22"/>
              </w:rPr>
              <w:t>十四、资源勘探工业信息等支出</w:t>
            </w:r>
          </w:p>
        </w:tc>
        <w:tc>
          <w:tcPr>
            <w:tcW w:w="1339" w:type="dxa"/>
            <w:tcBorders>
              <w:top w:val="nil"/>
              <w:left w:val="nil"/>
              <w:bottom w:val="single" w:color="auto" w:sz="4" w:space="0"/>
              <w:right w:val="single" w:color="auto" w:sz="4" w:space="0"/>
            </w:tcBorders>
            <w:shd w:val="clear" w:color="auto" w:fill="auto"/>
            <w:vAlign w:val="center"/>
          </w:tcPr>
          <w:p w14:paraId="177742A5">
            <w:pPr>
              <w:widowControl/>
              <w:spacing w:line="240" w:lineRule="auto"/>
              <w:jc w:val="right"/>
              <w:rPr>
                <w:rFonts w:ascii="宋体" w:hAnsi="宋体" w:eastAsia="宋体" w:cs="宋体"/>
                <w:b w:val="0"/>
                <w:kern w:val="0"/>
                <w:sz w:val="22"/>
                <w:szCs w:val="22"/>
              </w:rPr>
            </w:pPr>
          </w:p>
        </w:tc>
      </w:tr>
      <w:tr w14:paraId="490D3F06">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7AEC57B5">
            <w:pPr>
              <w:widowControl/>
              <w:spacing w:line="240" w:lineRule="auto"/>
              <w:jc w:val="left"/>
              <w:rPr>
                <w:rFonts w:ascii="宋体" w:hAnsi="宋体" w:eastAsia="宋体" w:cs="宋体"/>
                <w:b w:val="0"/>
                <w:kern w:val="0"/>
                <w:sz w:val="22"/>
                <w:szCs w:val="22"/>
              </w:rPr>
            </w:pPr>
          </w:p>
        </w:tc>
        <w:tc>
          <w:tcPr>
            <w:tcW w:w="1369" w:type="dxa"/>
            <w:tcBorders>
              <w:top w:val="nil"/>
              <w:left w:val="nil"/>
              <w:bottom w:val="single" w:color="auto" w:sz="4" w:space="0"/>
              <w:right w:val="single" w:color="auto" w:sz="4" w:space="0"/>
            </w:tcBorders>
            <w:shd w:val="clear" w:color="auto" w:fill="auto"/>
            <w:vAlign w:val="center"/>
          </w:tcPr>
          <w:p w14:paraId="414E2026">
            <w:pPr>
              <w:widowControl/>
              <w:spacing w:line="240" w:lineRule="auto"/>
              <w:jc w:val="right"/>
              <w:rPr>
                <w:rFonts w:ascii="宋体" w:hAnsi="宋体" w:eastAsia="宋体" w:cs="宋体"/>
                <w:b w:val="0"/>
                <w:kern w:val="0"/>
                <w:sz w:val="22"/>
                <w:szCs w:val="22"/>
              </w:rPr>
            </w:pPr>
          </w:p>
        </w:tc>
        <w:tc>
          <w:tcPr>
            <w:tcW w:w="3742" w:type="dxa"/>
            <w:tcBorders>
              <w:top w:val="nil"/>
              <w:left w:val="nil"/>
              <w:bottom w:val="single" w:color="auto" w:sz="4" w:space="0"/>
              <w:right w:val="single" w:color="auto" w:sz="4" w:space="0"/>
            </w:tcBorders>
            <w:shd w:val="clear" w:color="auto" w:fill="auto"/>
            <w:noWrap/>
            <w:vAlign w:val="center"/>
          </w:tcPr>
          <w:p w14:paraId="6FA5D8F8">
            <w:pPr>
              <w:widowControl/>
              <w:spacing w:line="240" w:lineRule="auto"/>
              <w:jc w:val="left"/>
              <w:rPr>
                <w:rFonts w:ascii="宋体" w:hAnsi="宋体" w:eastAsia="宋体" w:cs="宋体"/>
                <w:b w:val="0"/>
                <w:kern w:val="0"/>
                <w:sz w:val="22"/>
                <w:szCs w:val="22"/>
              </w:rPr>
            </w:pPr>
            <w:r>
              <w:rPr>
                <w:rFonts w:hint="eastAsia" w:ascii="宋体" w:hAnsi="宋体" w:eastAsia="宋体" w:cs="宋体"/>
                <w:kern w:val="0"/>
                <w:sz w:val="22"/>
                <w:szCs w:val="22"/>
              </w:rPr>
              <w:t>十五、商业服务业等支出</w:t>
            </w:r>
          </w:p>
        </w:tc>
        <w:tc>
          <w:tcPr>
            <w:tcW w:w="1339" w:type="dxa"/>
            <w:tcBorders>
              <w:top w:val="nil"/>
              <w:left w:val="nil"/>
              <w:bottom w:val="single" w:color="auto" w:sz="4" w:space="0"/>
              <w:right w:val="single" w:color="auto" w:sz="4" w:space="0"/>
            </w:tcBorders>
            <w:shd w:val="clear" w:color="auto" w:fill="auto"/>
            <w:vAlign w:val="center"/>
          </w:tcPr>
          <w:p w14:paraId="346CB4E1">
            <w:pPr>
              <w:widowControl/>
              <w:spacing w:line="240" w:lineRule="auto"/>
              <w:jc w:val="right"/>
              <w:rPr>
                <w:rFonts w:ascii="宋体" w:hAnsi="宋体" w:eastAsia="宋体" w:cs="宋体"/>
                <w:b w:val="0"/>
                <w:kern w:val="0"/>
                <w:sz w:val="22"/>
                <w:szCs w:val="22"/>
              </w:rPr>
            </w:pPr>
          </w:p>
        </w:tc>
      </w:tr>
      <w:tr w14:paraId="5E7B421B">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1F3EC3BD">
            <w:pPr>
              <w:widowControl/>
              <w:spacing w:line="240" w:lineRule="auto"/>
              <w:jc w:val="left"/>
              <w:rPr>
                <w:rFonts w:ascii="宋体" w:hAnsi="宋体" w:eastAsia="宋体" w:cs="宋体"/>
                <w:b w:val="0"/>
                <w:kern w:val="0"/>
                <w:sz w:val="22"/>
                <w:szCs w:val="22"/>
              </w:rPr>
            </w:pPr>
          </w:p>
        </w:tc>
        <w:tc>
          <w:tcPr>
            <w:tcW w:w="1369" w:type="dxa"/>
            <w:tcBorders>
              <w:top w:val="nil"/>
              <w:left w:val="nil"/>
              <w:bottom w:val="single" w:color="auto" w:sz="4" w:space="0"/>
              <w:right w:val="single" w:color="auto" w:sz="4" w:space="0"/>
            </w:tcBorders>
            <w:shd w:val="clear" w:color="auto" w:fill="auto"/>
            <w:vAlign w:val="center"/>
          </w:tcPr>
          <w:p w14:paraId="3D04D013">
            <w:pPr>
              <w:widowControl/>
              <w:spacing w:line="240" w:lineRule="auto"/>
              <w:jc w:val="right"/>
              <w:rPr>
                <w:rFonts w:ascii="宋体" w:hAnsi="宋体" w:eastAsia="宋体" w:cs="宋体"/>
                <w:b w:val="0"/>
                <w:kern w:val="0"/>
                <w:sz w:val="22"/>
                <w:szCs w:val="22"/>
              </w:rPr>
            </w:pPr>
          </w:p>
        </w:tc>
        <w:tc>
          <w:tcPr>
            <w:tcW w:w="3742" w:type="dxa"/>
            <w:tcBorders>
              <w:top w:val="nil"/>
              <w:left w:val="nil"/>
              <w:bottom w:val="single" w:color="auto" w:sz="4" w:space="0"/>
              <w:right w:val="single" w:color="auto" w:sz="4" w:space="0"/>
            </w:tcBorders>
            <w:shd w:val="clear" w:color="auto" w:fill="auto"/>
            <w:noWrap/>
            <w:vAlign w:val="center"/>
          </w:tcPr>
          <w:p w14:paraId="4976F8B0">
            <w:pPr>
              <w:widowControl/>
              <w:spacing w:line="240" w:lineRule="auto"/>
              <w:jc w:val="left"/>
              <w:rPr>
                <w:rFonts w:ascii="宋体" w:hAnsi="宋体" w:eastAsia="宋体" w:cs="宋体"/>
                <w:b w:val="0"/>
                <w:kern w:val="0"/>
                <w:sz w:val="22"/>
                <w:szCs w:val="22"/>
              </w:rPr>
            </w:pPr>
            <w:r>
              <w:rPr>
                <w:rFonts w:hint="eastAsia" w:ascii="宋体" w:hAnsi="宋体" w:eastAsia="宋体" w:cs="宋体"/>
                <w:kern w:val="0"/>
                <w:sz w:val="22"/>
                <w:szCs w:val="22"/>
              </w:rPr>
              <w:t>十六、金融支出</w:t>
            </w:r>
          </w:p>
        </w:tc>
        <w:tc>
          <w:tcPr>
            <w:tcW w:w="1339" w:type="dxa"/>
            <w:tcBorders>
              <w:top w:val="nil"/>
              <w:left w:val="nil"/>
              <w:bottom w:val="single" w:color="auto" w:sz="4" w:space="0"/>
              <w:right w:val="single" w:color="auto" w:sz="4" w:space="0"/>
            </w:tcBorders>
            <w:shd w:val="clear" w:color="auto" w:fill="auto"/>
            <w:vAlign w:val="center"/>
          </w:tcPr>
          <w:p w14:paraId="7883F1EB">
            <w:pPr>
              <w:widowControl/>
              <w:spacing w:line="240" w:lineRule="auto"/>
              <w:jc w:val="right"/>
              <w:rPr>
                <w:rFonts w:ascii="宋体" w:hAnsi="宋体" w:eastAsia="宋体" w:cs="宋体"/>
                <w:b w:val="0"/>
                <w:kern w:val="0"/>
                <w:sz w:val="22"/>
                <w:szCs w:val="22"/>
              </w:rPr>
            </w:pPr>
          </w:p>
        </w:tc>
      </w:tr>
      <w:tr w14:paraId="1218D0A8">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2AAA7021">
            <w:pPr>
              <w:widowControl/>
              <w:spacing w:line="240" w:lineRule="auto"/>
              <w:jc w:val="left"/>
              <w:rPr>
                <w:rFonts w:ascii="宋体" w:hAnsi="宋体" w:eastAsia="宋体" w:cs="宋体"/>
                <w:b w:val="0"/>
                <w:kern w:val="0"/>
                <w:sz w:val="22"/>
                <w:szCs w:val="22"/>
              </w:rPr>
            </w:pPr>
          </w:p>
        </w:tc>
        <w:tc>
          <w:tcPr>
            <w:tcW w:w="1369" w:type="dxa"/>
            <w:tcBorders>
              <w:top w:val="nil"/>
              <w:left w:val="nil"/>
              <w:bottom w:val="single" w:color="auto" w:sz="4" w:space="0"/>
              <w:right w:val="single" w:color="auto" w:sz="4" w:space="0"/>
            </w:tcBorders>
            <w:shd w:val="clear" w:color="auto" w:fill="auto"/>
            <w:vAlign w:val="center"/>
          </w:tcPr>
          <w:p w14:paraId="5213D7DA">
            <w:pPr>
              <w:widowControl/>
              <w:spacing w:line="240" w:lineRule="auto"/>
              <w:jc w:val="right"/>
              <w:rPr>
                <w:rFonts w:ascii="宋体" w:hAnsi="宋体" w:eastAsia="宋体" w:cs="宋体"/>
                <w:b w:val="0"/>
                <w:kern w:val="0"/>
                <w:sz w:val="22"/>
                <w:szCs w:val="22"/>
              </w:rPr>
            </w:pPr>
          </w:p>
        </w:tc>
        <w:tc>
          <w:tcPr>
            <w:tcW w:w="3742" w:type="dxa"/>
            <w:tcBorders>
              <w:top w:val="nil"/>
              <w:left w:val="nil"/>
              <w:bottom w:val="single" w:color="auto" w:sz="4" w:space="0"/>
              <w:right w:val="single" w:color="auto" w:sz="4" w:space="0"/>
            </w:tcBorders>
            <w:shd w:val="clear" w:color="auto" w:fill="auto"/>
            <w:noWrap/>
            <w:vAlign w:val="center"/>
          </w:tcPr>
          <w:p w14:paraId="670DF66D">
            <w:pPr>
              <w:widowControl/>
              <w:spacing w:line="240" w:lineRule="auto"/>
              <w:jc w:val="left"/>
              <w:rPr>
                <w:rFonts w:ascii="宋体" w:hAnsi="宋体" w:eastAsia="宋体" w:cs="宋体"/>
                <w:b w:val="0"/>
                <w:kern w:val="0"/>
                <w:sz w:val="22"/>
                <w:szCs w:val="22"/>
              </w:rPr>
            </w:pPr>
            <w:r>
              <w:rPr>
                <w:rFonts w:hint="eastAsia" w:ascii="宋体" w:hAnsi="宋体" w:eastAsia="宋体" w:cs="宋体"/>
                <w:kern w:val="0"/>
                <w:sz w:val="22"/>
                <w:szCs w:val="22"/>
              </w:rPr>
              <w:t>十七、援助其他地区支出</w:t>
            </w:r>
          </w:p>
        </w:tc>
        <w:tc>
          <w:tcPr>
            <w:tcW w:w="1339" w:type="dxa"/>
            <w:tcBorders>
              <w:top w:val="nil"/>
              <w:left w:val="nil"/>
              <w:bottom w:val="single" w:color="auto" w:sz="4" w:space="0"/>
              <w:right w:val="single" w:color="auto" w:sz="4" w:space="0"/>
            </w:tcBorders>
            <w:shd w:val="clear" w:color="auto" w:fill="auto"/>
            <w:vAlign w:val="center"/>
          </w:tcPr>
          <w:p w14:paraId="3F4A25AF">
            <w:pPr>
              <w:widowControl/>
              <w:spacing w:line="240" w:lineRule="auto"/>
              <w:jc w:val="right"/>
              <w:rPr>
                <w:rFonts w:ascii="宋体" w:hAnsi="宋体" w:eastAsia="宋体" w:cs="宋体"/>
                <w:b w:val="0"/>
                <w:kern w:val="0"/>
                <w:sz w:val="22"/>
                <w:szCs w:val="22"/>
              </w:rPr>
            </w:pPr>
          </w:p>
        </w:tc>
      </w:tr>
      <w:tr w14:paraId="1839E61A">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2C55DED2">
            <w:pPr>
              <w:widowControl/>
              <w:spacing w:line="240" w:lineRule="auto"/>
              <w:jc w:val="left"/>
              <w:rPr>
                <w:rFonts w:ascii="宋体" w:hAnsi="宋体" w:eastAsia="宋体" w:cs="宋体"/>
                <w:b w:val="0"/>
                <w:kern w:val="0"/>
                <w:sz w:val="22"/>
                <w:szCs w:val="22"/>
              </w:rPr>
            </w:pPr>
          </w:p>
        </w:tc>
        <w:tc>
          <w:tcPr>
            <w:tcW w:w="1369" w:type="dxa"/>
            <w:tcBorders>
              <w:top w:val="nil"/>
              <w:left w:val="nil"/>
              <w:bottom w:val="single" w:color="auto" w:sz="4" w:space="0"/>
              <w:right w:val="single" w:color="auto" w:sz="4" w:space="0"/>
            </w:tcBorders>
            <w:shd w:val="clear" w:color="auto" w:fill="auto"/>
            <w:vAlign w:val="center"/>
          </w:tcPr>
          <w:p w14:paraId="4919434B">
            <w:pPr>
              <w:widowControl/>
              <w:spacing w:line="240" w:lineRule="auto"/>
              <w:jc w:val="right"/>
              <w:rPr>
                <w:rFonts w:ascii="宋体" w:hAnsi="宋体" w:eastAsia="宋体" w:cs="宋体"/>
                <w:b w:val="0"/>
                <w:kern w:val="0"/>
                <w:sz w:val="22"/>
                <w:szCs w:val="22"/>
              </w:rPr>
            </w:pPr>
          </w:p>
        </w:tc>
        <w:tc>
          <w:tcPr>
            <w:tcW w:w="3742" w:type="dxa"/>
            <w:tcBorders>
              <w:top w:val="nil"/>
              <w:left w:val="nil"/>
              <w:bottom w:val="single" w:color="auto" w:sz="4" w:space="0"/>
              <w:right w:val="single" w:color="auto" w:sz="4" w:space="0"/>
            </w:tcBorders>
            <w:shd w:val="clear" w:color="auto" w:fill="auto"/>
            <w:noWrap/>
            <w:vAlign w:val="center"/>
          </w:tcPr>
          <w:p w14:paraId="0199B206">
            <w:pPr>
              <w:widowControl/>
              <w:spacing w:line="240" w:lineRule="auto"/>
              <w:jc w:val="left"/>
              <w:rPr>
                <w:rFonts w:ascii="宋体" w:hAnsi="宋体" w:eastAsia="宋体" w:cs="宋体"/>
                <w:b w:val="0"/>
                <w:kern w:val="0"/>
                <w:sz w:val="22"/>
                <w:szCs w:val="22"/>
              </w:rPr>
            </w:pPr>
            <w:r>
              <w:rPr>
                <w:rFonts w:hint="eastAsia" w:ascii="宋体" w:hAnsi="宋体" w:eastAsia="宋体" w:cs="宋体"/>
                <w:kern w:val="0"/>
                <w:sz w:val="22"/>
                <w:szCs w:val="22"/>
              </w:rPr>
              <w:t>十八、自然资源海洋气象等支出</w:t>
            </w:r>
          </w:p>
        </w:tc>
        <w:tc>
          <w:tcPr>
            <w:tcW w:w="1339" w:type="dxa"/>
            <w:tcBorders>
              <w:top w:val="nil"/>
              <w:left w:val="nil"/>
              <w:bottom w:val="single" w:color="auto" w:sz="4" w:space="0"/>
              <w:right w:val="single" w:color="auto" w:sz="4" w:space="0"/>
            </w:tcBorders>
            <w:shd w:val="clear" w:color="auto" w:fill="auto"/>
            <w:vAlign w:val="center"/>
          </w:tcPr>
          <w:p w14:paraId="77B7C0B3">
            <w:pPr>
              <w:widowControl/>
              <w:spacing w:line="240" w:lineRule="auto"/>
              <w:jc w:val="right"/>
              <w:rPr>
                <w:rFonts w:ascii="宋体" w:hAnsi="宋体" w:eastAsia="宋体" w:cs="宋体"/>
                <w:b w:val="0"/>
                <w:kern w:val="0"/>
                <w:sz w:val="22"/>
                <w:szCs w:val="22"/>
              </w:rPr>
            </w:pPr>
          </w:p>
        </w:tc>
      </w:tr>
      <w:tr w14:paraId="37B487E9">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23EABE3B">
            <w:pPr>
              <w:widowControl/>
              <w:spacing w:line="240" w:lineRule="auto"/>
              <w:jc w:val="left"/>
              <w:rPr>
                <w:rFonts w:ascii="宋体" w:hAnsi="宋体" w:eastAsia="宋体" w:cs="宋体"/>
                <w:b w:val="0"/>
                <w:kern w:val="0"/>
                <w:sz w:val="22"/>
                <w:szCs w:val="22"/>
              </w:rPr>
            </w:pPr>
          </w:p>
        </w:tc>
        <w:tc>
          <w:tcPr>
            <w:tcW w:w="1369" w:type="dxa"/>
            <w:tcBorders>
              <w:top w:val="nil"/>
              <w:left w:val="nil"/>
              <w:bottom w:val="single" w:color="auto" w:sz="4" w:space="0"/>
              <w:right w:val="single" w:color="auto" w:sz="4" w:space="0"/>
            </w:tcBorders>
            <w:shd w:val="clear" w:color="auto" w:fill="auto"/>
            <w:vAlign w:val="center"/>
          </w:tcPr>
          <w:p w14:paraId="16E7B9BB">
            <w:pPr>
              <w:widowControl/>
              <w:spacing w:line="240" w:lineRule="auto"/>
              <w:jc w:val="right"/>
              <w:rPr>
                <w:rFonts w:ascii="宋体" w:hAnsi="宋体" w:eastAsia="宋体" w:cs="宋体"/>
                <w:b w:val="0"/>
                <w:kern w:val="0"/>
                <w:sz w:val="22"/>
                <w:szCs w:val="22"/>
              </w:rPr>
            </w:pPr>
          </w:p>
        </w:tc>
        <w:tc>
          <w:tcPr>
            <w:tcW w:w="3742" w:type="dxa"/>
            <w:tcBorders>
              <w:top w:val="nil"/>
              <w:left w:val="nil"/>
              <w:bottom w:val="single" w:color="auto" w:sz="4" w:space="0"/>
              <w:right w:val="single" w:color="auto" w:sz="4" w:space="0"/>
            </w:tcBorders>
            <w:shd w:val="clear" w:color="auto" w:fill="auto"/>
            <w:noWrap/>
            <w:vAlign w:val="center"/>
          </w:tcPr>
          <w:p w14:paraId="1F85D4A3">
            <w:pPr>
              <w:widowControl/>
              <w:spacing w:line="240" w:lineRule="auto"/>
              <w:jc w:val="left"/>
              <w:rPr>
                <w:rFonts w:ascii="宋体" w:hAnsi="宋体" w:eastAsia="宋体" w:cs="宋体"/>
                <w:b w:val="0"/>
                <w:kern w:val="0"/>
                <w:sz w:val="22"/>
                <w:szCs w:val="22"/>
              </w:rPr>
            </w:pPr>
            <w:r>
              <w:rPr>
                <w:rFonts w:hint="eastAsia" w:ascii="宋体" w:hAnsi="宋体" w:eastAsia="宋体" w:cs="宋体"/>
                <w:kern w:val="0"/>
                <w:sz w:val="22"/>
                <w:szCs w:val="22"/>
              </w:rPr>
              <w:t>十九、住房保障支出</w:t>
            </w:r>
          </w:p>
        </w:tc>
        <w:tc>
          <w:tcPr>
            <w:tcW w:w="1339" w:type="dxa"/>
            <w:tcBorders>
              <w:top w:val="nil"/>
              <w:left w:val="nil"/>
              <w:bottom w:val="single" w:color="auto" w:sz="4" w:space="0"/>
              <w:right w:val="single" w:color="auto" w:sz="4" w:space="0"/>
            </w:tcBorders>
            <w:shd w:val="clear" w:color="auto" w:fill="auto"/>
            <w:vAlign w:val="center"/>
          </w:tcPr>
          <w:p w14:paraId="38A04BDD">
            <w:pPr>
              <w:widowControl/>
              <w:spacing w:line="240" w:lineRule="auto"/>
              <w:jc w:val="right"/>
              <w:rPr>
                <w:rFonts w:ascii="宋体" w:hAnsi="宋体" w:eastAsia="宋体" w:cs="宋体"/>
                <w:b w:val="0"/>
                <w:kern w:val="0"/>
                <w:sz w:val="22"/>
                <w:szCs w:val="22"/>
              </w:rPr>
            </w:pPr>
          </w:p>
        </w:tc>
      </w:tr>
      <w:tr w14:paraId="50BCCBD8">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10F63A45">
            <w:pPr>
              <w:widowControl/>
              <w:spacing w:line="240" w:lineRule="auto"/>
              <w:jc w:val="left"/>
              <w:rPr>
                <w:rFonts w:ascii="宋体" w:hAnsi="宋体" w:eastAsia="宋体" w:cs="宋体"/>
                <w:b w:val="0"/>
                <w:kern w:val="0"/>
                <w:sz w:val="22"/>
                <w:szCs w:val="22"/>
              </w:rPr>
            </w:pPr>
          </w:p>
        </w:tc>
        <w:tc>
          <w:tcPr>
            <w:tcW w:w="1369" w:type="dxa"/>
            <w:tcBorders>
              <w:top w:val="nil"/>
              <w:left w:val="nil"/>
              <w:bottom w:val="single" w:color="auto" w:sz="4" w:space="0"/>
              <w:right w:val="single" w:color="auto" w:sz="4" w:space="0"/>
            </w:tcBorders>
            <w:shd w:val="clear" w:color="auto" w:fill="auto"/>
            <w:vAlign w:val="center"/>
          </w:tcPr>
          <w:p w14:paraId="17F03034">
            <w:pPr>
              <w:widowControl/>
              <w:spacing w:line="240" w:lineRule="auto"/>
              <w:jc w:val="right"/>
              <w:rPr>
                <w:rFonts w:ascii="宋体" w:hAnsi="宋体" w:eastAsia="宋体" w:cs="宋体"/>
                <w:b w:val="0"/>
                <w:kern w:val="0"/>
                <w:sz w:val="22"/>
                <w:szCs w:val="22"/>
              </w:rPr>
            </w:pPr>
          </w:p>
        </w:tc>
        <w:tc>
          <w:tcPr>
            <w:tcW w:w="3742" w:type="dxa"/>
            <w:tcBorders>
              <w:top w:val="nil"/>
              <w:left w:val="nil"/>
              <w:bottom w:val="single" w:color="auto" w:sz="4" w:space="0"/>
              <w:right w:val="single" w:color="auto" w:sz="4" w:space="0"/>
            </w:tcBorders>
            <w:shd w:val="clear" w:color="auto" w:fill="auto"/>
            <w:noWrap/>
            <w:vAlign w:val="center"/>
          </w:tcPr>
          <w:p w14:paraId="63F62C8E">
            <w:pPr>
              <w:widowControl/>
              <w:spacing w:line="240" w:lineRule="auto"/>
              <w:jc w:val="left"/>
              <w:rPr>
                <w:rFonts w:ascii="宋体" w:hAnsi="宋体" w:eastAsia="宋体" w:cs="宋体"/>
                <w:b w:val="0"/>
                <w:kern w:val="0"/>
                <w:sz w:val="22"/>
                <w:szCs w:val="22"/>
              </w:rPr>
            </w:pPr>
            <w:r>
              <w:rPr>
                <w:rFonts w:hint="eastAsia" w:ascii="宋体" w:hAnsi="宋体" w:eastAsia="宋体" w:cs="宋体"/>
                <w:kern w:val="0"/>
                <w:sz w:val="22"/>
                <w:szCs w:val="22"/>
              </w:rPr>
              <w:t>二十、粮油物资储备支出</w:t>
            </w:r>
          </w:p>
        </w:tc>
        <w:tc>
          <w:tcPr>
            <w:tcW w:w="1339" w:type="dxa"/>
            <w:tcBorders>
              <w:top w:val="nil"/>
              <w:left w:val="nil"/>
              <w:bottom w:val="single" w:color="auto" w:sz="4" w:space="0"/>
              <w:right w:val="single" w:color="auto" w:sz="4" w:space="0"/>
            </w:tcBorders>
            <w:shd w:val="clear" w:color="auto" w:fill="auto"/>
            <w:vAlign w:val="center"/>
          </w:tcPr>
          <w:p w14:paraId="6EFE63A2">
            <w:pPr>
              <w:widowControl/>
              <w:spacing w:line="240" w:lineRule="auto"/>
              <w:jc w:val="right"/>
              <w:rPr>
                <w:rFonts w:ascii="宋体" w:hAnsi="宋体" w:eastAsia="宋体" w:cs="宋体"/>
                <w:b w:val="0"/>
                <w:kern w:val="0"/>
                <w:sz w:val="22"/>
                <w:szCs w:val="22"/>
              </w:rPr>
            </w:pPr>
          </w:p>
        </w:tc>
      </w:tr>
      <w:tr w14:paraId="35A78C63">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255F190C">
            <w:pPr>
              <w:widowControl/>
              <w:spacing w:line="240" w:lineRule="auto"/>
              <w:jc w:val="left"/>
              <w:rPr>
                <w:rFonts w:ascii="宋体" w:hAnsi="宋体" w:eastAsia="宋体" w:cs="宋体"/>
                <w:kern w:val="0"/>
                <w:sz w:val="22"/>
                <w:szCs w:val="22"/>
              </w:rPr>
            </w:pPr>
          </w:p>
        </w:tc>
        <w:tc>
          <w:tcPr>
            <w:tcW w:w="1369" w:type="dxa"/>
            <w:tcBorders>
              <w:top w:val="nil"/>
              <w:left w:val="nil"/>
              <w:bottom w:val="single" w:color="auto" w:sz="4" w:space="0"/>
              <w:right w:val="single" w:color="auto" w:sz="4" w:space="0"/>
            </w:tcBorders>
            <w:shd w:val="clear" w:color="auto" w:fill="auto"/>
            <w:vAlign w:val="center"/>
          </w:tcPr>
          <w:p w14:paraId="7DF371D8">
            <w:pPr>
              <w:widowControl/>
              <w:spacing w:line="240" w:lineRule="auto"/>
              <w:jc w:val="right"/>
              <w:rPr>
                <w:rFonts w:ascii="宋体" w:hAnsi="宋体" w:eastAsia="宋体" w:cs="宋体"/>
                <w:kern w:val="0"/>
                <w:sz w:val="22"/>
                <w:szCs w:val="22"/>
              </w:rPr>
            </w:pPr>
          </w:p>
        </w:tc>
        <w:tc>
          <w:tcPr>
            <w:tcW w:w="3742" w:type="dxa"/>
            <w:tcBorders>
              <w:top w:val="nil"/>
              <w:left w:val="nil"/>
              <w:bottom w:val="single" w:color="auto" w:sz="4" w:space="0"/>
              <w:right w:val="single" w:color="auto" w:sz="4" w:space="0"/>
            </w:tcBorders>
            <w:shd w:val="clear" w:color="auto" w:fill="auto"/>
            <w:noWrap/>
            <w:vAlign w:val="center"/>
          </w:tcPr>
          <w:p w14:paraId="49F50342">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二十一、国有资本经营预算支出</w:t>
            </w:r>
          </w:p>
        </w:tc>
        <w:tc>
          <w:tcPr>
            <w:tcW w:w="1339" w:type="dxa"/>
            <w:tcBorders>
              <w:top w:val="nil"/>
              <w:left w:val="nil"/>
              <w:bottom w:val="single" w:color="auto" w:sz="4" w:space="0"/>
              <w:right w:val="single" w:color="auto" w:sz="4" w:space="0"/>
            </w:tcBorders>
            <w:shd w:val="clear" w:color="auto" w:fill="auto"/>
            <w:vAlign w:val="center"/>
          </w:tcPr>
          <w:p w14:paraId="1637C041">
            <w:pPr>
              <w:widowControl/>
              <w:spacing w:line="240" w:lineRule="auto"/>
              <w:jc w:val="right"/>
              <w:rPr>
                <w:rFonts w:ascii="宋体" w:hAnsi="宋体" w:eastAsia="宋体" w:cs="宋体"/>
                <w:kern w:val="0"/>
                <w:sz w:val="22"/>
                <w:szCs w:val="22"/>
              </w:rPr>
            </w:pPr>
          </w:p>
        </w:tc>
      </w:tr>
      <w:tr w14:paraId="1AB4DA5A">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165152ED">
            <w:pPr>
              <w:widowControl/>
              <w:spacing w:line="240" w:lineRule="auto"/>
              <w:jc w:val="left"/>
              <w:rPr>
                <w:rFonts w:ascii="宋体" w:hAnsi="宋体" w:eastAsia="宋体" w:cs="宋体"/>
                <w:b w:val="0"/>
                <w:kern w:val="0"/>
                <w:sz w:val="22"/>
                <w:szCs w:val="22"/>
              </w:rPr>
            </w:pPr>
          </w:p>
        </w:tc>
        <w:tc>
          <w:tcPr>
            <w:tcW w:w="1369" w:type="dxa"/>
            <w:tcBorders>
              <w:top w:val="nil"/>
              <w:left w:val="nil"/>
              <w:bottom w:val="single" w:color="auto" w:sz="4" w:space="0"/>
              <w:right w:val="single" w:color="auto" w:sz="4" w:space="0"/>
            </w:tcBorders>
            <w:shd w:val="clear" w:color="auto" w:fill="auto"/>
            <w:vAlign w:val="center"/>
          </w:tcPr>
          <w:p w14:paraId="5899C5BC">
            <w:pPr>
              <w:widowControl/>
              <w:spacing w:line="240" w:lineRule="auto"/>
              <w:jc w:val="right"/>
              <w:rPr>
                <w:rFonts w:ascii="宋体" w:hAnsi="宋体" w:eastAsia="宋体" w:cs="宋体"/>
                <w:b w:val="0"/>
                <w:kern w:val="0"/>
                <w:sz w:val="22"/>
                <w:szCs w:val="22"/>
              </w:rPr>
            </w:pPr>
          </w:p>
        </w:tc>
        <w:tc>
          <w:tcPr>
            <w:tcW w:w="3742" w:type="dxa"/>
            <w:tcBorders>
              <w:top w:val="nil"/>
              <w:left w:val="nil"/>
              <w:bottom w:val="single" w:color="auto" w:sz="4" w:space="0"/>
              <w:right w:val="single" w:color="auto" w:sz="4" w:space="0"/>
            </w:tcBorders>
            <w:shd w:val="clear" w:color="auto" w:fill="auto"/>
            <w:noWrap/>
            <w:vAlign w:val="center"/>
          </w:tcPr>
          <w:p w14:paraId="48D55BD2">
            <w:pPr>
              <w:widowControl/>
              <w:spacing w:line="240" w:lineRule="auto"/>
              <w:jc w:val="left"/>
              <w:rPr>
                <w:rFonts w:ascii="宋体" w:hAnsi="宋体" w:eastAsia="宋体" w:cs="宋体"/>
                <w:b w:val="0"/>
                <w:kern w:val="0"/>
                <w:sz w:val="22"/>
                <w:szCs w:val="22"/>
              </w:rPr>
            </w:pPr>
            <w:r>
              <w:rPr>
                <w:rFonts w:hint="eastAsia" w:ascii="宋体" w:hAnsi="宋体" w:eastAsia="宋体" w:cs="宋体"/>
                <w:kern w:val="0"/>
                <w:sz w:val="22"/>
                <w:szCs w:val="22"/>
              </w:rPr>
              <w:t>二十二、灾害防治及应急管理支出</w:t>
            </w:r>
          </w:p>
        </w:tc>
        <w:tc>
          <w:tcPr>
            <w:tcW w:w="1339" w:type="dxa"/>
            <w:tcBorders>
              <w:top w:val="nil"/>
              <w:left w:val="nil"/>
              <w:bottom w:val="single" w:color="auto" w:sz="4" w:space="0"/>
              <w:right w:val="single" w:color="auto" w:sz="4" w:space="0"/>
            </w:tcBorders>
            <w:shd w:val="clear" w:color="auto" w:fill="auto"/>
            <w:vAlign w:val="center"/>
          </w:tcPr>
          <w:p w14:paraId="784FD49A">
            <w:pPr>
              <w:widowControl/>
              <w:spacing w:line="240" w:lineRule="auto"/>
              <w:jc w:val="right"/>
              <w:rPr>
                <w:rFonts w:ascii="宋体" w:hAnsi="宋体" w:eastAsia="宋体" w:cs="宋体"/>
                <w:b w:val="0"/>
                <w:kern w:val="0"/>
                <w:sz w:val="22"/>
                <w:szCs w:val="22"/>
              </w:rPr>
            </w:pPr>
          </w:p>
        </w:tc>
      </w:tr>
      <w:tr w14:paraId="1D973CC6">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435E95DD">
            <w:pPr>
              <w:widowControl/>
              <w:spacing w:line="240" w:lineRule="auto"/>
              <w:jc w:val="left"/>
              <w:rPr>
                <w:rFonts w:ascii="宋体" w:hAnsi="宋体" w:eastAsia="宋体" w:cs="宋体"/>
                <w:kern w:val="0"/>
                <w:sz w:val="22"/>
                <w:szCs w:val="22"/>
              </w:rPr>
            </w:pPr>
          </w:p>
        </w:tc>
        <w:tc>
          <w:tcPr>
            <w:tcW w:w="1369" w:type="dxa"/>
            <w:tcBorders>
              <w:top w:val="nil"/>
              <w:left w:val="nil"/>
              <w:bottom w:val="single" w:color="auto" w:sz="4" w:space="0"/>
              <w:right w:val="single" w:color="auto" w:sz="4" w:space="0"/>
            </w:tcBorders>
            <w:shd w:val="clear" w:color="auto" w:fill="auto"/>
            <w:vAlign w:val="center"/>
          </w:tcPr>
          <w:p w14:paraId="286EC7F2">
            <w:pPr>
              <w:widowControl/>
              <w:spacing w:line="240" w:lineRule="auto"/>
              <w:jc w:val="right"/>
              <w:rPr>
                <w:rFonts w:ascii="宋体" w:hAnsi="宋体" w:eastAsia="宋体" w:cs="宋体"/>
                <w:kern w:val="0"/>
                <w:sz w:val="22"/>
                <w:szCs w:val="22"/>
              </w:rPr>
            </w:pPr>
          </w:p>
        </w:tc>
        <w:tc>
          <w:tcPr>
            <w:tcW w:w="3742" w:type="dxa"/>
            <w:tcBorders>
              <w:top w:val="nil"/>
              <w:left w:val="nil"/>
              <w:bottom w:val="single" w:color="auto" w:sz="4" w:space="0"/>
              <w:right w:val="single" w:color="auto" w:sz="4" w:space="0"/>
            </w:tcBorders>
            <w:shd w:val="clear" w:color="auto" w:fill="auto"/>
            <w:noWrap/>
            <w:vAlign w:val="center"/>
          </w:tcPr>
          <w:p w14:paraId="1F6476E6">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二十三、其他支出</w:t>
            </w:r>
          </w:p>
        </w:tc>
        <w:tc>
          <w:tcPr>
            <w:tcW w:w="1339" w:type="dxa"/>
            <w:tcBorders>
              <w:top w:val="nil"/>
              <w:left w:val="nil"/>
              <w:bottom w:val="single" w:color="auto" w:sz="4" w:space="0"/>
              <w:right w:val="single" w:color="auto" w:sz="4" w:space="0"/>
            </w:tcBorders>
            <w:shd w:val="clear" w:color="auto" w:fill="auto"/>
            <w:vAlign w:val="center"/>
          </w:tcPr>
          <w:p w14:paraId="29DCC810">
            <w:pPr>
              <w:widowControl/>
              <w:spacing w:line="240" w:lineRule="auto"/>
              <w:jc w:val="right"/>
              <w:rPr>
                <w:rFonts w:ascii="宋体" w:hAnsi="宋体" w:eastAsia="宋体" w:cs="宋体"/>
                <w:kern w:val="0"/>
                <w:sz w:val="22"/>
                <w:szCs w:val="22"/>
              </w:rPr>
            </w:pPr>
          </w:p>
        </w:tc>
      </w:tr>
      <w:tr w14:paraId="032296B6">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213B2710">
            <w:pPr>
              <w:widowControl/>
              <w:spacing w:line="240" w:lineRule="auto"/>
              <w:jc w:val="left"/>
              <w:rPr>
                <w:rFonts w:ascii="宋体" w:hAnsi="宋体" w:eastAsia="宋体" w:cs="宋体"/>
                <w:kern w:val="0"/>
                <w:sz w:val="22"/>
                <w:szCs w:val="22"/>
              </w:rPr>
            </w:pPr>
          </w:p>
        </w:tc>
        <w:tc>
          <w:tcPr>
            <w:tcW w:w="1369" w:type="dxa"/>
            <w:tcBorders>
              <w:top w:val="nil"/>
              <w:left w:val="nil"/>
              <w:bottom w:val="single" w:color="auto" w:sz="4" w:space="0"/>
              <w:right w:val="single" w:color="auto" w:sz="4" w:space="0"/>
            </w:tcBorders>
            <w:shd w:val="clear" w:color="auto" w:fill="auto"/>
            <w:vAlign w:val="center"/>
          </w:tcPr>
          <w:p w14:paraId="50DF358C">
            <w:pPr>
              <w:widowControl/>
              <w:spacing w:line="240" w:lineRule="auto"/>
              <w:jc w:val="right"/>
              <w:rPr>
                <w:rFonts w:ascii="宋体" w:hAnsi="宋体" w:eastAsia="宋体" w:cs="宋体"/>
                <w:kern w:val="0"/>
                <w:sz w:val="22"/>
                <w:szCs w:val="22"/>
              </w:rPr>
            </w:pPr>
          </w:p>
        </w:tc>
        <w:tc>
          <w:tcPr>
            <w:tcW w:w="3742" w:type="dxa"/>
            <w:tcBorders>
              <w:top w:val="nil"/>
              <w:left w:val="nil"/>
              <w:bottom w:val="single" w:color="auto" w:sz="4" w:space="0"/>
              <w:right w:val="single" w:color="auto" w:sz="4" w:space="0"/>
            </w:tcBorders>
            <w:shd w:val="clear" w:color="auto" w:fill="auto"/>
            <w:noWrap/>
            <w:vAlign w:val="center"/>
          </w:tcPr>
          <w:p w14:paraId="48C36CAE">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二十四、债务还本支出</w:t>
            </w:r>
          </w:p>
        </w:tc>
        <w:tc>
          <w:tcPr>
            <w:tcW w:w="1339" w:type="dxa"/>
            <w:tcBorders>
              <w:top w:val="nil"/>
              <w:left w:val="nil"/>
              <w:bottom w:val="single" w:color="auto" w:sz="4" w:space="0"/>
              <w:right w:val="single" w:color="auto" w:sz="4" w:space="0"/>
            </w:tcBorders>
            <w:shd w:val="clear" w:color="auto" w:fill="auto"/>
            <w:vAlign w:val="center"/>
          </w:tcPr>
          <w:p w14:paraId="1DB0F9ED">
            <w:pPr>
              <w:widowControl/>
              <w:spacing w:line="240" w:lineRule="auto"/>
              <w:jc w:val="right"/>
              <w:rPr>
                <w:rFonts w:ascii="宋体" w:hAnsi="宋体" w:eastAsia="宋体" w:cs="宋体"/>
                <w:kern w:val="0"/>
                <w:sz w:val="22"/>
                <w:szCs w:val="22"/>
              </w:rPr>
            </w:pPr>
          </w:p>
        </w:tc>
      </w:tr>
      <w:tr w14:paraId="30118895">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3FF484CE">
            <w:pPr>
              <w:widowControl/>
              <w:spacing w:line="240" w:lineRule="auto"/>
              <w:jc w:val="left"/>
              <w:rPr>
                <w:rFonts w:hint="default" w:ascii="宋体" w:hAnsi="宋体" w:eastAsia="宋体" w:cs="宋体"/>
                <w:kern w:val="0"/>
                <w:sz w:val="22"/>
                <w:szCs w:val="22"/>
                <w:lang w:val="en-US" w:eastAsia="zh-CN"/>
              </w:rPr>
            </w:pPr>
          </w:p>
        </w:tc>
        <w:tc>
          <w:tcPr>
            <w:tcW w:w="1369" w:type="dxa"/>
            <w:tcBorders>
              <w:top w:val="nil"/>
              <w:left w:val="nil"/>
              <w:bottom w:val="single" w:color="auto" w:sz="4" w:space="0"/>
              <w:right w:val="single" w:color="auto" w:sz="4" w:space="0"/>
            </w:tcBorders>
            <w:shd w:val="clear" w:color="auto" w:fill="auto"/>
            <w:vAlign w:val="center"/>
          </w:tcPr>
          <w:p w14:paraId="781724BA">
            <w:pPr>
              <w:widowControl/>
              <w:spacing w:line="240" w:lineRule="auto"/>
              <w:jc w:val="right"/>
              <w:rPr>
                <w:rFonts w:ascii="宋体" w:hAnsi="宋体" w:eastAsia="宋体" w:cs="宋体"/>
                <w:kern w:val="0"/>
                <w:sz w:val="22"/>
                <w:szCs w:val="22"/>
              </w:rPr>
            </w:pPr>
          </w:p>
        </w:tc>
        <w:tc>
          <w:tcPr>
            <w:tcW w:w="3742" w:type="dxa"/>
            <w:tcBorders>
              <w:top w:val="nil"/>
              <w:left w:val="nil"/>
              <w:bottom w:val="single" w:color="auto" w:sz="4" w:space="0"/>
              <w:right w:val="single" w:color="auto" w:sz="4" w:space="0"/>
            </w:tcBorders>
            <w:shd w:val="clear" w:color="auto" w:fill="auto"/>
            <w:noWrap/>
            <w:vAlign w:val="center"/>
          </w:tcPr>
          <w:p w14:paraId="76FDA523">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二十五、债务付息支出</w:t>
            </w:r>
          </w:p>
        </w:tc>
        <w:tc>
          <w:tcPr>
            <w:tcW w:w="1339" w:type="dxa"/>
            <w:tcBorders>
              <w:top w:val="nil"/>
              <w:left w:val="nil"/>
              <w:bottom w:val="single" w:color="auto" w:sz="4" w:space="0"/>
              <w:right w:val="single" w:color="auto" w:sz="4" w:space="0"/>
            </w:tcBorders>
            <w:shd w:val="clear" w:color="auto" w:fill="auto"/>
            <w:vAlign w:val="center"/>
          </w:tcPr>
          <w:p w14:paraId="70F951E4">
            <w:pPr>
              <w:widowControl/>
              <w:spacing w:line="240" w:lineRule="auto"/>
              <w:jc w:val="right"/>
              <w:rPr>
                <w:rFonts w:ascii="宋体" w:hAnsi="宋体" w:eastAsia="宋体" w:cs="宋体"/>
                <w:kern w:val="0"/>
                <w:sz w:val="22"/>
                <w:szCs w:val="22"/>
              </w:rPr>
            </w:pPr>
          </w:p>
        </w:tc>
      </w:tr>
      <w:tr w14:paraId="62EF7EFE">
        <w:tblPrEx>
          <w:tblCellMar>
            <w:top w:w="0" w:type="dxa"/>
            <w:left w:w="108" w:type="dxa"/>
            <w:bottom w:w="0" w:type="dxa"/>
            <w:right w:w="108" w:type="dxa"/>
          </w:tblCellMar>
        </w:tblPrEx>
        <w:trPr>
          <w:trHeight w:val="408" w:hRule="atLeast"/>
          <w:jc w:val="center"/>
        </w:trPr>
        <w:tc>
          <w:tcPr>
            <w:tcW w:w="3451" w:type="dxa"/>
            <w:tcBorders>
              <w:top w:val="nil"/>
              <w:left w:val="single" w:color="auto" w:sz="4" w:space="0"/>
              <w:bottom w:val="single" w:color="auto" w:sz="4" w:space="0"/>
              <w:right w:val="single" w:color="auto" w:sz="4" w:space="0"/>
            </w:tcBorders>
            <w:shd w:val="clear" w:color="auto" w:fill="auto"/>
            <w:noWrap/>
            <w:vAlign w:val="center"/>
          </w:tcPr>
          <w:p w14:paraId="73BC296E">
            <w:pPr>
              <w:widowControl/>
              <w:spacing w:line="240" w:lineRule="auto"/>
              <w:jc w:val="left"/>
              <w:rPr>
                <w:rFonts w:ascii="宋体" w:hAnsi="宋体" w:eastAsia="宋体" w:cs="宋体"/>
                <w:kern w:val="0"/>
                <w:sz w:val="22"/>
                <w:szCs w:val="22"/>
              </w:rPr>
            </w:pPr>
          </w:p>
        </w:tc>
        <w:tc>
          <w:tcPr>
            <w:tcW w:w="1369" w:type="dxa"/>
            <w:tcBorders>
              <w:top w:val="nil"/>
              <w:left w:val="nil"/>
              <w:bottom w:val="single" w:color="auto" w:sz="4" w:space="0"/>
              <w:right w:val="single" w:color="auto" w:sz="4" w:space="0"/>
            </w:tcBorders>
            <w:shd w:val="clear" w:color="auto" w:fill="auto"/>
            <w:vAlign w:val="center"/>
          </w:tcPr>
          <w:p w14:paraId="5BD95AAD">
            <w:pPr>
              <w:widowControl/>
              <w:spacing w:line="240" w:lineRule="auto"/>
              <w:jc w:val="right"/>
              <w:rPr>
                <w:rFonts w:ascii="宋体" w:hAnsi="宋体" w:eastAsia="宋体" w:cs="宋体"/>
                <w:kern w:val="0"/>
                <w:sz w:val="22"/>
                <w:szCs w:val="22"/>
              </w:rPr>
            </w:pPr>
          </w:p>
        </w:tc>
        <w:tc>
          <w:tcPr>
            <w:tcW w:w="3742" w:type="dxa"/>
            <w:tcBorders>
              <w:top w:val="nil"/>
              <w:left w:val="nil"/>
              <w:bottom w:val="single" w:color="auto" w:sz="4" w:space="0"/>
              <w:right w:val="single" w:color="auto" w:sz="4" w:space="0"/>
            </w:tcBorders>
            <w:shd w:val="clear" w:color="auto" w:fill="auto"/>
            <w:noWrap/>
            <w:vAlign w:val="center"/>
          </w:tcPr>
          <w:p w14:paraId="2F964AEB">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二十六、债务发行费用支出</w:t>
            </w:r>
          </w:p>
        </w:tc>
        <w:tc>
          <w:tcPr>
            <w:tcW w:w="1339" w:type="dxa"/>
            <w:tcBorders>
              <w:top w:val="nil"/>
              <w:left w:val="nil"/>
              <w:bottom w:val="single" w:color="auto" w:sz="4" w:space="0"/>
              <w:right w:val="single" w:color="auto" w:sz="4" w:space="0"/>
            </w:tcBorders>
            <w:shd w:val="clear" w:color="auto" w:fill="auto"/>
            <w:vAlign w:val="center"/>
          </w:tcPr>
          <w:p w14:paraId="4FF38335">
            <w:pPr>
              <w:widowControl/>
              <w:spacing w:line="240" w:lineRule="auto"/>
              <w:jc w:val="right"/>
              <w:rPr>
                <w:rFonts w:ascii="宋体" w:hAnsi="宋体" w:eastAsia="宋体" w:cs="宋体"/>
                <w:kern w:val="0"/>
                <w:sz w:val="22"/>
                <w:szCs w:val="22"/>
              </w:rPr>
            </w:pPr>
          </w:p>
        </w:tc>
      </w:tr>
      <w:tr w14:paraId="25AC1CC4">
        <w:tblPrEx>
          <w:tblCellMar>
            <w:top w:w="0" w:type="dxa"/>
            <w:left w:w="108" w:type="dxa"/>
            <w:bottom w:w="0" w:type="dxa"/>
            <w:right w:w="108" w:type="dxa"/>
          </w:tblCellMar>
        </w:tblPrEx>
        <w:trPr>
          <w:trHeight w:val="408" w:hRule="atLeast"/>
          <w:jc w:val="center"/>
        </w:trPr>
        <w:tc>
          <w:tcPr>
            <w:tcW w:w="34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04F94">
            <w:pPr>
              <w:widowControl/>
              <w:spacing w:line="240" w:lineRule="auto"/>
              <w:jc w:val="center"/>
              <w:rPr>
                <w:rFonts w:ascii="宋体" w:hAnsi="宋体" w:eastAsia="宋体" w:cs="宋体"/>
                <w:b/>
                <w:kern w:val="0"/>
                <w:sz w:val="22"/>
              </w:rPr>
            </w:pPr>
            <w:r>
              <w:rPr>
                <w:rFonts w:hint="eastAsia" w:ascii="宋体" w:hAnsi="宋体" w:eastAsia="宋体" w:cs="宋体"/>
                <w:b/>
                <w:kern w:val="0"/>
                <w:sz w:val="22"/>
                <w:lang w:eastAsia="zh-CN"/>
              </w:rPr>
              <w:t>本年</w:t>
            </w:r>
            <w:r>
              <w:rPr>
                <w:rFonts w:hint="eastAsia" w:ascii="宋体" w:hAnsi="宋体" w:eastAsia="宋体" w:cs="宋体"/>
                <w:b/>
                <w:kern w:val="0"/>
                <w:sz w:val="22"/>
              </w:rPr>
              <w:t>收入合计</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506398C2">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305</w:t>
            </w:r>
            <w:r>
              <w:rPr>
                <w:rFonts w:hint="eastAsia" w:ascii="宋体" w:hAnsi="宋体" w:eastAsia="宋体" w:cs="宋体"/>
                <w:b/>
                <w:kern w:val="0"/>
                <w:sz w:val="22"/>
              </w:rPr>
              <w:t>　</w:t>
            </w:r>
          </w:p>
        </w:tc>
        <w:tc>
          <w:tcPr>
            <w:tcW w:w="3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8652CA">
            <w:pPr>
              <w:widowControl/>
              <w:spacing w:line="240" w:lineRule="auto"/>
              <w:jc w:val="center"/>
              <w:rPr>
                <w:rFonts w:ascii="宋体" w:hAnsi="宋体" w:eastAsia="宋体" w:cs="宋体"/>
                <w:b/>
                <w:kern w:val="0"/>
                <w:sz w:val="22"/>
              </w:rPr>
            </w:pPr>
            <w:r>
              <w:rPr>
                <w:rFonts w:hint="eastAsia" w:ascii="宋体" w:hAnsi="宋体" w:eastAsia="宋体" w:cs="宋体"/>
                <w:b/>
                <w:kern w:val="0"/>
                <w:sz w:val="22"/>
                <w:lang w:eastAsia="zh-CN"/>
              </w:rPr>
              <w:t>本年</w:t>
            </w:r>
            <w:r>
              <w:rPr>
                <w:rFonts w:hint="eastAsia" w:ascii="宋体" w:hAnsi="宋体" w:eastAsia="宋体" w:cs="宋体"/>
                <w:b/>
                <w:kern w:val="0"/>
                <w:sz w:val="22"/>
              </w:rPr>
              <w:t>支出合计</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50D8AE72">
            <w:pPr>
              <w:widowControl/>
              <w:spacing w:line="240" w:lineRule="auto"/>
              <w:jc w:val="right"/>
              <w:rPr>
                <w:rFonts w:ascii="宋体" w:hAnsi="宋体" w:eastAsia="宋体" w:cs="宋体"/>
                <w:b/>
                <w:kern w:val="0"/>
                <w:sz w:val="22"/>
              </w:rPr>
            </w:pPr>
            <w:r>
              <w:rPr>
                <w:rFonts w:hint="eastAsia" w:ascii="宋体" w:hAnsi="宋体" w:eastAsia="宋体" w:cs="宋体"/>
                <w:b/>
                <w:kern w:val="0"/>
                <w:sz w:val="22"/>
                <w:lang w:val="en-US" w:eastAsia="zh-CN"/>
              </w:rPr>
              <w:t>305</w:t>
            </w:r>
            <w:r>
              <w:rPr>
                <w:rFonts w:hint="eastAsia" w:ascii="宋体" w:hAnsi="宋体" w:eastAsia="宋体" w:cs="宋体"/>
                <w:b/>
                <w:kern w:val="0"/>
                <w:sz w:val="22"/>
              </w:rPr>
              <w:t>　</w:t>
            </w:r>
          </w:p>
        </w:tc>
      </w:tr>
      <w:tr w14:paraId="76FC90D7">
        <w:tblPrEx>
          <w:tblCellMar>
            <w:top w:w="0" w:type="dxa"/>
            <w:left w:w="108" w:type="dxa"/>
            <w:bottom w:w="0" w:type="dxa"/>
            <w:right w:w="108" w:type="dxa"/>
          </w:tblCellMar>
        </w:tblPrEx>
        <w:trPr>
          <w:trHeight w:val="408" w:hRule="atLeast"/>
          <w:jc w:val="center"/>
        </w:trPr>
        <w:tc>
          <w:tcPr>
            <w:tcW w:w="34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9F1BF">
            <w:pPr>
              <w:widowControl/>
              <w:spacing w:line="240" w:lineRule="auto"/>
              <w:jc w:val="left"/>
              <w:rPr>
                <w:rFonts w:hint="eastAsia" w:ascii="宋体" w:hAnsi="宋体" w:eastAsia="宋体" w:cs="宋体"/>
                <w:b/>
                <w:kern w:val="0"/>
                <w:sz w:val="22"/>
              </w:rPr>
            </w:pPr>
            <w:r>
              <w:rPr>
                <w:rFonts w:hint="eastAsia" w:ascii="宋体" w:hAnsi="宋体" w:eastAsia="宋体" w:cs="宋体"/>
                <w:kern w:val="0"/>
                <w:sz w:val="22"/>
                <w:szCs w:val="22"/>
                <w:highlight w:val="none"/>
              </w:rPr>
              <w:t>上年结转结余</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747389B7">
            <w:pPr>
              <w:widowControl/>
              <w:spacing w:line="240" w:lineRule="auto"/>
              <w:jc w:val="right"/>
              <w:rPr>
                <w:rFonts w:hint="eastAsia" w:ascii="宋体" w:hAnsi="宋体" w:eastAsia="宋体" w:cs="宋体"/>
                <w:b/>
                <w:kern w:val="0"/>
                <w:sz w:val="22"/>
              </w:rPr>
            </w:pPr>
          </w:p>
        </w:tc>
        <w:tc>
          <w:tcPr>
            <w:tcW w:w="3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63054">
            <w:pPr>
              <w:widowControl/>
              <w:spacing w:line="240" w:lineRule="auto"/>
              <w:jc w:val="left"/>
              <w:rPr>
                <w:rFonts w:hint="eastAsia" w:ascii="宋体" w:hAnsi="宋体" w:eastAsia="宋体" w:cs="宋体"/>
                <w:b/>
                <w:kern w:val="0"/>
                <w:sz w:val="22"/>
              </w:rPr>
            </w:pPr>
            <w:r>
              <w:rPr>
                <w:rFonts w:hint="eastAsia" w:ascii="宋体" w:hAnsi="宋体" w:eastAsia="宋体" w:cs="宋体"/>
                <w:kern w:val="0"/>
                <w:sz w:val="22"/>
                <w:szCs w:val="22"/>
                <w:highlight w:val="none"/>
                <w:lang w:val="en-US" w:eastAsia="zh-CN"/>
              </w:rPr>
              <w:t>结转下年支出</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4E13A273">
            <w:pPr>
              <w:widowControl/>
              <w:spacing w:line="240" w:lineRule="auto"/>
              <w:jc w:val="right"/>
              <w:rPr>
                <w:rFonts w:hint="eastAsia" w:ascii="宋体" w:hAnsi="宋体" w:eastAsia="宋体" w:cs="宋体"/>
                <w:b/>
                <w:kern w:val="0"/>
                <w:sz w:val="22"/>
              </w:rPr>
            </w:pPr>
          </w:p>
        </w:tc>
      </w:tr>
      <w:tr w14:paraId="782A6FD0">
        <w:tblPrEx>
          <w:tblCellMar>
            <w:top w:w="0" w:type="dxa"/>
            <w:left w:w="108" w:type="dxa"/>
            <w:bottom w:w="0" w:type="dxa"/>
            <w:right w:w="108" w:type="dxa"/>
          </w:tblCellMar>
        </w:tblPrEx>
        <w:trPr>
          <w:trHeight w:val="408" w:hRule="atLeast"/>
          <w:jc w:val="center"/>
        </w:trPr>
        <w:tc>
          <w:tcPr>
            <w:tcW w:w="34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B2771">
            <w:pPr>
              <w:widowControl/>
              <w:spacing w:line="240" w:lineRule="auto"/>
              <w:jc w:val="center"/>
              <w:rPr>
                <w:rFonts w:hint="eastAsia" w:ascii="宋体" w:hAnsi="宋体" w:eastAsia="宋体" w:cs="宋体"/>
                <w:b/>
                <w:kern w:val="0"/>
                <w:sz w:val="22"/>
                <w:lang w:eastAsia="zh-CN"/>
              </w:rPr>
            </w:pPr>
            <w:r>
              <w:rPr>
                <w:rFonts w:hint="eastAsia" w:ascii="宋体" w:hAnsi="宋体" w:eastAsia="宋体" w:cs="宋体"/>
                <w:b/>
                <w:kern w:val="0"/>
                <w:sz w:val="22"/>
                <w:lang w:eastAsia="zh-CN"/>
              </w:rPr>
              <w:t>收入合计</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5BB63C67">
            <w:pPr>
              <w:widowControl/>
              <w:spacing w:line="240" w:lineRule="auto"/>
              <w:jc w:val="right"/>
              <w:rPr>
                <w:rFonts w:hint="default" w:ascii="宋体" w:hAnsi="宋体" w:eastAsia="宋体" w:cs="宋体"/>
                <w:b/>
                <w:kern w:val="0"/>
                <w:sz w:val="22"/>
                <w:lang w:val="en-US" w:eastAsia="zh-CN"/>
              </w:rPr>
            </w:pPr>
            <w:r>
              <w:rPr>
                <w:rFonts w:hint="eastAsia" w:ascii="宋体" w:hAnsi="宋体" w:eastAsia="宋体" w:cs="宋体"/>
                <w:b/>
                <w:kern w:val="0"/>
                <w:sz w:val="22"/>
                <w:lang w:val="en-US" w:eastAsia="zh-CN"/>
              </w:rPr>
              <w:t>305</w:t>
            </w:r>
          </w:p>
        </w:tc>
        <w:tc>
          <w:tcPr>
            <w:tcW w:w="3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74EC0">
            <w:pPr>
              <w:widowControl/>
              <w:spacing w:line="240" w:lineRule="auto"/>
              <w:jc w:val="center"/>
              <w:rPr>
                <w:rFonts w:hint="eastAsia" w:ascii="宋体" w:hAnsi="宋体" w:eastAsia="宋体" w:cs="宋体"/>
                <w:b/>
                <w:kern w:val="0"/>
                <w:sz w:val="22"/>
                <w:lang w:eastAsia="zh-CN"/>
              </w:rPr>
            </w:pPr>
            <w:r>
              <w:rPr>
                <w:rFonts w:hint="eastAsia" w:ascii="宋体" w:hAnsi="宋体" w:eastAsia="宋体" w:cs="宋体"/>
                <w:b/>
                <w:kern w:val="0"/>
                <w:sz w:val="22"/>
                <w:lang w:eastAsia="zh-CN"/>
              </w:rPr>
              <w:t>支出合计</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54FA525C">
            <w:pPr>
              <w:widowControl/>
              <w:spacing w:line="240" w:lineRule="auto"/>
              <w:jc w:val="right"/>
              <w:rPr>
                <w:rFonts w:hint="default" w:ascii="宋体" w:hAnsi="宋体" w:eastAsia="宋体" w:cs="宋体"/>
                <w:b/>
                <w:kern w:val="0"/>
                <w:sz w:val="22"/>
                <w:lang w:val="en-US" w:eastAsia="zh-CN"/>
              </w:rPr>
            </w:pPr>
            <w:r>
              <w:rPr>
                <w:rFonts w:hint="eastAsia" w:ascii="宋体" w:hAnsi="宋体" w:eastAsia="宋体" w:cs="宋体"/>
                <w:b/>
                <w:kern w:val="0"/>
                <w:sz w:val="22"/>
                <w:lang w:val="en-US" w:eastAsia="zh-CN"/>
              </w:rPr>
              <w:t>305</w:t>
            </w:r>
          </w:p>
        </w:tc>
      </w:tr>
      <w:bookmarkEnd w:id="14"/>
    </w:tbl>
    <w:p w14:paraId="27B2736B">
      <w:pPr>
        <w:tabs>
          <w:tab w:val="left" w:pos="7513"/>
        </w:tabs>
        <w:adjustRightInd w:val="0"/>
        <w:snapToGrid w:val="0"/>
        <w:spacing w:line="600" w:lineRule="exact"/>
        <w:outlineLvl w:val="9"/>
        <w:rPr>
          <w:rFonts w:hint="eastAsia" w:ascii="黑体" w:hAnsi="黑体" w:eastAsia="黑体"/>
          <w:sz w:val="32"/>
          <w:szCs w:val="32"/>
        </w:rPr>
        <w:sectPr>
          <w:pgSz w:w="11906" w:h="16838"/>
          <w:pgMar w:top="720" w:right="720" w:bottom="720" w:left="720" w:header="851" w:footer="992" w:gutter="0"/>
          <w:pgNumType w:fmt="decimal"/>
          <w:cols w:space="0" w:num="1"/>
          <w:rtlGutter w:val="0"/>
          <w:docGrid w:type="lines" w:linePitch="312" w:charSpace="0"/>
        </w:sectPr>
      </w:pPr>
      <w:bookmarkStart w:id="15" w:name="_Toc3381"/>
    </w:p>
    <w:p w14:paraId="110C242A">
      <w:pPr>
        <w:tabs>
          <w:tab w:val="left" w:pos="7513"/>
        </w:tabs>
        <w:adjustRightInd w:val="0"/>
        <w:snapToGrid w:val="0"/>
        <w:spacing w:line="240" w:lineRule="auto"/>
        <w:outlineLvl w:val="1"/>
        <w:rPr>
          <w:rFonts w:ascii="黑体" w:hAnsi="黑体" w:eastAsia="黑体"/>
          <w:sz w:val="32"/>
          <w:szCs w:val="32"/>
        </w:rPr>
      </w:pPr>
      <w:bookmarkStart w:id="16" w:name="_Toc27061"/>
      <w:r>
        <w:rPr>
          <w:rFonts w:hint="eastAsia" w:ascii="黑体" w:hAnsi="黑体" w:eastAsia="黑体"/>
          <w:sz w:val="32"/>
          <w:szCs w:val="32"/>
        </w:rPr>
        <w:t>二、收入预算总表</w:t>
      </w:r>
      <w:bookmarkEnd w:id="15"/>
      <w:bookmarkEnd w:id="16"/>
    </w:p>
    <w:tbl>
      <w:tblPr>
        <w:tblStyle w:val="6"/>
        <w:tblW w:w="14448" w:type="dxa"/>
        <w:jc w:val="center"/>
        <w:tblLayout w:type="fixed"/>
        <w:tblCellMar>
          <w:top w:w="0" w:type="dxa"/>
          <w:left w:w="108" w:type="dxa"/>
          <w:bottom w:w="0" w:type="dxa"/>
          <w:right w:w="108" w:type="dxa"/>
        </w:tblCellMar>
      </w:tblPr>
      <w:tblGrid>
        <w:gridCol w:w="3844"/>
        <w:gridCol w:w="964"/>
        <w:gridCol w:w="440"/>
        <w:gridCol w:w="524"/>
        <w:gridCol w:w="706"/>
        <w:gridCol w:w="258"/>
        <w:gridCol w:w="852"/>
        <w:gridCol w:w="112"/>
        <w:gridCol w:w="773"/>
        <w:gridCol w:w="191"/>
        <w:gridCol w:w="739"/>
        <w:gridCol w:w="225"/>
        <w:gridCol w:w="300"/>
        <w:gridCol w:w="664"/>
        <w:gridCol w:w="11"/>
        <w:gridCol w:w="690"/>
        <w:gridCol w:w="263"/>
        <w:gridCol w:w="964"/>
        <w:gridCol w:w="964"/>
        <w:gridCol w:w="964"/>
      </w:tblGrid>
      <w:tr w14:paraId="6BB5653D">
        <w:tblPrEx>
          <w:tblCellMar>
            <w:top w:w="0" w:type="dxa"/>
            <w:left w:w="108" w:type="dxa"/>
            <w:bottom w:w="0" w:type="dxa"/>
            <w:right w:w="108" w:type="dxa"/>
          </w:tblCellMar>
        </w:tblPrEx>
        <w:trPr>
          <w:trHeight w:val="283" w:hRule="atLeast"/>
          <w:jc w:val="center"/>
        </w:trPr>
        <w:tc>
          <w:tcPr>
            <w:tcW w:w="14448" w:type="dxa"/>
            <w:gridSpan w:val="20"/>
            <w:tcBorders>
              <w:top w:val="nil"/>
              <w:left w:val="nil"/>
              <w:bottom w:val="nil"/>
              <w:right w:val="nil"/>
            </w:tcBorders>
            <w:shd w:val="clear" w:color="auto" w:fill="auto"/>
            <w:noWrap/>
            <w:vAlign w:val="bottom"/>
          </w:tcPr>
          <w:p w14:paraId="365EA858">
            <w:pPr>
              <w:widowControl/>
              <w:wordWrap/>
              <w:spacing w:line="240" w:lineRule="auto"/>
              <w:jc w:val="center"/>
              <w:rPr>
                <w:rFonts w:hint="eastAsia" w:ascii="宋体" w:hAnsi="宋体" w:eastAsia="宋体" w:cs="宋体"/>
                <w:kern w:val="0"/>
                <w:sz w:val="22"/>
                <w:szCs w:val="22"/>
              </w:rPr>
            </w:pPr>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lang w:eastAsia="zh-CN"/>
              </w:rPr>
              <w:t>年度收入预算总表</w:t>
            </w:r>
          </w:p>
        </w:tc>
      </w:tr>
      <w:tr w14:paraId="397ADEAA">
        <w:tblPrEx>
          <w:tblCellMar>
            <w:top w:w="0" w:type="dxa"/>
            <w:left w:w="108" w:type="dxa"/>
            <w:bottom w:w="0" w:type="dxa"/>
            <w:right w:w="108" w:type="dxa"/>
          </w:tblCellMar>
        </w:tblPrEx>
        <w:trPr>
          <w:trHeight w:val="90" w:hRule="atLeast"/>
          <w:jc w:val="center"/>
        </w:trPr>
        <w:tc>
          <w:tcPr>
            <w:tcW w:w="3844" w:type="dxa"/>
            <w:tcBorders>
              <w:top w:val="nil"/>
              <w:left w:val="nil"/>
              <w:bottom w:val="single" w:color="auto" w:sz="4" w:space="0"/>
              <w:right w:val="nil"/>
            </w:tcBorders>
            <w:shd w:val="clear" w:color="auto" w:fill="auto"/>
            <w:noWrap/>
            <w:vAlign w:val="bottom"/>
          </w:tcPr>
          <w:p w14:paraId="7B2FBEC6">
            <w:pPr>
              <w:widowControl/>
              <w:spacing w:line="240" w:lineRule="auto"/>
              <w:jc w:val="left"/>
              <w:rPr>
                <w:rFonts w:ascii="宋体" w:hAnsi="宋体" w:eastAsia="宋体" w:cs="宋体"/>
                <w:kern w:val="0"/>
                <w:sz w:val="22"/>
                <w:szCs w:val="22"/>
              </w:rPr>
            </w:pPr>
          </w:p>
        </w:tc>
        <w:tc>
          <w:tcPr>
            <w:tcW w:w="1404" w:type="dxa"/>
            <w:gridSpan w:val="2"/>
            <w:tcBorders>
              <w:top w:val="nil"/>
              <w:left w:val="nil"/>
              <w:bottom w:val="single" w:color="auto" w:sz="4" w:space="0"/>
              <w:right w:val="nil"/>
            </w:tcBorders>
            <w:shd w:val="clear" w:color="auto" w:fill="auto"/>
            <w:vAlign w:val="center"/>
          </w:tcPr>
          <w:p w14:paraId="4236BB7E">
            <w:pPr>
              <w:widowControl/>
              <w:spacing w:line="240" w:lineRule="auto"/>
              <w:jc w:val="center"/>
              <w:rPr>
                <w:rFonts w:ascii="黑体" w:hAnsi="黑体" w:eastAsia="黑体" w:cs="宋体"/>
                <w:kern w:val="0"/>
                <w:sz w:val="22"/>
                <w:szCs w:val="22"/>
              </w:rPr>
            </w:pPr>
          </w:p>
        </w:tc>
        <w:tc>
          <w:tcPr>
            <w:tcW w:w="1230" w:type="dxa"/>
            <w:gridSpan w:val="2"/>
            <w:tcBorders>
              <w:top w:val="nil"/>
              <w:left w:val="nil"/>
              <w:bottom w:val="single" w:color="auto" w:sz="4" w:space="0"/>
              <w:right w:val="nil"/>
            </w:tcBorders>
            <w:shd w:val="clear" w:color="auto" w:fill="auto"/>
            <w:vAlign w:val="center"/>
          </w:tcPr>
          <w:p w14:paraId="44988EE4">
            <w:pPr>
              <w:widowControl/>
              <w:spacing w:line="240" w:lineRule="auto"/>
              <w:jc w:val="center"/>
              <w:rPr>
                <w:rFonts w:ascii="宋体" w:hAnsi="宋体" w:eastAsia="宋体" w:cs="宋体"/>
                <w:kern w:val="0"/>
                <w:sz w:val="22"/>
                <w:szCs w:val="22"/>
              </w:rPr>
            </w:pPr>
          </w:p>
        </w:tc>
        <w:tc>
          <w:tcPr>
            <w:tcW w:w="1110" w:type="dxa"/>
            <w:gridSpan w:val="2"/>
            <w:tcBorders>
              <w:top w:val="nil"/>
              <w:left w:val="nil"/>
              <w:bottom w:val="single" w:color="auto" w:sz="4" w:space="0"/>
              <w:right w:val="nil"/>
            </w:tcBorders>
            <w:shd w:val="clear" w:color="auto" w:fill="auto"/>
            <w:vAlign w:val="center"/>
          </w:tcPr>
          <w:p w14:paraId="2D77B4F3">
            <w:pPr>
              <w:widowControl/>
              <w:spacing w:line="240" w:lineRule="auto"/>
              <w:jc w:val="center"/>
              <w:rPr>
                <w:rFonts w:ascii="宋体" w:hAnsi="宋体" w:eastAsia="宋体" w:cs="宋体"/>
                <w:kern w:val="0"/>
                <w:sz w:val="22"/>
                <w:szCs w:val="22"/>
              </w:rPr>
            </w:pPr>
          </w:p>
        </w:tc>
        <w:tc>
          <w:tcPr>
            <w:tcW w:w="885" w:type="dxa"/>
            <w:gridSpan w:val="2"/>
            <w:tcBorders>
              <w:top w:val="nil"/>
              <w:left w:val="nil"/>
              <w:bottom w:val="single" w:color="auto" w:sz="4" w:space="0"/>
              <w:right w:val="nil"/>
            </w:tcBorders>
          </w:tcPr>
          <w:p w14:paraId="0F5E793D">
            <w:pPr>
              <w:widowControl/>
              <w:spacing w:line="240" w:lineRule="auto"/>
              <w:jc w:val="center"/>
              <w:rPr>
                <w:rFonts w:ascii="宋体" w:hAnsi="宋体" w:eastAsia="宋体" w:cs="宋体"/>
                <w:kern w:val="0"/>
                <w:sz w:val="22"/>
                <w:szCs w:val="22"/>
              </w:rPr>
            </w:pPr>
          </w:p>
        </w:tc>
        <w:tc>
          <w:tcPr>
            <w:tcW w:w="930" w:type="dxa"/>
            <w:gridSpan w:val="2"/>
            <w:tcBorders>
              <w:top w:val="nil"/>
              <w:left w:val="nil"/>
              <w:bottom w:val="single" w:color="auto" w:sz="4" w:space="0"/>
              <w:right w:val="nil"/>
            </w:tcBorders>
            <w:shd w:val="clear" w:color="auto" w:fill="auto"/>
            <w:noWrap/>
            <w:vAlign w:val="center"/>
          </w:tcPr>
          <w:p w14:paraId="2FC71E6D">
            <w:pPr>
              <w:widowControl/>
              <w:spacing w:line="240" w:lineRule="auto"/>
              <w:jc w:val="center"/>
              <w:rPr>
                <w:rFonts w:ascii="宋体" w:hAnsi="宋体" w:eastAsia="宋体" w:cs="宋体"/>
                <w:kern w:val="0"/>
                <w:sz w:val="22"/>
                <w:szCs w:val="22"/>
              </w:rPr>
            </w:pPr>
          </w:p>
        </w:tc>
        <w:tc>
          <w:tcPr>
            <w:tcW w:w="525" w:type="dxa"/>
            <w:gridSpan w:val="2"/>
            <w:tcBorders>
              <w:top w:val="nil"/>
              <w:left w:val="nil"/>
              <w:bottom w:val="single" w:color="auto" w:sz="4" w:space="0"/>
              <w:right w:val="nil"/>
            </w:tcBorders>
          </w:tcPr>
          <w:p w14:paraId="65E536E0">
            <w:pPr>
              <w:widowControl/>
              <w:spacing w:line="240" w:lineRule="auto"/>
              <w:jc w:val="right"/>
              <w:rPr>
                <w:rFonts w:ascii="宋体" w:hAnsi="宋体" w:eastAsia="宋体" w:cs="宋体"/>
                <w:kern w:val="0"/>
                <w:sz w:val="22"/>
                <w:szCs w:val="22"/>
              </w:rPr>
            </w:pPr>
          </w:p>
        </w:tc>
        <w:tc>
          <w:tcPr>
            <w:tcW w:w="675" w:type="dxa"/>
            <w:gridSpan w:val="2"/>
            <w:tcBorders>
              <w:top w:val="nil"/>
              <w:left w:val="nil"/>
              <w:bottom w:val="single" w:color="auto" w:sz="4" w:space="0"/>
              <w:right w:val="nil"/>
            </w:tcBorders>
          </w:tcPr>
          <w:p w14:paraId="03064C59">
            <w:pPr>
              <w:widowControl/>
              <w:spacing w:line="240" w:lineRule="auto"/>
              <w:jc w:val="right"/>
              <w:rPr>
                <w:rFonts w:ascii="宋体" w:hAnsi="宋体" w:eastAsia="宋体" w:cs="宋体"/>
                <w:kern w:val="0"/>
                <w:sz w:val="22"/>
                <w:szCs w:val="22"/>
              </w:rPr>
            </w:pPr>
          </w:p>
        </w:tc>
        <w:tc>
          <w:tcPr>
            <w:tcW w:w="690" w:type="dxa"/>
            <w:tcBorders>
              <w:top w:val="nil"/>
              <w:left w:val="nil"/>
              <w:bottom w:val="single" w:color="auto" w:sz="4" w:space="0"/>
              <w:right w:val="nil"/>
            </w:tcBorders>
          </w:tcPr>
          <w:p w14:paraId="2EAD698A">
            <w:pPr>
              <w:widowControl/>
              <w:spacing w:line="240" w:lineRule="auto"/>
              <w:jc w:val="right"/>
              <w:rPr>
                <w:rFonts w:ascii="宋体" w:hAnsi="宋体" w:eastAsia="宋体" w:cs="宋体"/>
                <w:kern w:val="0"/>
                <w:sz w:val="22"/>
                <w:szCs w:val="22"/>
              </w:rPr>
            </w:pPr>
          </w:p>
        </w:tc>
        <w:tc>
          <w:tcPr>
            <w:tcW w:w="3155" w:type="dxa"/>
            <w:gridSpan w:val="4"/>
            <w:tcBorders>
              <w:top w:val="nil"/>
              <w:left w:val="nil"/>
              <w:bottom w:val="single" w:color="auto" w:sz="4" w:space="0"/>
              <w:right w:val="nil"/>
            </w:tcBorders>
            <w:vAlign w:val="center"/>
          </w:tcPr>
          <w:p w14:paraId="623DFAEE">
            <w:pPr>
              <w:widowControl/>
              <w:wordWrap w:val="0"/>
              <w:spacing w:line="240" w:lineRule="auto"/>
              <w:jc w:val="right"/>
              <w:rPr>
                <w:rFonts w:ascii="宋体" w:hAnsi="宋体" w:eastAsia="宋体" w:cs="宋体"/>
                <w:kern w:val="0"/>
                <w:sz w:val="22"/>
                <w:szCs w:val="22"/>
              </w:rPr>
            </w:pPr>
            <w:r>
              <w:rPr>
                <w:rFonts w:hint="eastAsia" w:ascii="宋体" w:hAnsi="宋体" w:eastAsia="宋体" w:cs="宋体"/>
                <w:kern w:val="0"/>
                <w:sz w:val="22"/>
                <w:szCs w:val="22"/>
              </w:rPr>
              <w:t>单位：万元</w:t>
            </w:r>
          </w:p>
        </w:tc>
      </w:tr>
      <w:tr w14:paraId="1050C075">
        <w:tblPrEx>
          <w:tblCellMar>
            <w:top w:w="0" w:type="dxa"/>
            <w:left w:w="108" w:type="dxa"/>
            <w:bottom w:w="0" w:type="dxa"/>
            <w:right w:w="108" w:type="dxa"/>
          </w:tblCellMar>
        </w:tblPrEx>
        <w:trPr>
          <w:trHeight w:val="1237" w:hRule="atLeast"/>
          <w:jc w:val="center"/>
        </w:trPr>
        <w:tc>
          <w:tcPr>
            <w:tcW w:w="3844" w:type="dxa"/>
            <w:tcBorders>
              <w:top w:val="single" w:color="auto" w:sz="4" w:space="0"/>
              <w:left w:val="single" w:color="auto" w:sz="4" w:space="0"/>
              <w:bottom w:val="single" w:color="auto" w:sz="4" w:space="0"/>
              <w:right w:val="single" w:color="auto" w:sz="4" w:space="0"/>
            </w:tcBorders>
            <w:vAlign w:val="center"/>
          </w:tcPr>
          <w:p w14:paraId="79B7DDE0">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lang w:eastAsia="zh-CN"/>
              </w:rPr>
              <w:t>单位</w:t>
            </w:r>
            <w:r>
              <w:rPr>
                <w:rFonts w:hint="eastAsia" w:ascii="宋体" w:hAnsi="宋体" w:eastAsia="宋体" w:cs="宋体"/>
                <w:b/>
                <w:bCs/>
                <w:kern w:val="0"/>
                <w:sz w:val="22"/>
              </w:rPr>
              <w:t>名称</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66DB2AB1">
            <w:pPr>
              <w:widowControl/>
              <w:spacing w:line="240" w:lineRule="auto"/>
              <w:jc w:val="center"/>
              <w:rPr>
                <w:rFonts w:hint="eastAsia" w:ascii="宋体" w:hAnsi="宋体" w:eastAsia="宋体" w:cs="宋体"/>
                <w:b/>
                <w:bCs/>
                <w:color w:val="000000"/>
                <w:kern w:val="0"/>
                <w:sz w:val="22"/>
                <w:lang w:eastAsia="zh-CN"/>
              </w:rPr>
            </w:pPr>
            <w:r>
              <w:rPr>
                <w:rFonts w:hint="eastAsia" w:ascii="宋体" w:hAnsi="宋体" w:eastAsia="宋体" w:cs="宋体"/>
                <w:b/>
                <w:bCs/>
                <w:color w:val="000000"/>
                <w:kern w:val="0"/>
                <w:sz w:val="22"/>
                <w:lang w:eastAsia="zh-CN"/>
              </w:rPr>
              <w:t>合计</w:t>
            </w:r>
          </w:p>
        </w:tc>
        <w:tc>
          <w:tcPr>
            <w:tcW w:w="9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29A8E9">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一般公共预算拨款收入</w:t>
            </w:r>
          </w:p>
        </w:tc>
        <w:tc>
          <w:tcPr>
            <w:tcW w:w="9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D54D3B">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政府性基金预算拨款收入</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70972B2D">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国有资本经营预算拨款收入</w:t>
            </w:r>
          </w:p>
        </w:tc>
        <w:tc>
          <w:tcPr>
            <w:tcW w:w="9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6C3927">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2"/>
              </w:rPr>
              <w:t>财政专户管理资金收入</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0DB3DF97">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事业收入</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028732C7">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事业单位经营收入</w:t>
            </w:r>
          </w:p>
        </w:tc>
        <w:tc>
          <w:tcPr>
            <w:tcW w:w="964" w:type="dxa"/>
            <w:gridSpan w:val="3"/>
            <w:tcBorders>
              <w:top w:val="single" w:color="auto" w:sz="4" w:space="0"/>
              <w:left w:val="single" w:color="auto" w:sz="4" w:space="0"/>
              <w:bottom w:val="single" w:color="auto" w:sz="4" w:space="0"/>
              <w:right w:val="single" w:color="auto" w:sz="4" w:space="0"/>
            </w:tcBorders>
            <w:vAlign w:val="center"/>
          </w:tcPr>
          <w:p w14:paraId="07B42C9B">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上级补助收入</w:t>
            </w:r>
          </w:p>
        </w:tc>
        <w:tc>
          <w:tcPr>
            <w:tcW w:w="964" w:type="dxa"/>
            <w:tcBorders>
              <w:top w:val="single" w:color="auto" w:sz="4" w:space="0"/>
              <w:left w:val="single" w:color="auto" w:sz="4" w:space="0"/>
              <w:bottom w:val="single" w:color="auto" w:sz="4" w:space="0"/>
              <w:right w:val="single" w:color="auto" w:sz="4" w:space="0"/>
            </w:tcBorders>
            <w:vAlign w:val="center"/>
          </w:tcPr>
          <w:p w14:paraId="2A7E3983">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2"/>
              </w:rPr>
              <w:t>附属单位上缴收入</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5DEC0CF8">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其他收入</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1F3C80CB">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szCs w:val="22"/>
              </w:rPr>
              <w:t>上年结转结余</w:t>
            </w:r>
          </w:p>
        </w:tc>
      </w:tr>
      <w:tr w14:paraId="57115698">
        <w:tblPrEx>
          <w:tblCellMar>
            <w:top w:w="0" w:type="dxa"/>
            <w:left w:w="108" w:type="dxa"/>
            <w:bottom w:w="0" w:type="dxa"/>
            <w:right w:w="108" w:type="dxa"/>
          </w:tblCellMar>
        </w:tblPrEx>
        <w:trPr>
          <w:trHeight w:val="454" w:hRule="atLeast"/>
          <w:jc w:val="center"/>
        </w:trPr>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14:paraId="0114B922">
            <w:pPr>
              <w:widowControl/>
              <w:spacing w:line="240" w:lineRule="auto"/>
              <w:jc w:val="center"/>
              <w:rPr>
                <w:rFonts w:ascii="宋体" w:hAnsi="宋体" w:eastAsia="宋体" w:cs="宋体"/>
                <w:kern w:val="0"/>
                <w:sz w:val="22"/>
              </w:rPr>
            </w:pPr>
            <w:r>
              <w:rPr>
                <w:rFonts w:hint="eastAsia" w:ascii="宋体" w:hAnsi="宋体" w:eastAsia="宋体" w:cs="宋体"/>
                <w:b/>
                <w:bCs/>
                <w:kern w:val="0"/>
                <w:sz w:val="22"/>
                <w:szCs w:val="22"/>
                <w:lang w:eastAsia="zh-CN"/>
              </w:rPr>
              <w:t>合计</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6D495151">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305</w:t>
            </w:r>
            <w:r>
              <w:rPr>
                <w:rFonts w:hint="eastAsia" w:ascii="宋体" w:hAnsi="宋体" w:eastAsia="宋体" w:cs="宋体"/>
                <w:kern w:val="0"/>
                <w:sz w:val="22"/>
              </w:rPr>
              <w:t>　</w:t>
            </w:r>
          </w:p>
        </w:tc>
        <w:tc>
          <w:tcPr>
            <w:tcW w:w="9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1A902F">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305</w:t>
            </w:r>
            <w:r>
              <w:rPr>
                <w:rFonts w:hint="eastAsia" w:ascii="宋体" w:hAnsi="宋体" w:eastAsia="宋体" w:cs="宋体"/>
                <w:kern w:val="0"/>
                <w:sz w:val="22"/>
              </w:rPr>
              <w:t>　</w:t>
            </w:r>
          </w:p>
        </w:tc>
        <w:tc>
          <w:tcPr>
            <w:tcW w:w="9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DA78F7">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3A5A966C">
            <w:pPr>
              <w:widowControl/>
              <w:spacing w:line="240" w:lineRule="auto"/>
              <w:jc w:val="right"/>
              <w:rPr>
                <w:rFonts w:ascii="宋体" w:hAnsi="宋体" w:eastAsia="宋体" w:cs="宋体"/>
                <w:kern w:val="0"/>
                <w:sz w:val="22"/>
              </w:rPr>
            </w:pPr>
          </w:p>
        </w:tc>
        <w:tc>
          <w:tcPr>
            <w:tcW w:w="9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CE58C9">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27E40342">
            <w:pPr>
              <w:widowControl/>
              <w:spacing w:line="240" w:lineRule="auto"/>
              <w:jc w:val="right"/>
              <w:rPr>
                <w:rFonts w:ascii="宋体" w:hAnsi="宋体" w:eastAsia="宋体" w:cs="宋体"/>
                <w:kern w:val="0"/>
                <w:sz w:val="22"/>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3775C7C7">
            <w:pPr>
              <w:widowControl/>
              <w:spacing w:line="240" w:lineRule="auto"/>
              <w:jc w:val="right"/>
              <w:rPr>
                <w:rFonts w:ascii="宋体" w:hAnsi="宋体" w:eastAsia="宋体" w:cs="宋体"/>
                <w:kern w:val="0"/>
                <w:sz w:val="22"/>
              </w:rPr>
            </w:pPr>
          </w:p>
        </w:tc>
        <w:tc>
          <w:tcPr>
            <w:tcW w:w="964" w:type="dxa"/>
            <w:gridSpan w:val="3"/>
            <w:tcBorders>
              <w:top w:val="single" w:color="auto" w:sz="4" w:space="0"/>
              <w:left w:val="single" w:color="auto" w:sz="4" w:space="0"/>
              <w:bottom w:val="single" w:color="auto" w:sz="4" w:space="0"/>
              <w:right w:val="single" w:color="auto" w:sz="4" w:space="0"/>
            </w:tcBorders>
            <w:vAlign w:val="center"/>
          </w:tcPr>
          <w:p w14:paraId="1CF59525">
            <w:pPr>
              <w:widowControl/>
              <w:spacing w:line="240" w:lineRule="auto"/>
              <w:jc w:val="right"/>
              <w:rPr>
                <w:rFonts w:ascii="宋体" w:hAnsi="宋体" w:eastAsia="宋体" w:cs="宋体"/>
                <w:kern w:val="0"/>
                <w:sz w:val="22"/>
              </w:rPr>
            </w:pPr>
          </w:p>
        </w:tc>
        <w:tc>
          <w:tcPr>
            <w:tcW w:w="964" w:type="dxa"/>
            <w:tcBorders>
              <w:top w:val="single" w:color="auto" w:sz="4" w:space="0"/>
              <w:left w:val="single" w:color="auto" w:sz="4" w:space="0"/>
              <w:bottom w:val="single" w:color="auto" w:sz="4" w:space="0"/>
              <w:right w:val="single" w:color="auto" w:sz="4" w:space="0"/>
            </w:tcBorders>
            <w:vAlign w:val="center"/>
          </w:tcPr>
          <w:p w14:paraId="1DE2293C">
            <w:pPr>
              <w:widowControl/>
              <w:spacing w:line="240" w:lineRule="auto"/>
              <w:jc w:val="right"/>
              <w:rPr>
                <w:rFonts w:ascii="宋体" w:hAnsi="宋体" w:eastAsia="宋体" w:cs="宋体"/>
                <w:kern w:val="0"/>
                <w:sz w:val="22"/>
              </w:rPr>
            </w:pP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6C51077A">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18AD47C3">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71AEC473">
        <w:tblPrEx>
          <w:tblCellMar>
            <w:top w:w="0" w:type="dxa"/>
            <w:left w:w="108" w:type="dxa"/>
            <w:bottom w:w="0" w:type="dxa"/>
            <w:right w:w="108" w:type="dxa"/>
          </w:tblCellMar>
        </w:tblPrEx>
        <w:trPr>
          <w:trHeight w:val="459" w:hRule="atLeast"/>
          <w:jc w:val="center"/>
        </w:trPr>
        <w:tc>
          <w:tcPr>
            <w:tcW w:w="3844" w:type="dxa"/>
            <w:tcBorders>
              <w:top w:val="single" w:color="auto" w:sz="4" w:space="0"/>
              <w:left w:val="single" w:color="auto" w:sz="4" w:space="0"/>
              <w:bottom w:val="single" w:color="auto" w:sz="4" w:space="0"/>
              <w:right w:val="single" w:color="auto" w:sz="4" w:space="0"/>
            </w:tcBorders>
            <w:shd w:val="clear" w:color="auto" w:fill="auto"/>
            <w:vAlign w:val="center"/>
          </w:tcPr>
          <w:p w14:paraId="1B9BE73E">
            <w:pPr>
              <w:widowControl/>
              <w:spacing w:line="240" w:lineRule="auto"/>
              <w:jc w:val="center"/>
              <w:rPr>
                <w:rFonts w:hint="eastAsia" w:ascii="宋体" w:hAnsi="宋体" w:eastAsia="宋体" w:cs="宋体"/>
                <w:kern w:val="0"/>
                <w:sz w:val="22"/>
                <w:lang w:eastAsia="zh-CN"/>
              </w:rPr>
            </w:pPr>
            <w:r>
              <w:rPr>
                <w:rFonts w:hint="eastAsia" w:ascii="宋体" w:hAnsi="宋体" w:eastAsia="宋体" w:cs="宋体"/>
                <w:kern w:val="0"/>
                <w:sz w:val="22"/>
                <w:lang w:eastAsia="zh-CN"/>
              </w:rPr>
              <w:t>罗源县飞竹镇人民政府</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5BF01607">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305</w:t>
            </w:r>
            <w:r>
              <w:rPr>
                <w:rFonts w:hint="eastAsia" w:ascii="宋体" w:hAnsi="宋体" w:eastAsia="宋体" w:cs="宋体"/>
                <w:kern w:val="0"/>
                <w:sz w:val="22"/>
              </w:rPr>
              <w:t>　</w:t>
            </w:r>
          </w:p>
        </w:tc>
        <w:tc>
          <w:tcPr>
            <w:tcW w:w="9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C134F9">
            <w:pPr>
              <w:widowControl/>
              <w:spacing w:line="240" w:lineRule="auto"/>
              <w:jc w:val="right"/>
              <w:rPr>
                <w:rFonts w:ascii="宋体" w:hAnsi="宋体" w:eastAsia="宋体" w:cs="宋体"/>
                <w:kern w:val="0"/>
                <w:sz w:val="22"/>
              </w:rPr>
            </w:pPr>
            <w:r>
              <w:rPr>
                <w:rFonts w:hint="eastAsia" w:ascii="宋体" w:hAnsi="宋体" w:eastAsia="宋体" w:cs="宋体"/>
                <w:kern w:val="0"/>
                <w:sz w:val="22"/>
                <w:lang w:val="en-US" w:eastAsia="zh-CN"/>
              </w:rPr>
              <w:t>305</w:t>
            </w:r>
            <w:r>
              <w:rPr>
                <w:rFonts w:hint="eastAsia" w:ascii="宋体" w:hAnsi="宋体" w:eastAsia="宋体" w:cs="宋体"/>
                <w:kern w:val="0"/>
                <w:sz w:val="22"/>
              </w:rPr>
              <w:t>　</w:t>
            </w:r>
          </w:p>
        </w:tc>
        <w:tc>
          <w:tcPr>
            <w:tcW w:w="9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89DE3D">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11EB529D">
            <w:pPr>
              <w:widowControl/>
              <w:spacing w:line="240" w:lineRule="auto"/>
              <w:jc w:val="right"/>
              <w:rPr>
                <w:rFonts w:ascii="宋体" w:hAnsi="宋体" w:eastAsia="宋体" w:cs="宋体"/>
                <w:kern w:val="0"/>
                <w:sz w:val="22"/>
              </w:rPr>
            </w:pPr>
          </w:p>
        </w:tc>
        <w:tc>
          <w:tcPr>
            <w:tcW w:w="9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FB55E6">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6339BA0D">
            <w:pPr>
              <w:widowControl/>
              <w:spacing w:line="240" w:lineRule="auto"/>
              <w:jc w:val="right"/>
              <w:rPr>
                <w:rFonts w:ascii="宋体" w:hAnsi="宋体" w:eastAsia="宋体" w:cs="宋体"/>
                <w:kern w:val="0"/>
                <w:sz w:val="22"/>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562A0DB2">
            <w:pPr>
              <w:widowControl/>
              <w:spacing w:line="240" w:lineRule="auto"/>
              <w:jc w:val="right"/>
              <w:rPr>
                <w:rFonts w:ascii="宋体" w:hAnsi="宋体" w:eastAsia="宋体" w:cs="宋体"/>
                <w:kern w:val="0"/>
                <w:sz w:val="22"/>
              </w:rPr>
            </w:pPr>
          </w:p>
        </w:tc>
        <w:tc>
          <w:tcPr>
            <w:tcW w:w="964" w:type="dxa"/>
            <w:gridSpan w:val="3"/>
            <w:tcBorders>
              <w:top w:val="single" w:color="auto" w:sz="4" w:space="0"/>
              <w:left w:val="single" w:color="auto" w:sz="4" w:space="0"/>
              <w:bottom w:val="single" w:color="auto" w:sz="4" w:space="0"/>
              <w:right w:val="single" w:color="auto" w:sz="4" w:space="0"/>
            </w:tcBorders>
            <w:vAlign w:val="center"/>
          </w:tcPr>
          <w:p w14:paraId="0103C020">
            <w:pPr>
              <w:widowControl/>
              <w:spacing w:line="240" w:lineRule="auto"/>
              <w:jc w:val="right"/>
              <w:rPr>
                <w:rFonts w:ascii="宋体" w:hAnsi="宋体" w:eastAsia="宋体" w:cs="宋体"/>
                <w:kern w:val="0"/>
                <w:sz w:val="22"/>
              </w:rPr>
            </w:pPr>
          </w:p>
        </w:tc>
        <w:tc>
          <w:tcPr>
            <w:tcW w:w="964" w:type="dxa"/>
            <w:tcBorders>
              <w:top w:val="single" w:color="auto" w:sz="4" w:space="0"/>
              <w:left w:val="single" w:color="auto" w:sz="4" w:space="0"/>
              <w:bottom w:val="single" w:color="auto" w:sz="4" w:space="0"/>
              <w:right w:val="single" w:color="auto" w:sz="4" w:space="0"/>
            </w:tcBorders>
            <w:vAlign w:val="center"/>
          </w:tcPr>
          <w:p w14:paraId="7F55B9DB">
            <w:pPr>
              <w:widowControl/>
              <w:spacing w:line="240" w:lineRule="auto"/>
              <w:jc w:val="right"/>
              <w:rPr>
                <w:rFonts w:ascii="宋体" w:hAnsi="宋体" w:eastAsia="宋体" w:cs="宋体"/>
                <w:kern w:val="0"/>
                <w:sz w:val="22"/>
              </w:rPr>
            </w:pP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06792FB9">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964" w:type="dxa"/>
            <w:tcBorders>
              <w:top w:val="single" w:color="auto" w:sz="4" w:space="0"/>
              <w:left w:val="single" w:color="auto" w:sz="4" w:space="0"/>
              <w:bottom w:val="single" w:color="auto" w:sz="4" w:space="0"/>
              <w:right w:val="single" w:color="auto" w:sz="4" w:space="0"/>
            </w:tcBorders>
            <w:shd w:val="clear" w:color="auto" w:fill="auto"/>
            <w:vAlign w:val="center"/>
          </w:tcPr>
          <w:p w14:paraId="3CCD9817">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45B668C4">
        <w:tblPrEx>
          <w:tblCellMar>
            <w:top w:w="0" w:type="dxa"/>
            <w:left w:w="108" w:type="dxa"/>
            <w:bottom w:w="0" w:type="dxa"/>
            <w:right w:w="108" w:type="dxa"/>
          </w:tblCellMar>
        </w:tblPrEx>
        <w:trPr>
          <w:trHeight w:val="454" w:hRule="atLeast"/>
          <w:jc w:val="center"/>
        </w:trPr>
        <w:tc>
          <w:tcPr>
            <w:tcW w:w="3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02B87">
            <w:pPr>
              <w:widowControl/>
              <w:spacing w:line="240" w:lineRule="auto"/>
              <w:jc w:val="center"/>
              <w:rPr>
                <w:rFonts w:hint="eastAsia" w:ascii="宋体" w:hAnsi="宋体" w:eastAsia="宋体" w:cs="宋体"/>
                <w:kern w:val="0"/>
                <w:sz w:val="24"/>
                <w:szCs w:val="24"/>
                <w:lang w:eastAsia="zh-CN"/>
              </w:rPr>
            </w:pPr>
          </w:p>
        </w:tc>
        <w:tc>
          <w:tcPr>
            <w:tcW w:w="9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D9914">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9A7700">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F653B3">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6ECA5B9D">
            <w:pPr>
              <w:widowControl/>
              <w:spacing w:line="240" w:lineRule="auto"/>
              <w:jc w:val="right"/>
              <w:rPr>
                <w:rFonts w:ascii="宋体" w:hAnsi="宋体" w:eastAsia="宋体" w:cs="宋体"/>
                <w:kern w:val="0"/>
                <w:sz w:val="24"/>
                <w:szCs w:val="24"/>
              </w:rPr>
            </w:pPr>
          </w:p>
        </w:tc>
        <w:tc>
          <w:tcPr>
            <w:tcW w:w="9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FBDBDF">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5B679528">
            <w:pPr>
              <w:widowControl/>
              <w:spacing w:line="240" w:lineRule="auto"/>
              <w:jc w:val="right"/>
              <w:rPr>
                <w:rFonts w:ascii="宋体" w:hAnsi="宋体" w:eastAsia="宋体" w:cs="宋体"/>
                <w:kern w:val="0"/>
                <w:sz w:val="24"/>
                <w:szCs w:val="24"/>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26374E18">
            <w:pPr>
              <w:widowControl/>
              <w:spacing w:line="240" w:lineRule="auto"/>
              <w:jc w:val="right"/>
              <w:rPr>
                <w:rFonts w:ascii="宋体" w:hAnsi="宋体" w:eastAsia="宋体" w:cs="宋体"/>
                <w:kern w:val="0"/>
                <w:sz w:val="24"/>
                <w:szCs w:val="24"/>
              </w:rPr>
            </w:pPr>
          </w:p>
        </w:tc>
        <w:tc>
          <w:tcPr>
            <w:tcW w:w="964" w:type="dxa"/>
            <w:gridSpan w:val="3"/>
            <w:tcBorders>
              <w:top w:val="single" w:color="auto" w:sz="4" w:space="0"/>
              <w:left w:val="single" w:color="auto" w:sz="4" w:space="0"/>
              <w:bottom w:val="single" w:color="auto" w:sz="4" w:space="0"/>
              <w:right w:val="single" w:color="auto" w:sz="4" w:space="0"/>
            </w:tcBorders>
            <w:vAlign w:val="center"/>
          </w:tcPr>
          <w:p w14:paraId="734C8C63">
            <w:pPr>
              <w:widowControl/>
              <w:spacing w:line="240" w:lineRule="auto"/>
              <w:jc w:val="right"/>
              <w:rPr>
                <w:rFonts w:ascii="宋体" w:hAnsi="宋体" w:eastAsia="宋体" w:cs="宋体"/>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1CDFD9B4">
            <w:pPr>
              <w:widowControl/>
              <w:spacing w:line="240" w:lineRule="auto"/>
              <w:jc w:val="right"/>
              <w:rPr>
                <w:rFonts w:ascii="宋体" w:hAnsi="宋体" w:eastAsia="宋体" w:cs="宋体"/>
                <w:kern w:val="0"/>
                <w:sz w:val="24"/>
                <w:szCs w:val="24"/>
              </w:rPr>
            </w:pPr>
          </w:p>
        </w:tc>
        <w:tc>
          <w:tcPr>
            <w:tcW w:w="9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2B296">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65BF7">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6D243AD">
        <w:tblPrEx>
          <w:tblCellMar>
            <w:top w:w="0" w:type="dxa"/>
            <w:left w:w="108" w:type="dxa"/>
            <w:bottom w:w="0" w:type="dxa"/>
            <w:right w:w="108" w:type="dxa"/>
          </w:tblCellMar>
        </w:tblPrEx>
        <w:trPr>
          <w:trHeight w:val="454" w:hRule="atLeast"/>
          <w:jc w:val="center"/>
        </w:trPr>
        <w:tc>
          <w:tcPr>
            <w:tcW w:w="3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5BD1A">
            <w:pPr>
              <w:widowControl/>
              <w:spacing w:line="240" w:lineRule="auto"/>
              <w:jc w:val="center"/>
              <w:rPr>
                <w:rFonts w:ascii="宋体" w:hAnsi="宋体" w:eastAsia="宋体" w:cs="宋体"/>
                <w:kern w:val="0"/>
                <w:sz w:val="24"/>
                <w:szCs w:val="24"/>
              </w:rPr>
            </w:pPr>
          </w:p>
        </w:tc>
        <w:tc>
          <w:tcPr>
            <w:tcW w:w="9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7C284">
            <w:pPr>
              <w:widowControl/>
              <w:spacing w:line="240" w:lineRule="auto"/>
              <w:jc w:val="right"/>
              <w:rPr>
                <w:rFonts w:hint="eastAsia" w:ascii="宋体" w:hAnsi="宋体" w:eastAsia="宋体" w:cs="宋体"/>
                <w:kern w:val="0"/>
                <w:sz w:val="24"/>
                <w:szCs w:val="24"/>
              </w:rPr>
            </w:pPr>
          </w:p>
        </w:tc>
        <w:tc>
          <w:tcPr>
            <w:tcW w:w="9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B0CCB9">
            <w:pPr>
              <w:widowControl/>
              <w:spacing w:line="240" w:lineRule="auto"/>
              <w:jc w:val="right"/>
              <w:rPr>
                <w:rFonts w:hint="eastAsia" w:ascii="宋体" w:hAnsi="宋体" w:eastAsia="宋体" w:cs="宋体"/>
                <w:kern w:val="0"/>
                <w:sz w:val="24"/>
                <w:szCs w:val="24"/>
              </w:rPr>
            </w:pPr>
          </w:p>
        </w:tc>
        <w:tc>
          <w:tcPr>
            <w:tcW w:w="9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816FD2">
            <w:pPr>
              <w:widowControl/>
              <w:spacing w:line="240" w:lineRule="auto"/>
              <w:jc w:val="right"/>
              <w:rPr>
                <w:rFonts w:hint="eastAsia" w:ascii="宋体" w:hAnsi="宋体" w:eastAsia="宋体" w:cs="宋体"/>
                <w:kern w:val="0"/>
                <w:sz w:val="24"/>
                <w:szCs w:val="24"/>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20DC42AA">
            <w:pPr>
              <w:widowControl/>
              <w:spacing w:line="240" w:lineRule="auto"/>
              <w:jc w:val="right"/>
              <w:rPr>
                <w:rFonts w:ascii="宋体" w:hAnsi="宋体" w:eastAsia="宋体" w:cs="宋体"/>
                <w:kern w:val="0"/>
                <w:sz w:val="24"/>
                <w:szCs w:val="24"/>
              </w:rPr>
            </w:pPr>
          </w:p>
        </w:tc>
        <w:tc>
          <w:tcPr>
            <w:tcW w:w="9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70B823">
            <w:pPr>
              <w:widowControl/>
              <w:spacing w:line="240" w:lineRule="auto"/>
              <w:jc w:val="right"/>
              <w:rPr>
                <w:rFonts w:hint="eastAsia" w:ascii="宋体" w:hAnsi="宋体" w:eastAsia="宋体" w:cs="宋体"/>
                <w:kern w:val="0"/>
                <w:sz w:val="24"/>
                <w:szCs w:val="24"/>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5285FC03">
            <w:pPr>
              <w:widowControl/>
              <w:spacing w:line="240" w:lineRule="auto"/>
              <w:jc w:val="right"/>
              <w:rPr>
                <w:rFonts w:ascii="宋体" w:hAnsi="宋体" w:eastAsia="宋体" w:cs="宋体"/>
                <w:kern w:val="0"/>
                <w:sz w:val="24"/>
                <w:szCs w:val="24"/>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236077CC">
            <w:pPr>
              <w:widowControl/>
              <w:spacing w:line="240" w:lineRule="auto"/>
              <w:jc w:val="right"/>
              <w:rPr>
                <w:rFonts w:ascii="宋体" w:hAnsi="宋体" w:eastAsia="宋体" w:cs="宋体"/>
                <w:kern w:val="0"/>
                <w:sz w:val="24"/>
                <w:szCs w:val="24"/>
              </w:rPr>
            </w:pPr>
          </w:p>
        </w:tc>
        <w:tc>
          <w:tcPr>
            <w:tcW w:w="964" w:type="dxa"/>
            <w:gridSpan w:val="3"/>
            <w:tcBorders>
              <w:top w:val="single" w:color="auto" w:sz="4" w:space="0"/>
              <w:left w:val="single" w:color="auto" w:sz="4" w:space="0"/>
              <w:bottom w:val="single" w:color="auto" w:sz="4" w:space="0"/>
              <w:right w:val="single" w:color="auto" w:sz="4" w:space="0"/>
            </w:tcBorders>
            <w:vAlign w:val="center"/>
          </w:tcPr>
          <w:p w14:paraId="55B2B09D">
            <w:pPr>
              <w:widowControl/>
              <w:spacing w:line="240" w:lineRule="auto"/>
              <w:jc w:val="right"/>
              <w:rPr>
                <w:rFonts w:ascii="宋体" w:hAnsi="宋体" w:eastAsia="宋体" w:cs="宋体"/>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5A6D1F32">
            <w:pPr>
              <w:widowControl/>
              <w:spacing w:line="240" w:lineRule="auto"/>
              <w:jc w:val="right"/>
              <w:rPr>
                <w:rFonts w:ascii="宋体" w:hAnsi="宋体" w:eastAsia="宋体" w:cs="宋体"/>
                <w:kern w:val="0"/>
                <w:sz w:val="24"/>
                <w:szCs w:val="24"/>
              </w:rPr>
            </w:pPr>
          </w:p>
        </w:tc>
        <w:tc>
          <w:tcPr>
            <w:tcW w:w="9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13C17">
            <w:pPr>
              <w:widowControl/>
              <w:spacing w:line="240" w:lineRule="auto"/>
              <w:jc w:val="right"/>
              <w:rPr>
                <w:rFonts w:hint="eastAsia" w:ascii="宋体" w:hAnsi="宋体" w:eastAsia="宋体" w:cs="宋体"/>
                <w:kern w:val="0"/>
                <w:sz w:val="24"/>
                <w:szCs w:val="24"/>
              </w:rPr>
            </w:pPr>
          </w:p>
        </w:tc>
        <w:tc>
          <w:tcPr>
            <w:tcW w:w="9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BB13C">
            <w:pPr>
              <w:widowControl/>
              <w:spacing w:line="240" w:lineRule="auto"/>
              <w:jc w:val="right"/>
              <w:rPr>
                <w:rFonts w:hint="eastAsia" w:ascii="宋体" w:hAnsi="宋体" w:eastAsia="宋体" w:cs="宋体"/>
                <w:kern w:val="0"/>
                <w:sz w:val="24"/>
                <w:szCs w:val="24"/>
              </w:rPr>
            </w:pPr>
          </w:p>
        </w:tc>
      </w:tr>
      <w:tr w14:paraId="5C0BB48A">
        <w:tblPrEx>
          <w:tblCellMar>
            <w:top w:w="0" w:type="dxa"/>
            <w:left w:w="108" w:type="dxa"/>
            <w:bottom w:w="0" w:type="dxa"/>
            <w:right w:w="108" w:type="dxa"/>
          </w:tblCellMar>
        </w:tblPrEx>
        <w:trPr>
          <w:trHeight w:val="454" w:hRule="atLeast"/>
          <w:jc w:val="center"/>
        </w:trPr>
        <w:tc>
          <w:tcPr>
            <w:tcW w:w="3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06A4B">
            <w:pPr>
              <w:widowControl/>
              <w:spacing w:line="240" w:lineRule="auto"/>
              <w:jc w:val="center"/>
              <w:rPr>
                <w:rFonts w:ascii="宋体" w:hAnsi="宋体" w:eastAsia="宋体" w:cs="宋体"/>
                <w:kern w:val="0"/>
                <w:sz w:val="24"/>
                <w:szCs w:val="24"/>
              </w:rPr>
            </w:pPr>
          </w:p>
        </w:tc>
        <w:tc>
          <w:tcPr>
            <w:tcW w:w="9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080229">
            <w:pPr>
              <w:widowControl/>
              <w:spacing w:line="240" w:lineRule="auto"/>
              <w:jc w:val="right"/>
              <w:rPr>
                <w:rFonts w:hint="eastAsia" w:ascii="宋体" w:hAnsi="宋体" w:eastAsia="宋体" w:cs="宋体"/>
                <w:kern w:val="0"/>
                <w:sz w:val="24"/>
                <w:szCs w:val="24"/>
              </w:rPr>
            </w:pPr>
          </w:p>
        </w:tc>
        <w:tc>
          <w:tcPr>
            <w:tcW w:w="9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241920">
            <w:pPr>
              <w:widowControl/>
              <w:spacing w:line="240" w:lineRule="auto"/>
              <w:jc w:val="right"/>
              <w:rPr>
                <w:rFonts w:hint="eastAsia" w:ascii="宋体" w:hAnsi="宋体" w:eastAsia="宋体" w:cs="宋体"/>
                <w:kern w:val="0"/>
                <w:sz w:val="24"/>
                <w:szCs w:val="24"/>
              </w:rPr>
            </w:pPr>
          </w:p>
        </w:tc>
        <w:tc>
          <w:tcPr>
            <w:tcW w:w="9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A7C212">
            <w:pPr>
              <w:widowControl/>
              <w:spacing w:line="240" w:lineRule="auto"/>
              <w:jc w:val="right"/>
              <w:rPr>
                <w:rFonts w:hint="eastAsia" w:ascii="宋体" w:hAnsi="宋体" w:eastAsia="宋体" w:cs="宋体"/>
                <w:kern w:val="0"/>
                <w:sz w:val="24"/>
                <w:szCs w:val="24"/>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47D769CB">
            <w:pPr>
              <w:widowControl/>
              <w:spacing w:line="240" w:lineRule="auto"/>
              <w:jc w:val="right"/>
              <w:rPr>
                <w:rFonts w:ascii="宋体" w:hAnsi="宋体" w:eastAsia="宋体" w:cs="宋体"/>
                <w:kern w:val="0"/>
                <w:sz w:val="24"/>
                <w:szCs w:val="24"/>
              </w:rPr>
            </w:pPr>
          </w:p>
        </w:tc>
        <w:tc>
          <w:tcPr>
            <w:tcW w:w="96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5A1EDB">
            <w:pPr>
              <w:widowControl/>
              <w:spacing w:line="240" w:lineRule="auto"/>
              <w:jc w:val="right"/>
              <w:rPr>
                <w:rFonts w:hint="eastAsia" w:ascii="宋体" w:hAnsi="宋体" w:eastAsia="宋体" w:cs="宋体"/>
                <w:kern w:val="0"/>
                <w:sz w:val="24"/>
                <w:szCs w:val="24"/>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2FAD7C1B">
            <w:pPr>
              <w:widowControl/>
              <w:spacing w:line="240" w:lineRule="auto"/>
              <w:jc w:val="right"/>
              <w:rPr>
                <w:rFonts w:ascii="宋体" w:hAnsi="宋体" w:eastAsia="宋体" w:cs="宋体"/>
                <w:kern w:val="0"/>
                <w:sz w:val="24"/>
                <w:szCs w:val="24"/>
              </w:rPr>
            </w:pPr>
          </w:p>
        </w:tc>
        <w:tc>
          <w:tcPr>
            <w:tcW w:w="964" w:type="dxa"/>
            <w:gridSpan w:val="2"/>
            <w:tcBorders>
              <w:top w:val="single" w:color="auto" w:sz="4" w:space="0"/>
              <w:left w:val="single" w:color="auto" w:sz="4" w:space="0"/>
              <w:bottom w:val="single" w:color="auto" w:sz="4" w:space="0"/>
              <w:right w:val="single" w:color="auto" w:sz="4" w:space="0"/>
            </w:tcBorders>
            <w:vAlign w:val="center"/>
          </w:tcPr>
          <w:p w14:paraId="064B6A1F">
            <w:pPr>
              <w:widowControl/>
              <w:spacing w:line="240" w:lineRule="auto"/>
              <w:jc w:val="right"/>
              <w:rPr>
                <w:rFonts w:ascii="宋体" w:hAnsi="宋体" w:eastAsia="宋体" w:cs="宋体"/>
                <w:kern w:val="0"/>
                <w:sz w:val="24"/>
                <w:szCs w:val="24"/>
              </w:rPr>
            </w:pPr>
          </w:p>
        </w:tc>
        <w:tc>
          <w:tcPr>
            <w:tcW w:w="964" w:type="dxa"/>
            <w:gridSpan w:val="3"/>
            <w:tcBorders>
              <w:top w:val="single" w:color="auto" w:sz="4" w:space="0"/>
              <w:left w:val="single" w:color="auto" w:sz="4" w:space="0"/>
              <w:bottom w:val="single" w:color="auto" w:sz="4" w:space="0"/>
              <w:right w:val="single" w:color="auto" w:sz="4" w:space="0"/>
            </w:tcBorders>
            <w:vAlign w:val="center"/>
          </w:tcPr>
          <w:p w14:paraId="3F9ED489">
            <w:pPr>
              <w:widowControl/>
              <w:spacing w:line="240" w:lineRule="auto"/>
              <w:jc w:val="right"/>
              <w:rPr>
                <w:rFonts w:ascii="宋体" w:hAnsi="宋体" w:eastAsia="宋体" w:cs="宋体"/>
                <w:kern w:val="0"/>
                <w:sz w:val="24"/>
                <w:szCs w:val="24"/>
              </w:rPr>
            </w:pPr>
          </w:p>
        </w:tc>
        <w:tc>
          <w:tcPr>
            <w:tcW w:w="964" w:type="dxa"/>
            <w:tcBorders>
              <w:top w:val="single" w:color="auto" w:sz="4" w:space="0"/>
              <w:left w:val="single" w:color="auto" w:sz="4" w:space="0"/>
              <w:bottom w:val="single" w:color="auto" w:sz="4" w:space="0"/>
              <w:right w:val="single" w:color="auto" w:sz="4" w:space="0"/>
            </w:tcBorders>
            <w:vAlign w:val="center"/>
          </w:tcPr>
          <w:p w14:paraId="5DA6A566">
            <w:pPr>
              <w:widowControl/>
              <w:spacing w:line="240" w:lineRule="auto"/>
              <w:jc w:val="right"/>
              <w:rPr>
                <w:rFonts w:ascii="宋体" w:hAnsi="宋体" w:eastAsia="宋体" w:cs="宋体"/>
                <w:kern w:val="0"/>
                <w:sz w:val="24"/>
                <w:szCs w:val="24"/>
              </w:rPr>
            </w:pPr>
          </w:p>
        </w:tc>
        <w:tc>
          <w:tcPr>
            <w:tcW w:w="9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2A9C83">
            <w:pPr>
              <w:widowControl/>
              <w:spacing w:line="240" w:lineRule="auto"/>
              <w:jc w:val="right"/>
              <w:rPr>
                <w:rFonts w:hint="eastAsia" w:ascii="宋体" w:hAnsi="宋体" w:eastAsia="宋体" w:cs="宋体"/>
                <w:kern w:val="0"/>
                <w:sz w:val="24"/>
                <w:szCs w:val="24"/>
              </w:rPr>
            </w:pPr>
          </w:p>
        </w:tc>
        <w:tc>
          <w:tcPr>
            <w:tcW w:w="9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78964">
            <w:pPr>
              <w:widowControl/>
              <w:spacing w:line="240" w:lineRule="auto"/>
              <w:jc w:val="right"/>
              <w:rPr>
                <w:rFonts w:hint="eastAsia" w:ascii="宋体" w:hAnsi="宋体" w:eastAsia="宋体" w:cs="宋体"/>
                <w:kern w:val="0"/>
                <w:sz w:val="24"/>
                <w:szCs w:val="24"/>
              </w:rPr>
            </w:pPr>
          </w:p>
        </w:tc>
      </w:tr>
    </w:tbl>
    <w:p w14:paraId="7D8B0940">
      <w:pPr>
        <w:tabs>
          <w:tab w:val="left" w:pos="7513"/>
        </w:tabs>
        <w:adjustRightInd w:val="0"/>
        <w:snapToGrid w:val="0"/>
        <w:spacing w:line="600" w:lineRule="exact"/>
        <w:rPr>
          <w:rFonts w:cs="Times New Roman" w:asciiTheme="majorEastAsia" w:hAnsiTheme="majorEastAsia" w:eastAsiaTheme="majorEastAsia"/>
          <w:kern w:val="0"/>
          <w:sz w:val="36"/>
          <w:szCs w:val="20"/>
        </w:rPr>
      </w:pPr>
    </w:p>
    <w:p w14:paraId="0F513B9A">
      <w:pPr>
        <w:tabs>
          <w:tab w:val="left" w:pos="7513"/>
        </w:tabs>
        <w:adjustRightInd/>
        <w:snapToGrid/>
        <w:spacing w:line="276" w:lineRule="auto"/>
        <w:rPr>
          <w:rFonts w:cs="Times New Roman" w:asciiTheme="majorEastAsia" w:hAnsiTheme="majorEastAsia" w:eastAsiaTheme="majorEastAsia"/>
          <w:kern w:val="2"/>
          <w:sz w:val="36"/>
          <w:szCs w:val="20"/>
        </w:rPr>
      </w:pPr>
      <w:r>
        <w:rPr>
          <w:rFonts w:cs="Times New Roman" w:asciiTheme="majorEastAsia" w:hAnsiTheme="majorEastAsia" w:eastAsiaTheme="majorEastAsia"/>
          <w:sz w:val="36"/>
          <w:szCs w:val="20"/>
        </w:rPr>
        <w:tab/>
      </w:r>
    </w:p>
    <w:p w14:paraId="38BE5C7A">
      <w:pPr>
        <w:adjustRightInd/>
        <w:snapToGrid/>
        <w:spacing w:line="276" w:lineRule="auto"/>
        <w:rPr>
          <w:rFonts w:cs="Times New Roman" w:asciiTheme="majorEastAsia" w:hAnsiTheme="majorEastAsia" w:eastAsiaTheme="majorEastAsia"/>
          <w:kern w:val="2"/>
          <w:sz w:val="36"/>
          <w:szCs w:val="20"/>
        </w:rPr>
      </w:pPr>
    </w:p>
    <w:p w14:paraId="603DE5D9">
      <w:pPr>
        <w:tabs>
          <w:tab w:val="left" w:pos="7513"/>
        </w:tabs>
        <w:adjustRightInd w:val="0"/>
        <w:snapToGrid w:val="0"/>
        <w:spacing w:line="600" w:lineRule="exact"/>
        <w:rPr>
          <w:rFonts w:cs="Times New Roman" w:asciiTheme="majorEastAsia" w:hAnsiTheme="majorEastAsia" w:eastAsiaTheme="majorEastAsia"/>
          <w:kern w:val="0"/>
          <w:sz w:val="36"/>
          <w:szCs w:val="20"/>
        </w:rPr>
        <w:sectPr>
          <w:pgSz w:w="16838" w:h="11906" w:orient="landscape"/>
          <w:pgMar w:top="1440" w:right="1440" w:bottom="1440" w:left="1440" w:header="851" w:footer="992" w:gutter="0"/>
          <w:pgNumType w:fmt="decimal"/>
          <w:cols w:space="0" w:num="1"/>
          <w:rtlGutter w:val="0"/>
          <w:docGrid w:type="lines" w:linePitch="315" w:charSpace="0"/>
        </w:sectPr>
      </w:pPr>
    </w:p>
    <w:p w14:paraId="51FBD3B1">
      <w:pPr>
        <w:tabs>
          <w:tab w:val="left" w:pos="7513"/>
        </w:tabs>
        <w:adjustRightInd w:val="0"/>
        <w:snapToGrid w:val="0"/>
        <w:spacing w:line="240" w:lineRule="auto"/>
        <w:outlineLvl w:val="1"/>
        <w:rPr>
          <w:rFonts w:ascii="黑体" w:hAnsi="黑体" w:eastAsia="黑体"/>
          <w:sz w:val="32"/>
          <w:szCs w:val="32"/>
        </w:rPr>
      </w:pPr>
      <w:bookmarkStart w:id="17" w:name="_Toc15275"/>
      <w:bookmarkStart w:id="18" w:name="_Toc21865"/>
      <w:r>
        <w:rPr>
          <w:rFonts w:hint="eastAsia" w:ascii="黑体" w:hAnsi="黑体" w:eastAsia="黑体"/>
          <w:sz w:val="32"/>
          <w:szCs w:val="32"/>
        </w:rPr>
        <w:t>三、支出预算总表</w:t>
      </w:r>
      <w:bookmarkEnd w:id="17"/>
      <w:bookmarkEnd w:id="18"/>
    </w:p>
    <w:tbl>
      <w:tblPr>
        <w:tblStyle w:val="6"/>
        <w:tblW w:w="14007" w:type="dxa"/>
        <w:tblInd w:w="91" w:type="dxa"/>
        <w:tblLayout w:type="fixed"/>
        <w:tblCellMar>
          <w:top w:w="0" w:type="dxa"/>
          <w:left w:w="108" w:type="dxa"/>
          <w:bottom w:w="0" w:type="dxa"/>
          <w:right w:w="108" w:type="dxa"/>
        </w:tblCellMar>
      </w:tblPr>
      <w:tblGrid>
        <w:gridCol w:w="1349"/>
        <w:gridCol w:w="4845"/>
        <w:gridCol w:w="1575"/>
        <w:gridCol w:w="1380"/>
        <w:gridCol w:w="1200"/>
        <w:gridCol w:w="1275"/>
        <w:gridCol w:w="990"/>
        <w:gridCol w:w="1393"/>
      </w:tblGrid>
      <w:tr w14:paraId="6B3EF1EB">
        <w:tblPrEx>
          <w:tblCellMar>
            <w:top w:w="0" w:type="dxa"/>
            <w:left w:w="108" w:type="dxa"/>
            <w:bottom w:w="0" w:type="dxa"/>
            <w:right w:w="108" w:type="dxa"/>
          </w:tblCellMar>
        </w:tblPrEx>
        <w:trPr>
          <w:trHeight w:val="285" w:hRule="atLeast"/>
        </w:trPr>
        <w:tc>
          <w:tcPr>
            <w:tcW w:w="14007" w:type="dxa"/>
            <w:gridSpan w:val="8"/>
            <w:tcBorders>
              <w:top w:val="nil"/>
              <w:left w:val="nil"/>
              <w:bottom w:val="nil"/>
              <w:right w:val="nil"/>
            </w:tcBorders>
            <w:shd w:val="clear" w:color="auto" w:fill="auto"/>
            <w:noWrap/>
            <w:vAlign w:val="center"/>
          </w:tcPr>
          <w:p w14:paraId="052B07B2">
            <w:pPr>
              <w:widowControl/>
              <w:spacing w:line="240" w:lineRule="auto"/>
              <w:jc w:val="center"/>
              <w:rPr>
                <w:rFonts w:cs="宋体" w:asciiTheme="minorEastAsia" w:hAnsiTheme="minorEastAsia" w:eastAsiaTheme="minorEastAsia"/>
                <w:kern w:val="0"/>
                <w:sz w:val="20"/>
                <w:szCs w:val="32"/>
              </w:rPr>
            </w:pPr>
            <w:r>
              <w:rPr>
                <w:rFonts w:hint="eastAsia" w:ascii="方正小标宋简体" w:hAnsi="宋体" w:eastAsia="方正小标宋简体" w:cs="宋体"/>
                <w:kern w:val="0"/>
                <w:sz w:val="32"/>
                <w:szCs w:val="32"/>
                <w:lang w:eastAsia="zh-CN"/>
              </w:rPr>
              <w:t>2026年</w:t>
            </w:r>
            <w:r>
              <w:rPr>
                <w:rFonts w:hint="eastAsia" w:ascii="方正小标宋简体" w:hAnsi="宋体" w:eastAsia="方正小标宋简体" w:cs="宋体"/>
                <w:kern w:val="0"/>
                <w:sz w:val="32"/>
                <w:szCs w:val="32"/>
              </w:rPr>
              <w:t>度支出预算总表</w:t>
            </w:r>
            <w:r>
              <w:rPr>
                <w:rFonts w:hint="eastAsia" w:ascii="宋体" w:hAnsi="宋体" w:eastAsia="宋体" w:cs="宋体"/>
                <w:kern w:val="0"/>
                <w:sz w:val="22"/>
              </w:rPr>
              <w:t xml:space="preserve"> </w:t>
            </w:r>
          </w:p>
        </w:tc>
      </w:tr>
      <w:tr w14:paraId="392EF7D2">
        <w:tblPrEx>
          <w:tblCellMar>
            <w:top w:w="0" w:type="dxa"/>
            <w:left w:w="108" w:type="dxa"/>
            <w:bottom w:w="0" w:type="dxa"/>
            <w:right w:w="108" w:type="dxa"/>
          </w:tblCellMar>
        </w:tblPrEx>
        <w:trPr>
          <w:trHeight w:val="224" w:hRule="atLeast"/>
        </w:trPr>
        <w:tc>
          <w:tcPr>
            <w:tcW w:w="14007" w:type="dxa"/>
            <w:gridSpan w:val="8"/>
            <w:tcBorders>
              <w:top w:val="nil"/>
              <w:left w:val="nil"/>
              <w:bottom w:val="single" w:color="auto" w:sz="4" w:space="0"/>
              <w:right w:val="nil"/>
            </w:tcBorders>
            <w:shd w:val="clear" w:color="auto" w:fill="auto"/>
            <w:vAlign w:val="center"/>
          </w:tcPr>
          <w:p w14:paraId="065E49A9">
            <w:pPr>
              <w:widowControl/>
              <w:spacing w:line="240" w:lineRule="auto"/>
              <w:jc w:val="right"/>
              <w:rPr>
                <w:rFonts w:hint="eastAsia" w:ascii="宋体" w:hAnsi="宋体" w:eastAsia="宋体" w:cs="宋体"/>
                <w:b w:val="0"/>
                <w:bCs w:val="0"/>
                <w:kern w:val="0"/>
                <w:sz w:val="22"/>
                <w:lang w:eastAsia="zh-CN"/>
              </w:rPr>
            </w:pPr>
            <w:r>
              <w:rPr>
                <w:rFonts w:hint="eastAsia" w:ascii="宋体" w:hAnsi="宋体" w:eastAsia="宋体" w:cs="宋体"/>
                <w:b w:val="0"/>
                <w:bCs w:val="0"/>
                <w:kern w:val="0"/>
                <w:sz w:val="22"/>
                <w:lang w:eastAsia="zh-CN"/>
              </w:rPr>
              <w:t>单位：万元</w:t>
            </w:r>
          </w:p>
        </w:tc>
      </w:tr>
      <w:tr w14:paraId="647957D7">
        <w:tblPrEx>
          <w:tblCellMar>
            <w:top w:w="0" w:type="dxa"/>
            <w:left w:w="108" w:type="dxa"/>
            <w:bottom w:w="0" w:type="dxa"/>
            <w:right w:w="108" w:type="dxa"/>
          </w:tblCellMar>
        </w:tblPrEx>
        <w:trPr>
          <w:trHeight w:val="925" w:hRule="atLeast"/>
        </w:trPr>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58104F60">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1E42C65D">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14D7BC48">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lang w:eastAsia="zh-CN"/>
              </w:rPr>
              <w:t>合</w:t>
            </w:r>
            <w:r>
              <w:rPr>
                <w:rFonts w:hint="eastAsia" w:ascii="宋体" w:hAnsi="宋体" w:eastAsia="宋体" w:cs="宋体"/>
                <w:b/>
                <w:bCs/>
                <w:color w:val="000000"/>
                <w:kern w:val="0"/>
                <w:sz w:val="22"/>
              </w:rPr>
              <w:t>计</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95ECC8F">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kern w:val="0"/>
                <w:sz w:val="22"/>
              </w:rPr>
              <w:t>基本支出</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5798E4E">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kern w:val="0"/>
                <w:sz w:val="22"/>
              </w:rPr>
              <w:t>项目支出</w:t>
            </w:r>
          </w:p>
        </w:tc>
        <w:tc>
          <w:tcPr>
            <w:tcW w:w="1275" w:type="dxa"/>
            <w:tcBorders>
              <w:top w:val="single" w:color="auto" w:sz="4" w:space="0"/>
              <w:left w:val="single" w:color="auto" w:sz="4" w:space="0"/>
              <w:bottom w:val="single" w:color="auto" w:sz="4" w:space="0"/>
              <w:right w:val="single" w:color="auto" w:sz="4" w:space="0"/>
            </w:tcBorders>
            <w:vAlign w:val="center"/>
          </w:tcPr>
          <w:p w14:paraId="12A50F51">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事业单位经营支出</w:t>
            </w:r>
          </w:p>
        </w:tc>
        <w:tc>
          <w:tcPr>
            <w:tcW w:w="990" w:type="dxa"/>
            <w:tcBorders>
              <w:top w:val="single" w:color="auto" w:sz="4" w:space="0"/>
              <w:left w:val="single" w:color="auto" w:sz="4" w:space="0"/>
              <w:bottom w:val="single" w:color="auto" w:sz="4" w:space="0"/>
              <w:right w:val="single" w:color="auto" w:sz="4" w:space="0"/>
            </w:tcBorders>
            <w:vAlign w:val="center"/>
          </w:tcPr>
          <w:p w14:paraId="64BAFF8A">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上缴上级支出</w:t>
            </w:r>
          </w:p>
        </w:tc>
        <w:tc>
          <w:tcPr>
            <w:tcW w:w="1393" w:type="dxa"/>
            <w:tcBorders>
              <w:top w:val="single" w:color="auto" w:sz="4" w:space="0"/>
              <w:left w:val="single" w:color="auto" w:sz="4" w:space="0"/>
              <w:bottom w:val="single" w:color="auto" w:sz="4" w:space="0"/>
              <w:right w:val="single" w:color="auto" w:sz="4" w:space="0"/>
            </w:tcBorders>
            <w:vAlign w:val="center"/>
          </w:tcPr>
          <w:p w14:paraId="62CE57D9">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对附属单位补助支出</w:t>
            </w:r>
          </w:p>
        </w:tc>
      </w:tr>
      <w:tr w14:paraId="037CF894">
        <w:tblPrEx>
          <w:tblCellMar>
            <w:top w:w="0" w:type="dxa"/>
            <w:left w:w="108" w:type="dxa"/>
            <w:bottom w:w="0" w:type="dxa"/>
            <w:right w:w="108" w:type="dxa"/>
          </w:tblCellMar>
        </w:tblPrEx>
        <w:trPr>
          <w:trHeight w:val="454" w:hRule="atLeast"/>
        </w:trPr>
        <w:tc>
          <w:tcPr>
            <w:tcW w:w="619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EA83A7">
            <w:pPr>
              <w:widowControl/>
              <w:spacing w:line="240" w:lineRule="auto"/>
              <w:jc w:val="center"/>
              <w:rPr>
                <w:rFonts w:ascii="宋体" w:hAnsi="宋体" w:eastAsia="宋体" w:cs="宋体"/>
                <w:b/>
                <w:color w:val="000000"/>
                <w:kern w:val="0"/>
                <w:sz w:val="22"/>
              </w:rPr>
            </w:pPr>
            <w:r>
              <w:rPr>
                <w:rFonts w:hint="eastAsia" w:ascii="宋体" w:hAnsi="宋体" w:eastAsia="宋体" w:cs="宋体"/>
                <w:b/>
                <w:kern w:val="0"/>
                <w:sz w:val="22"/>
              </w:rPr>
              <w:t>合计</w:t>
            </w:r>
          </w:p>
        </w:tc>
        <w:tc>
          <w:tcPr>
            <w:tcW w:w="1575" w:type="dxa"/>
            <w:tcBorders>
              <w:top w:val="single" w:color="auto" w:sz="4" w:space="0"/>
              <w:left w:val="nil"/>
              <w:bottom w:val="single" w:color="auto" w:sz="4" w:space="0"/>
              <w:right w:val="single" w:color="auto" w:sz="4" w:space="0"/>
            </w:tcBorders>
            <w:shd w:val="clear" w:color="auto" w:fill="auto"/>
            <w:noWrap/>
            <w:vAlign w:val="center"/>
          </w:tcPr>
          <w:p w14:paraId="7F7FC9E6">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305</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030F5459">
            <w:pPr>
              <w:widowControl/>
              <w:spacing w:line="240" w:lineRule="auto"/>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305</w:t>
            </w: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07769827">
            <w:pPr>
              <w:widowControl/>
              <w:spacing w:line="240" w:lineRule="auto"/>
              <w:jc w:val="right"/>
              <w:rPr>
                <w:rFonts w:ascii="宋体" w:hAnsi="宋体" w:eastAsia="宋体" w:cs="宋体"/>
                <w:color w:val="000000"/>
                <w:kern w:val="0"/>
                <w:sz w:val="22"/>
              </w:rPr>
            </w:pPr>
          </w:p>
        </w:tc>
        <w:tc>
          <w:tcPr>
            <w:tcW w:w="1275" w:type="dxa"/>
            <w:tcBorders>
              <w:top w:val="single" w:color="auto" w:sz="4" w:space="0"/>
              <w:left w:val="nil"/>
              <w:bottom w:val="single" w:color="auto" w:sz="4" w:space="0"/>
              <w:right w:val="single" w:color="auto" w:sz="4" w:space="0"/>
            </w:tcBorders>
            <w:vAlign w:val="center"/>
          </w:tcPr>
          <w:p w14:paraId="71DFDEC4">
            <w:pPr>
              <w:widowControl/>
              <w:spacing w:line="240" w:lineRule="auto"/>
              <w:jc w:val="right"/>
              <w:rPr>
                <w:rFonts w:ascii="宋体" w:hAnsi="宋体" w:eastAsia="宋体" w:cs="宋体"/>
                <w:color w:val="000000"/>
                <w:kern w:val="0"/>
                <w:sz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1F8DA235">
            <w:pPr>
              <w:widowControl/>
              <w:spacing w:line="240" w:lineRule="auto"/>
              <w:jc w:val="right"/>
              <w:rPr>
                <w:rFonts w:ascii="宋体" w:hAnsi="宋体" w:eastAsia="宋体" w:cs="宋体"/>
                <w:color w:val="000000"/>
                <w:kern w:val="0"/>
                <w:sz w:val="22"/>
              </w:rPr>
            </w:pPr>
          </w:p>
        </w:tc>
        <w:tc>
          <w:tcPr>
            <w:tcW w:w="1393" w:type="dxa"/>
            <w:tcBorders>
              <w:top w:val="single" w:color="auto" w:sz="4" w:space="0"/>
              <w:left w:val="single" w:color="auto" w:sz="4" w:space="0"/>
              <w:bottom w:val="single" w:color="auto" w:sz="4" w:space="0"/>
              <w:right w:val="single" w:color="auto" w:sz="4" w:space="0"/>
            </w:tcBorders>
            <w:vAlign w:val="center"/>
          </w:tcPr>
          <w:p w14:paraId="525660D5">
            <w:pPr>
              <w:widowControl/>
              <w:spacing w:line="240" w:lineRule="auto"/>
              <w:jc w:val="right"/>
              <w:rPr>
                <w:rFonts w:ascii="宋体" w:hAnsi="宋体" w:eastAsia="宋体" w:cs="宋体"/>
                <w:color w:val="000000"/>
                <w:kern w:val="0"/>
                <w:sz w:val="22"/>
              </w:rPr>
            </w:pPr>
          </w:p>
        </w:tc>
      </w:tr>
      <w:tr w14:paraId="3B8876FC">
        <w:tblPrEx>
          <w:tblCellMar>
            <w:top w:w="0" w:type="dxa"/>
            <w:left w:w="108" w:type="dxa"/>
            <w:bottom w:w="0" w:type="dxa"/>
            <w:right w:w="108" w:type="dxa"/>
          </w:tblCellMar>
        </w:tblPrEx>
        <w:trPr>
          <w:trHeight w:val="454" w:hRule="atLeast"/>
        </w:trPr>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343A0A99">
            <w:pPr>
              <w:widowControl/>
              <w:spacing w:line="240" w:lineRule="auto"/>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2013950</w:t>
            </w:r>
          </w:p>
        </w:tc>
        <w:tc>
          <w:tcPr>
            <w:tcW w:w="4845" w:type="dxa"/>
            <w:tcBorders>
              <w:top w:val="single" w:color="auto" w:sz="4" w:space="0"/>
              <w:left w:val="nil"/>
              <w:bottom w:val="single" w:color="auto" w:sz="4" w:space="0"/>
              <w:right w:val="single" w:color="auto" w:sz="4" w:space="0"/>
            </w:tcBorders>
            <w:shd w:val="clear" w:color="auto" w:fill="auto"/>
            <w:vAlign w:val="center"/>
          </w:tcPr>
          <w:p w14:paraId="5552CDA3">
            <w:pPr>
              <w:widowControl/>
              <w:spacing w:line="240" w:lineRule="auto"/>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事业运行</w:t>
            </w:r>
          </w:p>
        </w:tc>
        <w:tc>
          <w:tcPr>
            <w:tcW w:w="1575" w:type="dxa"/>
            <w:tcBorders>
              <w:top w:val="single" w:color="auto" w:sz="4" w:space="0"/>
              <w:left w:val="nil"/>
              <w:bottom w:val="single" w:color="auto" w:sz="4" w:space="0"/>
              <w:right w:val="single" w:color="auto" w:sz="4" w:space="0"/>
            </w:tcBorders>
            <w:shd w:val="clear" w:color="auto" w:fill="auto"/>
            <w:vAlign w:val="center"/>
          </w:tcPr>
          <w:p w14:paraId="26B666B8">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84</w:t>
            </w:r>
            <w:r>
              <w:rPr>
                <w:rFonts w:hint="eastAsia" w:ascii="宋体" w:hAnsi="宋体" w:eastAsia="宋体" w:cs="宋体"/>
                <w:color w:val="000000"/>
                <w:kern w:val="0"/>
                <w:sz w:val="22"/>
              </w:rPr>
              <w:t>　</w:t>
            </w:r>
          </w:p>
        </w:tc>
        <w:tc>
          <w:tcPr>
            <w:tcW w:w="1380" w:type="dxa"/>
            <w:tcBorders>
              <w:top w:val="single" w:color="auto" w:sz="4" w:space="0"/>
              <w:left w:val="nil"/>
              <w:bottom w:val="single" w:color="auto" w:sz="4" w:space="0"/>
              <w:right w:val="single" w:color="auto" w:sz="4" w:space="0"/>
            </w:tcBorders>
            <w:shd w:val="clear" w:color="auto" w:fill="auto"/>
            <w:vAlign w:val="center"/>
          </w:tcPr>
          <w:p w14:paraId="1549C78C">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84</w:t>
            </w:r>
            <w:r>
              <w:rPr>
                <w:rFonts w:hint="eastAsia" w:ascii="宋体" w:hAnsi="宋体" w:eastAsia="宋体" w:cs="宋体"/>
                <w:color w:val="000000"/>
                <w:kern w:val="0"/>
                <w:sz w:val="22"/>
              </w:rPr>
              <w:t>　</w:t>
            </w:r>
          </w:p>
        </w:tc>
        <w:tc>
          <w:tcPr>
            <w:tcW w:w="1200" w:type="dxa"/>
            <w:tcBorders>
              <w:top w:val="single" w:color="auto" w:sz="4" w:space="0"/>
              <w:left w:val="nil"/>
              <w:bottom w:val="single" w:color="auto" w:sz="4" w:space="0"/>
              <w:right w:val="single" w:color="auto" w:sz="4" w:space="0"/>
            </w:tcBorders>
            <w:shd w:val="clear" w:color="auto" w:fill="auto"/>
            <w:vAlign w:val="center"/>
          </w:tcPr>
          <w:p w14:paraId="5257A22D">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single" w:color="auto" w:sz="4" w:space="0"/>
              <w:left w:val="nil"/>
              <w:bottom w:val="single" w:color="auto" w:sz="4" w:space="0"/>
              <w:right w:val="single" w:color="auto" w:sz="4" w:space="0"/>
            </w:tcBorders>
            <w:vAlign w:val="center"/>
          </w:tcPr>
          <w:p w14:paraId="062B7870">
            <w:pPr>
              <w:widowControl/>
              <w:spacing w:line="240" w:lineRule="auto"/>
              <w:jc w:val="right"/>
              <w:rPr>
                <w:rFonts w:ascii="宋体" w:hAnsi="宋体" w:eastAsia="宋体" w:cs="宋体"/>
                <w:color w:val="000000"/>
                <w:kern w:val="0"/>
                <w:sz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73E24A51">
            <w:pPr>
              <w:widowControl/>
              <w:spacing w:line="240" w:lineRule="auto"/>
              <w:jc w:val="right"/>
              <w:rPr>
                <w:rFonts w:ascii="宋体" w:hAnsi="宋体" w:eastAsia="宋体" w:cs="宋体"/>
                <w:color w:val="000000"/>
                <w:kern w:val="0"/>
                <w:sz w:val="22"/>
              </w:rPr>
            </w:pPr>
          </w:p>
        </w:tc>
        <w:tc>
          <w:tcPr>
            <w:tcW w:w="1393" w:type="dxa"/>
            <w:tcBorders>
              <w:top w:val="single" w:color="auto" w:sz="4" w:space="0"/>
              <w:left w:val="single" w:color="auto" w:sz="4" w:space="0"/>
              <w:bottom w:val="single" w:color="auto" w:sz="4" w:space="0"/>
              <w:right w:val="single" w:color="auto" w:sz="4" w:space="0"/>
            </w:tcBorders>
            <w:vAlign w:val="center"/>
          </w:tcPr>
          <w:p w14:paraId="4C3F3CAE">
            <w:pPr>
              <w:widowControl/>
              <w:spacing w:line="240" w:lineRule="auto"/>
              <w:jc w:val="right"/>
              <w:rPr>
                <w:rFonts w:ascii="宋体" w:hAnsi="宋体" w:eastAsia="宋体" w:cs="宋体"/>
                <w:color w:val="000000"/>
                <w:kern w:val="0"/>
                <w:sz w:val="22"/>
              </w:rPr>
            </w:pPr>
          </w:p>
        </w:tc>
      </w:tr>
      <w:tr w14:paraId="63920A04">
        <w:tblPrEx>
          <w:tblCellMar>
            <w:top w:w="0" w:type="dxa"/>
            <w:left w:w="108" w:type="dxa"/>
            <w:bottom w:w="0" w:type="dxa"/>
            <w:right w:w="108" w:type="dxa"/>
          </w:tblCellMar>
        </w:tblPrEx>
        <w:trPr>
          <w:trHeight w:val="454" w:hRule="atLeast"/>
        </w:trPr>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14:paraId="57B67BF8">
            <w:pPr>
              <w:widowControl/>
              <w:spacing w:line="240" w:lineRule="auto"/>
              <w:jc w:val="center"/>
              <w:rPr>
                <w:rFonts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2120199</w:t>
            </w:r>
          </w:p>
        </w:tc>
        <w:tc>
          <w:tcPr>
            <w:tcW w:w="4845" w:type="dxa"/>
            <w:tcBorders>
              <w:top w:val="single" w:color="auto" w:sz="4" w:space="0"/>
              <w:left w:val="nil"/>
              <w:bottom w:val="single" w:color="auto" w:sz="4" w:space="0"/>
              <w:right w:val="single" w:color="auto" w:sz="4" w:space="0"/>
            </w:tcBorders>
            <w:shd w:val="clear" w:color="auto" w:fill="auto"/>
            <w:vAlign w:val="center"/>
          </w:tcPr>
          <w:p w14:paraId="3F25AB12">
            <w:pPr>
              <w:widowControl/>
              <w:spacing w:line="240" w:lineRule="auto"/>
              <w:jc w:val="center"/>
              <w:rPr>
                <w:rFonts w:ascii="宋体" w:hAnsi="宋体" w:eastAsia="宋体" w:cs="宋体"/>
                <w:kern w:val="0"/>
                <w:sz w:val="22"/>
                <w:szCs w:val="22"/>
                <w:lang w:val="en-US" w:eastAsia="zh-CN" w:bidi="ar-SA"/>
              </w:rPr>
            </w:pPr>
            <w:r>
              <w:rPr>
                <w:rFonts w:hint="eastAsia" w:ascii="宋体" w:hAnsi="宋体" w:eastAsia="宋体" w:cs="宋体"/>
                <w:kern w:val="0"/>
                <w:sz w:val="22"/>
                <w:szCs w:val="22"/>
                <w:lang w:eastAsia="zh-CN"/>
              </w:rPr>
              <w:t>其他城乡社区管理事务支出</w:t>
            </w:r>
          </w:p>
        </w:tc>
        <w:tc>
          <w:tcPr>
            <w:tcW w:w="1575" w:type="dxa"/>
            <w:tcBorders>
              <w:top w:val="single" w:color="auto" w:sz="4" w:space="0"/>
              <w:left w:val="nil"/>
              <w:bottom w:val="single" w:color="auto" w:sz="4" w:space="0"/>
              <w:right w:val="single" w:color="auto" w:sz="4" w:space="0"/>
            </w:tcBorders>
            <w:shd w:val="clear" w:color="auto" w:fill="auto"/>
            <w:vAlign w:val="center"/>
          </w:tcPr>
          <w:p w14:paraId="057EB218">
            <w:pPr>
              <w:widowControl/>
              <w:spacing w:line="240" w:lineRule="auto"/>
              <w:jc w:val="right"/>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111</w:t>
            </w:r>
            <w:r>
              <w:rPr>
                <w:rFonts w:hint="eastAsia" w:ascii="宋体" w:hAnsi="宋体" w:eastAsia="宋体" w:cs="宋体"/>
                <w:color w:val="000000"/>
                <w:kern w:val="0"/>
                <w:sz w:val="22"/>
              </w:rPr>
              <w:t>　</w:t>
            </w:r>
          </w:p>
        </w:tc>
        <w:tc>
          <w:tcPr>
            <w:tcW w:w="1380" w:type="dxa"/>
            <w:tcBorders>
              <w:top w:val="single" w:color="auto" w:sz="4" w:space="0"/>
              <w:left w:val="nil"/>
              <w:bottom w:val="single" w:color="auto" w:sz="4" w:space="0"/>
              <w:right w:val="single" w:color="auto" w:sz="4" w:space="0"/>
            </w:tcBorders>
            <w:shd w:val="clear" w:color="auto" w:fill="auto"/>
            <w:vAlign w:val="center"/>
          </w:tcPr>
          <w:p w14:paraId="4D133149">
            <w:pPr>
              <w:widowControl/>
              <w:tabs>
                <w:tab w:val="left" w:pos="319"/>
                <w:tab w:val="right" w:pos="1504"/>
              </w:tabs>
              <w:spacing w:line="240" w:lineRule="auto"/>
              <w:jc w:val="right"/>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ab/>
            </w:r>
            <w:r>
              <w:rPr>
                <w:rFonts w:hint="eastAsia" w:ascii="宋体" w:hAnsi="宋体" w:eastAsia="宋体" w:cs="宋体"/>
                <w:color w:val="000000"/>
                <w:kern w:val="0"/>
                <w:sz w:val="22"/>
                <w:lang w:val="en-US" w:eastAsia="zh-CN"/>
              </w:rPr>
              <w:t>111</w:t>
            </w:r>
            <w:r>
              <w:rPr>
                <w:rFonts w:hint="eastAsia" w:ascii="宋体" w:hAnsi="宋体" w:eastAsia="宋体" w:cs="宋体"/>
                <w:color w:val="000000"/>
                <w:kern w:val="0"/>
                <w:sz w:val="22"/>
              </w:rPr>
              <w:t>　</w:t>
            </w:r>
          </w:p>
        </w:tc>
        <w:tc>
          <w:tcPr>
            <w:tcW w:w="1200" w:type="dxa"/>
            <w:tcBorders>
              <w:top w:val="single" w:color="auto" w:sz="4" w:space="0"/>
              <w:left w:val="nil"/>
              <w:bottom w:val="single" w:color="auto" w:sz="4" w:space="0"/>
              <w:right w:val="single" w:color="auto" w:sz="4" w:space="0"/>
            </w:tcBorders>
            <w:shd w:val="clear" w:color="auto" w:fill="auto"/>
            <w:vAlign w:val="center"/>
          </w:tcPr>
          <w:p w14:paraId="2F39F276">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5" w:type="dxa"/>
            <w:tcBorders>
              <w:top w:val="single" w:color="auto" w:sz="4" w:space="0"/>
              <w:left w:val="nil"/>
              <w:bottom w:val="single" w:color="auto" w:sz="4" w:space="0"/>
              <w:right w:val="single" w:color="auto" w:sz="4" w:space="0"/>
            </w:tcBorders>
            <w:vAlign w:val="center"/>
          </w:tcPr>
          <w:p w14:paraId="7001F7B7">
            <w:pPr>
              <w:widowControl/>
              <w:spacing w:line="240" w:lineRule="auto"/>
              <w:jc w:val="right"/>
              <w:rPr>
                <w:rFonts w:ascii="宋体" w:hAnsi="宋体" w:eastAsia="宋体" w:cs="宋体"/>
                <w:color w:val="000000"/>
                <w:kern w:val="0"/>
                <w:sz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6347241B">
            <w:pPr>
              <w:widowControl/>
              <w:spacing w:line="240" w:lineRule="auto"/>
              <w:jc w:val="right"/>
              <w:rPr>
                <w:rFonts w:ascii="宋体" w:hAnsi="宋体" w:eastAsia="宋体" w:cs="宋体"/>
                <w:color w:val="000000"/>
                <w:kern w:val="0"/>
                <w:sz w:val="22"/>
              </w:rPr>
            </w:pPr>
          </w:p>
        </w:tc>
        <w:tc>
          <w:tcPr>
            <w:tcW w:w="1393" w:type="dxa"/>
            <w:tcBorders>
              <w:top w:val="single" w:color="auto" w:sz="4" w:space="0"/>
              <w:left w:val="single" w:color="auto" w:sz="4" w:space="0"/>
              <w:bottom w:val="single" w:color="auto" w:sz="4" w:space="0"/>
              <w:right w:val="single" w:color="auto" w:sz="4" w:space="0"/>
            </w:tcBorders>
            <w:vAlign w:val="center"/>
          </w:tcPr>
          <w:p w14:paraId="0930C6A3">
            <w:pPr>
              <w:widowControl/>
              <w:spacing w:line="240" w:lineRule="auto"/>
              <w:jc w:val="right"/>
              <w:rPr>
                <w:rFonts w:ascii="宋体" w:hAnsi="宋体" w:eastAsia="宋体" w:cs="宋体"/>
                <w:color w:val="000000"/>
                <w:kern w:val="0"/>
                <w:sz w:val="22"/>
              </w:rPr>
            </w:pPr>
          </w:p>
        </w:tc>
      </w:tr>
      <w:tr w14:paraId="01E4D7FE">
        <w:tblPrEx>
          <w:tblCellMar>
            <w:top w:w="0" w:type="dxa"/>
            <w:left w:w="108" w:type="dxa"/>
            <w:bottom w:w="0" w:type="dxa"/>
            <w:right w:w="108" w:type="dxa"/>
          </w:tblCellMar>
        </w:tblPrEx>
        <w:trPr>
          <w:trHeight w:val="454" w:hRule="atLeast"/>
        </w:trPr>
        <w:tc>
          <w:tcPr>
            <w:tcW w:w="13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FB51B">
            <w:pPr>
              <w:widowControl/>
              <w:spacing w:line="240" w:lineRule="auto"/>
              <w:jc w:val="center"/>
              <w:rPr>
                <w:rFonts w:ascii="宋体" w:hAnsi="宋体" w:eastAsia="宋体" w:cs="宋体"/>
                <w:kern w:val="0"/>
                <w:sz w:val="24"/>
                <w:szCs w:val="24"/>
                <w:lang w:val="en-US" w:eastAsia="zh-CN" w:bidi="ar-SA"/>
              </w:rPr>
            </w:pPr>
            <w:r>
              <w:rPr>
                <w:rFonts w:hint="eastAsia" w:ascii="宋体" w:hAnsi="宋体" w:eastAsia="宋体" w:cs="宋体"/>
                <w:kern w:val="0"/>
                <w:sz w:val="22"/>
                <w:szCs w:val="22"/>
                <w:lang w:val="en-US" w:eastAsia="zh-CN"/>
              </w:rPr>
              <w:t>2139999</w:t>
            </w:r>
          </w:p>
        </w:tc>
        <w:tc>
          <w:tcPr>
            <w:tcW w:w="4845" w:type="dxa"/>
            <w:tcBorders>
              <w:top w:val="single" w:color="auto" w:sz="4" w:space="0"/>
              <w:left w:val="nil"/>
              <w:bottom w:val="single" w:color="auto" w:sz="4" w:space="0"/>
              <w:right w:val="single" w:color="auto" w:sz="4" w:space="0"/>
            </w:tcBorders>
            <w:shd w:val="clear" w:color="auto" w:fill="auto"/>
            <w:noWrap/>
            <w:vAlign w:val="center"/>
          </w:tcPr>
          <w:p w14:paraId="04B2F429">
            <w:pPr>
              <w:widowControl/>
              <w:spacing w:line="240" w:lineRule="auto"/>
              <w:jc w:val="center"/>
              <w:rPr>
                <w:rFonts w:ascii="宋体" w:hAnsi="宋体" w:eastAsia="宋体" w:cs="宋体"/>
                <w:kern w:val="0"/>
                <w:sz w:val="24"/>
                <w:szCs w:val="24"/>
                <w:lang w:val="en-US" w:eastAsia="zh-CN" w:bidi="ar-SA"/>
              </w:rPr>
            </w:pPr>
            <w:r>
              <w:rPr>
                <w:rFonts w:hint="eastAsia" w:ascii="宋体" w:hAnsi="宋体" w:eastAsia="宋体" w:cs="宋体"/>
                <w:kern w:val="0"/>
                <w:sz w:val="22"/>
                <w:szCs w:val="22"/>
                <w:lang w:eastAsia="zh-CN"/>
              </w:rPr>
              <w:t>其他农林水支出</w:t>
            </w:r>
          </w:p>
        </w:tc>
        <w:tc>
          <w:tcPr>
            <w:tcW w:w="1575" w:type="dxa"/>
            <w:tcBorders>
              <w:top w:val="single" w:color="auto" w:sz="4" w:space="0"/>
              <w:left w:val="nil"/>
              <w:bottom w:val="single" w:color="auto" w:sz="4" w:space="0"/>
              <w:right w:val="single" w:color="auto" w:sz="4" w:space="0"/>
            </w:tcBorders>
            <w:shd w:val="clear" w:color="auto" w:fill="auto"/>
            <w:noWrap/>
            <w:vAlign w:val="center"/>
          </w:tcPr>
          <w:p w14:paraId="35F2C235">
            <w:pPr>
              <w:widowControl/>
              <w:spacing w:line="240" w:lineRule="auto"/>
              <w:jc w:val="right"/>
              <w:rPr>
                <w:rFonts w:ascii="宋体" w:hAnsi="宋体" w:eastAsia="宋体" w:cs="宋体"/>
                <w:kern w:val="0"/>
                <w:sz w:val="24"/>
                <w:szCs w:val="24"/>
                <w:lang w:val="en-US" w:eastAsia="zh-CN" w:bidi="ar-SA"/>
              </w:rPr>
            </w:pPr>
            <w:r>
              <w:rPr>
                <w:rFonts w:hint="eastAsia" w:ascii="宋体" w:hAnsi="宋体" w:eastAsia="宋体" w:cs="宋体"/>
                <w:color w:val="000000"/>
                <w:kern w:val="0"/>
                <w:sz w:val="22"/>
                <w:lang w:val="en-US" w:eastAsia="zh-CN"/>
              </w:rPr>
              <w:t>110</w:t>
            </w:r>
            <w:r>
              <w:rPr>
                <w:rFonts w:hint="eastAsia" w:ascii="宋体" w:hAnsi="宋体" w:eastAsia="宋体" w:cs="宋体"/>
                <w:color w:val="000000"/>
                <w:kern w:val="0"/>
                <w:sz w:val="22"/>
              </w:rPr>
              <w:t>　</w:t>
            </w:r>
          </w:p>
        </w:tc>
        <w:tc>
          <w:tcPr>
            <w:tcW w:w="1380" w:type="dxa"/>
            <w:tcBorders>
              <w:top w:val="single" w:color="auto" w:sz="4" w:space="0"/>
              <w:left w:val="nil"/>
              <w:bottom w:val="single" w:color="auto" w:sz="4" w:space="0"/>
              <w:right w:val="single" w:color="auto" w:sz="4" w:space="0"/>
            </w:tcBorders>
            <w:shd w:val="clear" w:color="auto" w:fill="auto"/>
            <w:noWrap/>
            <w:vAlign w:val="center"/>
          </w:tcPr>
          <w:p w14:paraId="6966EA1B">
            <w:pPr>
              <w:widowControl/>
              <w:spacing w:line="240" w:lineRule="auto"/>
              <w:jc w:val="right"/>
              <w:rPr>
                <w:rFonts w:ascii="宋体" w:hAnsi="宋体" w:eastAsia="宋体" w:cs="宋体"/>
                <w:kern w:val="0"/>
                <w:sz w:val="24"/>
                <w:szCs w:val="24"/>
                <w:lang w:val="en-US" w:eastAsia="zh-CN" w:bidi="ar-SA"/>
              </w:rPr>
            </w:pPr>
            <w:r>
              <w:rPr>
                <w:rFonts w:hint="eastAsia" w:ascii="宋体" w:hAnsi="宋体" w:eastAsia="宋体" w:cs="宋体"/>
                <w:color w:val="000000"/>
                <w:kern w:val="0"/>
                <w:sz w:val="22"/>
                <w:lang w:val="en-US" w:eastAsia="zh-CN"/>
              </w:rPr>
              <w:t>110</w:t>
            </w:r>
            <w:r>
              <w:rPr>
                <w:rFonts w:hint="eastAsia" w:ascii="宋体" w:hAnsi="宋体" w:eastAsia="宋体" w:cs="宋体"/>
                <w:color w:val="000000"/>
                <w:kern w:val="0"/>
                <w:sz w:val="22"/>
              </w:rPr>
              <w:t>　</w:t>
            </w: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24A01D02">
            <w:pPr>
              <w:widowControl/>
              <w:spacing w:line="240" w:lineRule="auto"/>
              <w:jc w:val="right"/>
              <w:rPr>
                <w:rFonts w:ascii="宋体" w:hAnsi="宋体" w:eastAsia="宋体" w:cs="宋体"/>
                <w:kern w:val="0"/>
                <w:sz w:val="24"/>
                <w:szCs w:val="24"/>
              </w:rPr>
            </w:pPr>
            <w:r>
              <w:rPr>
                <w:rFonts w:hint="eastAsia" w:ascii="宋体" w:hAnsi="宋体" w:eastAsia="宋体" w:cs="宋体"/>
                <w:color w:val="000000"/>
                <w:kern w:val="0"/>
                <w:sz w:val="22"/>
              </w:rPr>
              <w:t>　</w:t>
            </w:r>
          </w:p>
        </w:tc>
        <w:tc>
          <w:tcPr>
            <w:tcW w:w="1275" w:type="dxa"/>
            <w:tcBorders>
              <w:top w:val="single" w:color="auto" w:sz="4" w:space="0"/>
              <w:left w:val="nil"/>
              <w:bottom w:val="single" w:color="auto" w:sz="4" w:space="0"/>
              <w:right w:val="single" w:color="auto" w:sz="4" w:space="0"/>
            </w:tcBorders>
            <w:vAlign w:val="center"/>
          </w:tcPr>
          <w:p w14:paraId="175AE04F">
            <w:pPr>
              <w:widowControl/>
              <w:spacing w:line="240" w:lineRule="auto"/>
              <w:jc w:val="right"/>
              <w:rPr>
                <w:rFonts w:ascii="宋体" w:hAnsi="宋体" w:eastAsia="宋体" w:cs="宋体"/>
                <w:color w:val="000000"/>
                <w:kern w:val="0"/>
                <w:sz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7E979A5E">
            <w:pPr>
              <w:widowControl/>
              <w:spacing w:line="240" w:lineRule="auto"/>
              <w:jc w:val="right"/>
              <w:rPr>
                <w:rFonts w:ascii="宋体" w:hAnsi="宋体" w:eastAsia="宋体" w:cs="宋体"/>
                <w:color w:val="000000"/>
                <w:kern w:val="0"/>
                <w:sz w:val="22"/>
              </w:rPr>
            </w:pPr>
          </w:p>
        </w:tc>
        <w:tc>
          <w:tcPr>
            <w:tcW w:w="1393" w:type="dxa"/>
            <w:tcBorders>
              <w:top w:val="single" w:color="auto" w:sz="4" w:space="0"/>
              <w:left w:val="single" w:color="auto" w:sz="4" w:space="0"/>
              <w:bottom w:val="single" w:color="auto" w:sz="4" w:space="0"/>
              <w:right w:val="single" w:color="auto" w:sz="4" w:space="0"/>
            </w:tcBorders>
            <w:vAlign w:val="center"/>
          </w:tcPr>
          <w:p w14:paraId="0C47E864">
            <w:pPr>
              <w:widowControl/>
              <w:spacing w:line="240" w:lineRule="auto"/>
              <w:jc w:val="right"/>
              <w:rPr>
                <w:rFonts w:ascii="宋体" w:hAnsi="宋体" w:eastAsia="宋体" w:cs="宋体"/>
                <w:color w:val="000000"/>
                <w:kern w:val="0"/>
                <w:sz w:val="22"/>
              </w:rPr>
            </w:pPr>
          </w:p>
        </w:tc>
      </w:tr>
    </w:tbl>
    <w:p w14:paraId="23149B5D">
      <w:pPr>
        <w:tabs>
          <w:tab w:val="left" w:pos="7513"/>
        </w:tabs>
        <w:spacing w:line="300" w:lineRule="auto"/>
        <w:ind w:firstLine="727" w:firstLineChars="202"/>
        <w:jc w:val="left"/>
        <w:rPr>
          <w:rFonts w:cs="Times New Roman" w:asciiTheme="majorEastAsia" w:hAnsiTheme="majorEastAsia" w:eastAsiaTheme="majorEastAsia"/>
          <w:kern w:val="0"/>
          <w:sz w:val="36"/>
          <w:szCs w:val="20"/>
        </w:rPr>
        <w:sectPr>
          <w:pgSz w:w="16838" w:h="11906" w:orient="landscape"/>
          <w:pgMar w:top="1531" w:right="1440" w:bottom="1531" w:left="1440" w:header="851" w:footer="992" w:gutter="0"/>
          <w:pgNumType w:fmt="decimal"/>
          <w:cols w:space="0" w:num="1"/>
          <w:rtlGutter w:val="0"/>
          <w:docGrid w:type="lines" w:linePitch="315" w:charSpace="0"/>
        </w:sectPr>
      </w:pPr>
    </w:p>
    <w:p w14:paraId="2E6CA976">
      <w:pPr>
        <w:tabs>
          <w:tab w:val="left" w:pos="7513"/>
        </w:tabs>
        <w:adjustRightInd w:val="0"/>
        <w:snapToGrid w:val="0"/>
        <w:spacing w:line="240" w:lineRule="auto"/>
        <w:outlineLvl w:val="1"/>
        <w:rPr>
          <w:rFonts w:ascii="黑体" w:hAnsi="黑体" w:eastAsia="黑体"/>
          <w:sz w:val="32"/>
          <w:szCs w:val="32"/>
        </w:rPr>
      </w:pPr>
      <w:bookmarkStart w:id="19" w:name="_Toc8450"/>
      <w:bookmarkStart w:id="20" w:name="_Toc7661"/>
      <w:r>
        <w:rPr>
          <w:rFonts w:hint="eastAsia" w:ascii="黑体" w:hAnsi="黑体" w:eastAsia="黑体"/>
          <w:sz w:val="32"/>
          <w:szCs w:val="32"/>
        </w:rPr>
        <w:t>四、财政拨款收支预算总表</w:t>
      </w:r>
      <w:bookmarkEnd w:id="19"/>
      <w:bookmarkEnd w:id="20"/>
    </w:p>
    <w:tbl>
      <w:tblPr>
        <w:tblStyle w:val="6"/>
        <w:tblW w:w="9849" w:type="dxa"/>
        <w:jc w:val="center"/>
        <w:tblLayout w:type="fixed"/>
        <w:tblCellMar>
          <w:top w:w="0" w:type="dxa"/>
          <w:left w:w="108" w:type="dxa"/>
          <w:bottom w:w="0" w:type="dxa"/>
          <w:right w:w="108" w:type="dxa"/>
        </w:tblCellMar>
      </w:tblPr>
      <w:tblGrid>
        <w:gridCol w:w="3567"/>
        <w:gridCol w:w="1350"/>
        <w:gridCol w:w="3656"/>
        <w:gridCol w:w="1276"/>
      </w:tblGrid>
      <w:tr w14:paraId="22D84605">
        <w:tblPrEx>
          <w:tblCellMar>
            <w:top w:w="0" w:type="dxa"/>
            <w:left w:w="108" w:type="dxa"/>
            <w:bottom w:w="0" w:type="dxa"/>
            <w:right w:w="108" w:type="dxa"/>
          </w:tblCellMar>
        </w:tblPrEx>
        <w:trPr>
          <w:trHeight w:val="405" w:hRule="atLeast"/>
          <w:jc w:val="center"/>
        </w:trPr>
        <w:tc>
          <w:tcPr>
            <w:tcW w:w="9849" w:type="dxa"/>
            <w:gridSpan w:val="4"/>
            <w:tcBorders>
              <w:top w:val="nil"/>
              <w:left w:val="nil"/>
              <w:bottom w:val="nil"/>
              <w:right w:val="nil"/>
            </w:tcBorders>
            <w:shd w:val="clear" w:color="auto" w:fill="auto"/>
            <w:noWrap/>
            <w:vAlign w:val="center"/>
          </w:tcPr>
          <w:p w14:paraId="0A3DE7F1">
            <w:pPr>
              <w:widowControl/>
              <w:spacing w:line="240" w:lineRule="auto"/>
              <w:jc w:val="center"/>
              <w:rPr>
                <w:rFonts w:ascii="方正小标宋简体" w:hAnsi="宋体" w:eastAsia="方正小标宋简体" w:cs="宋体"/>
                <w:kern w:val="0"/>
                <w:sz w:val="32"/>
                <w:szCs w:val="32"/>
              </w:rPr>
            </w:pPr>
            <w:bookmarkStart w:id="21" w:name="_Toc10599"/>
            <w:r>
              <w:rPr>
                <w:rFonts w:hint="eastAsia" w:ascii="方正小标宋简体" w:hAnsi="宋体" w:eastAsia="方正小标宋简体" w:cs="宋体"/>
                <w:kern w:val="0"/>
                <w:sz w:val="32"/>
                <w:szCs w:val="32"/>
                <w:lang w:val="en-US" w:eastAsia="zh-CN"/>
              </w:rPr>
              <w:t>2026</w:t>
            </w:r>
            <w:r>
              <w:rPr>
                <w:rFonts w:hint="eastAsia" w:ascii="方正小标宋简体" w:hAnsi="宋体" w:eastAsia="方正小标宋简体" w:cs="宋体"/>
                <w:kern w:val="0"/>
                <w:sz w:val="32"/>
                <w:szCs w:val="32"/>
              </w:rPr>
              <w:t>年度财政拨款收支预算总表</w:t>
            </w:r>
          </w:p>
        </w:tc>
      </w:tr>
      <w:tr w14:paraId="32D8C01E">
        <w:tblPrEx>
          <w:tblCellMar>
            <w:top w:w="0" w:type="dxa"/>
            <w:left w:w="108" w:type="dxa"/>
            <w:bottom w:w="0" w:type="dxa"/>
            <w:right w:w="108" w:type="dxa"/>
          </w:tblCellMar>
        </w:tblPrEx>
        <w:trPr>
          <w:trHeight w:val="285" w:hRule="atLeast"/>
          <w:jc w:val="center"/>
        </w:trPr>
        <w:tc>
          <w:tcPr>
            <w:tcW w:w="9849" w:type="dxa"/>
            <w:gridSpan w:val="4"/>
            <w:tcBorders>
              <w:top w:val="nil"/>
              <w:left w:val="nil"/>
              <w:bottom w:val="nil"/>
              <w:right w:val="nil"/>
            </w:tcBorders>
            <w:shd w:val="clear" w:color="auto" w:fill="auto"/>
            <w:noWrap/>
            <w:vAlign w:val="bottom"/>
          </w:tcPr>
          <w:p w14:paraId="5F990FB5">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2"/>
                <w:szCs w:val="24"/>
              </w:rPr>
              <w:t>单位：万元</w:t>
            </w:r>
          </w:p>
        </w:tc>
      </w:tr>
      <w:tr w14:paraId="1285C53F">
        <w:tblPrEx>
          <w:tblCellMar>
            <w:top w:w="0" w:type="dxa"/>
            <w:left w:w="108" w:type="dxa"/>
            <w:bottom w:w="0" w:type="dxa"/>
            <w:right w:w="108" w:type="dxa"/>
          </w:tblCellMar>
        </w:tblPrEx>
        <w:trPr>
          <w:trHeight w:val="431" w:hRule="exact"/>
          <w:jc w:val="center"/>
        </w:trPr>
        <w:tc>
          <w:tcPr>
            <w:tcW w:w="49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07B5F1">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收入</w:t>
            </w:r>
          </w:p>
        </w:tc>
        <w:tc>
          <w:tcPr>
            <w:tcW w:w="4932" w:type="dxa"/>
            <w:gridSpan w:val="2"/>
            <w:tcBorders>
              <w:top w:val="single" w:color="auto" w:sz="4" w:space="0"/>
              <w:left w:val="nil"/>
              <w:bottom w:val="single" w:color="auto" w:sz="4" w:space="0"/>
              <w:right w:val="single" w:color="auto" w:sz="4" w:space="0"/>
            </w:tcBorders>
            <w:shd w:val="clear" w:color="auto" w:fill="auto"/>
            <w:noWrap/>
            <w:vAlign w:val="center"/>
          </w:tcPr>
          <w:p w14:paraId="0F0FDD8A">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支出</w:t>
            </w:r>
          </w:p>
        </w:tc>
      </w:tr>
      <w:tr w14:paraId="01B037E5">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24638100">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350" w:type="dxa"/>
            <w:tcBorders>
              <w:top w:val="nil"/>
              <w:left w:val="nil"/>
              <w:bottom w:val="single" w:color="auto" w:sz="4" w:space="0"/>
              <w:right w:val="single" w:color="auto" w:sz="4" w:space="0"/>
            </w:tcBorders>
            <w:shd w:val="clear" w:color="auto" w:fill="auto"/>
            <w:noWrap/>
            <w:vAlign w:val="center"/>
          </w:tcPr>
          <w:p w14:paraId="4A085910">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c>
          <w:tcPr>
            <w:tcW w:w="3656" w:type="dxa"/>
            <w:tcBorders>
              <w:top w:val="nil"/>
              <w:left w:val="nil"/>
              <w:bottom w:val="single" w:color="auto" w:sz="4" w:space="0"/>
              <w:right w:val="single" w:color="auto" w:sz="4" w:space="0"/>
            </w:tcBorders>
            <w:shd w:val="clear" w:color="auto" w:fill="auto"/>
            <w:noWrap/>
            <w:vAlign w:val="center"/>
          </w:tcPr>
          <w:p w14:paraId="08159339">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1276" w:type="dxa"/>
            <w:tcBorders>
              <w:top w:val="nil"/>
              <w:left w:val="nil"/>
              <w:bottom w:val="single" w:color="auto" w:sz="4" w:space="0"/>
              <w:right w:val="single" w:color="auto" w:sz="4" w:space="0"/>
            </w:tcBorders>
            <w:shd w:val="clear" w:color="auto" w:fill="auto"/>
            <w:noWrap/>
            <w:vAlign w:val="center"/>
          </w:tcPr>
          <w:p w14:paraId="63D91983">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14:paraId="2ADEA00F">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4E104615">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一、一般公共预算拨款收入</w:t>
            </w:r>
          </w:p>
        </w:tc>
        <w:tc>
          <w:tcPr>
            <w:tcW w:w="1350" w:type="dxa"/>
            <w:tcBorders>
              <w:top w:val="nil"/>
              <w:left w:val="nil"/>
              <w:bottom w:val="single" w:color="auto" w:sz="4" w:space="0"/>
              <w:right w:val="single" w:color="auto" w:sz="4" w:space="0"/>
            </w:tcBorders>
            <w:shd w:val="clear" w:color="auto" w:fill="auto"/>
            <w:vAlign w:val="center"/>
          </w:tcPr>
          <w:p w14:paraId="1B8D5942">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305</w:t>
            </w:r>
            <w:r>
              <w:rPr>
                <w:rFonts w:hint="eastAsia" w:ascii="宋体" w:hAnsi="宋体" w:eastAsia="宋体" w:cs="宋体"/>
                <w:kern w:val="0"/>
                <w:sz w:val="22"/>
                <w:szCs w:val="22"/>
              </w:rPr>
              <w:t>　</w:t>
            </w:r>
          </w:p>
        </w:tc>
        <w:tc>
          <w:tcPr>
            <w:tcW w:w="3656" w:type="dxa"/>
            <w:tcBorders>
              <w:top w:val="nil"/>
              <w:left w:val="nil"/>
              <w:bottom w:val="single" w:color="auto" w:sz="4" w:space="0"/>
              <w:right w:val="single" w:color="auto" w:sz="4" w:space="0"/>
            </w:tcBorders>
            <w:shd w:val="clear" w:color="auto" w:fill="auto"/>
            <w:noWrap/>
            <w:vAlign w:val="center"/>
          </w:tcPr>
          <w:p w14:paraId="473E4B5F">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14:paraId="0D9FED42">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lang w:val="en-US" w:eastAsia="zh-CN"/>
              </w:rPr>
              <w:t>84</w:t>
            </w:r>
            <w:r>
              <w:rPr>
                <w:rFonts w:hint="eastAsia" w:ascii="宋体" w:hAnsi="宋体" w:eastAsia="宋体" w:cs="宋体"/>
                <w:kern w:val="0"/>
                <w:sz w:val="22"/>
                <w:szCs w:val="22"/>
              </w:rPr>
              <w:t>　</w:t>
            </w:r>
          </w:p>
        </w:tc>
      </w:tr>
      <w:tr w14:paraId="5AE2E292">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4AF9E69B">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二、政府性基金预算拨款收入</w:t>
            </w:r>
          </w:p>
        </w:tc>
        <w:tc>
          <w:tcPr>
            <w:tcW w:w="1350" w:type="dxa"/>
            <w:tcBorders>
              <w:top w:val="nil"/>
              <w:left w:val="nil"/>
              <w:bottom w:val="single" w:color="auto" w:sz="4" w:space="0"/>
              <w:right w:val="single" w:color="auto" w:sz="4" w:space="0"/>
            </w:tcBorders>
            <w:shd w:val="clear" w:color="auto" w:fill="auto"/>
            <w:vAlign w:val="center"/>
          </w:tcPr>
          <w:p w14:paraId="3A14F4CE">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656" w:type="dxa"/>
            <w:tcBorders>
              <w:top w:val="nil"/>
              <w:left w:val="nil"/>
              <w:bottom w:val="single" w:color="auto" w:sz="4" w:space="0"/>
              <w:right w:val="single" w:color="auto" w:sz="4" w:space="0"/>
            </w:tcBorders>
            <w:shd w:val="clear" w:color="auto" w:fill="auto"/>
            <w:noWrap/>
            <w:vAlign w:val="center"/>
          </w:tcPr>
          <w:p w14:paraId="5FD633C4">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二、外交支出</w:t>
            </w:r>
          </w:p>
        </w:tc>
        <w:tc>
          <w:tcPr>
            <w:tcW w:w="1276" w:type="dxa"/>
            <w:tcBorders>
              <w:top w:val="nil"/>
              <w:left w:val="nil"/>
              <w:bottom w:val="single" w:color="auto" w:sz="4" w:space="0"/>
              <w:right w:val="single" w:color="auto" w:sz="4" w:space="0"/>
            </w:tcBorders>
            <w:shd w:val="clear" w:color="auto" w:fill="auto"/>
            <w:vAlign w:val="center"/>
          </w:tcPr>
          <w:p w14:paraId="580BAB74">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rPr>
              <w:t>　</w:t>
            </w:r>
          </w:p>
        </w:tc>
      </w:tr>
      <w:tr w14:paraId="0D4DE945">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6D24E7BA">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三、国有资本经营预算拨款收入</w:t>
            </w:r>
          </w:p>
        </w:tc>
        <w:tc>
          <w:tcPr>
            <w:tcW w:w="1350" w:type="dxa"/>
            <w:tcBorders>
              <w:top w:val="nil"/>
              <w:left w:val="nil"/>
              <w:bottom w:val="single" w:color="auto" w:sz="4" w:space="0"/>
              <w:right w:val="single" w:color="auto" w:sz="4" w:space="0"/>
            </w:tcBorders>
            <w:shd w:val="clear" w:color="auto" w:fill="auto"/>
            <w:vAlign w:val="center"/>
          </w:tcPr>
          <w:p w14:paraId="1768EFA8">
            <w:pPr>
              <w:widowControl/>
              <w:spacing w:line="240" w:lineRule="auto"/>
              <w:jc w:val="right"/>
              <w:rPr>
                <w:rFonts w:ascii="宋体" w:hAnsi="宋体" w:eastAsia="宋体" w:cs="宋体"/>
                <w:kern w:val="0"/>
                <w:sz w:val="22"/>
                <w:szCs w:val="22"/>
              </w:rPr>
            </w:pPr>
          </w:p>
        </w:tc>
        <w:tc>
          <w:tcPr>
            <w:tcW w:w="3656" w:type="dxa"/>
            <w:tcBorders>
              <w:top w:val="nil"/>
              <w:left w:val="nil"/>
              <w:bottom w:val="single" w:color="auto" w:sz="4" w:space="0"/>
              <w:right w:val="single" w:color="auto" w:sz="4" w:space="0"/>
            </w:tcBorders>
            <w:shd w:val="clear" w:color="auto" w:fill="auto"/>
            <w:noWrap/>
            <w:vAlign w:val="center"/>
          </w:tcPr>
          <w:p w14:paraId="0336616B">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三、国防支出</w:t>
            </w:r>
          </w:p>
        </w:tc>
        <w:tc>
          <w:tcPr>
            <w:tcW w:w="1276" w:type="dxa"/>
            <w:tcBorders>
              <w:top w:val="nil"/>
              <w:left w:val="nil"/>
              <w:bottom w:val="single" w:color="auto" w:sz="4" w:space="0"/>
              <w:right w:val="single" w:color="auto" w:sz="4" w:space="0"/>
            </w:tcBorders>
            <w:shd w:val="clear" w:color="auto" w:fill="auto"/>
            <w:vAlign w:val="center"/>
          </w:tcPr>
          <w:p w14:paraId="434C8E54">
            <w:pPr>
              <w:widowControl/>
              <w:spacing w:line="240" w:lineRule="auto"/>
              <w:jc w:val="right"/>
              <w:rPr>
                <w:rFonts w:ascii="宋体" w:hAnsi="宋体" w:eastAsia="宋体" w:cs="宋体"/>
                <w:kern w:val="0"/>
                <w:sz w:val="22"/>
                <w:szCs w:val="22"/>
              </w:rPr>
            </w:pPr>
          </w:p>
        </w:tc>
      </w:tr>
      <w:tr w14:paraId="4DCA1811">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560EE716">
            <w:pPr>
              <w:widowControl/>
              <w:spacing w:line="240" w:lineRule="auto"/>
              <w:jc w:val="left"/>
              <w:rPr>
                <w:rFonts w:ascii="宋体" w:hAnsi="宋体" w:eastAsia="宋体" w:cs="宋体"/>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2A151EA9">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656" w:type="dxa"/>
            <w:tcBorders>
              <w:top w:val="nil"/>
              <w:left w:val="nil"/>
              <w:bottom w:val="single" w:color="auto" w:sz="4" w:space="0"/>
              <w:right w:val="single" w:color="auto" w:sz="4" w:space="0"/>
            </w:tcBorders>
            <w:shd w:val="clear" w:color="auto" w:fill="auto"/>
            <w:noWrap/>
            <w:vAlign w:val="center"/>
          </w:tcPr>
          <w:p w14:paraId="4DDB2712">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四、公共安全支出</w:t>
            </w:r>
          </w:p>
        </w:tc>
        <w:tc>
          <w:tcPr>
            <w:tcW w:w="1276" w:type="dxa"/>
            <w:tcBorders>
              <w:top w:val="nil"/>
              <w:left w:val="nil"/>
              <w:bottom w:val="single" w:color="auto" w:sz="4" w:space="0"/>
              <w:right w:val="single" w:color="auto" w:sz="4" w:space="0"/>
            </w:tcBorders>
            <w:shd w:val="clear" w:color="auto" w:fill="auto"/>
            <w:vAlign w:val="center"/>
          </w:tcPr>
          <w:p w14:paraId="4DC2041E">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rPr>
              <w:t>　</w:t>
            </w:r>
          </w:p>
        </w:tc>
      </w:tr>
      <w:tr w14:paraId="35C79AAF">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4E5E5F5D">
            <w:pPr>
              <w:widowControl/>
              <w:spacing w:line="240" w:lineRule="auto"/>
              <w:jc w:val="left"/>
              <w:rPr>
                <w:rFonts w:ascii="宋体" w:hAnsi="宋体" w:eastAsia="宋体" w:cs="宋体"/>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6AA349FA">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656" w:type="dxa"/>
            <w:tcBorders>
              <w:top w:val="nil"/>
              <w:left w:val="nil"/>
              <w:bottom w:val="single" w:color="auto" w:sz="4" w:space="0"/>
              <w:right w:val="single" w:color="auto" w:sz="4" w:space="0"/>
            </w:tcBorders>
            <w:shd w:val="clear" w:color="auto" w:fill="auto"/>
            <w:noWrap/>
            <w:vAlign w:val="center"/>
          </w:tcPr>
          <w:p w14:paraId="3E7F87F7">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五、教育支出</w:t>
            </w:r>
          </w:p>
        </w:tc>
        <w:tc>
          <w:tcPr>
            <w:tcW w:w="1276" w:type="dxa"/>
            <w:tcBorders>
              <w:top w:val="nil"/>
              <w:left w:val="nil"/>
              <w:bottom w:val="single" w:color="auto" w:sz="4" w:space="0"/>
              <w:right w:val="single" w:color="auto" w:sz="4" w:space="0"/>
            </w:tcBorders>
            <w:shd w:val="clear" w:color="auto" w:fill="auto"/>
            <w:vAlign w:val="center"/>
          </w:tcPr>
          <w:p w14:paraId="1A4CC04F">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rPr>
              <w:t>　</w:t>
            </w:r>
          </w:p>
        </w:tc>
      </w:tr>
      <w:tr w14:paraId="677CCEF6">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6EA4A7CB">
            <w:pPr>
              <w:widowControl/>
              <w:spacing w:line="240" w:lineRule="auto"/>
              <w:jc w:val="left"/>
              <w:rPr>
                <w:rFonts w:ascii="宋体" w:hAnsi="宋体" w:eastAsia="宋体" w:cs="宋体"/>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194BC8DD">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656" w:type="dxa"/>
            <w:tcBorders>
              <w:top w:val="nil"/>
              <w:left w:val="nil"/>
              <w:bottom w:val="single" w:color="auto" w:sz="4" w:space="0"/>
              <w:right w:val="single" w:color="auto" w:sz="4" w:space="0"/>
            </w:tcBorders>
            <w:shd w:val="clear" w:color="auto" w:fill="auto"/>
            <w:noWrap/>
            <w:vAlign w:val="center"/>
          </w:tcPr>
          <w:p w14:paraId="09E27715">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六、科学技术支出</w:t>
            </w:r>
          </w:p>
        </w:tc>
        <w:tc>
          <w:tcPr>
            <w:tcW w:w="1276" w:type="dxa"/>
            <w:tcBorders>
              <w:top w:val="nil"/>
              <w:left w:val="nil"/>
              <w:bottom w:val="single" w:color="auto" w:sz="4" w:space="0"/>
              <w:right w:val="single" w:color="auto" w:sz="4" w:space="0"/>
            </w:tcBorders>
            <w:shd w:val="clear" w:color="auto" w:fill="auto"/>
            <w:vAlign w:val="center"/>
          </w:tcPr>
          <w:p w14:paraId="32A3035F">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rPr>
              <w:t>　</w:t>
            </w:r>
          </w:p>
        </w:tc>
      </w:tr>
      <w:tr w14:paraId="26DED39D">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535E0D9C">
            <w:pPr>
              <w:widowControl/>
              <w:spacing w:line="240" w:lineRule="auto"/>
              <w:jc w:val="left"/>
              <w:rPr>
                <w:rFonts w:ascii="宋体" w:hAnsi="宋体" w:eastAsia="宋体" w:cs="宋体"/>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051463A7">
            <w:pPr>
              <w:widowControl/>
              <w:spacing w:line="240" w:lineRule="auto"/>
              <w:jc w:val="right"/>
              <w:rPr>
                <w:rFonts w:ascii="宋体" w:hAnsi="宋体" w:eastAsia="宋体" w:cs="宋体"/>
                <w:kern w:val="0"/>
                <w:sz w:val="22"/>
                <w:szCs w:val="22"/>
              </w:rPr>
            </w:pPr>
          </w:p>
        </w:tc>
        <w:tc>
          <w:tcPr>
            <w:tcW w:w="3656" w:type="dxa"/>
            <w:tcBorders>
              <w:top w:val="nil"/>
              <w:left w:val="nil"/>
              <w:bottom w:val="single" w:color="auto" w:sz="4" w:space="0"/>
              <w:right w:val="single" w:color="auto" w:sz="4" w:space="0"/>
            </w:tcBorders>
            <w:shd w:val="clear" w:color="auto" w:fill="auto"/>
            <w:noWrap/>
            <w:vAlign w:val="center"/>
          </w:tcPr>
          <w:p w14:paraId="6818ABE4">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14:paraId="1F9C77FF">
            <w:pPr>
              <w:widowControl/>
              <w:spacing w:line="240" w:lineRule="auto"/>
              <w:jc w:val="right"/>
              <w:rPr>
                <w:rFonts w:ascii="宋体" w:hAnsi="宋体" w:eastAsia="宋体" w:cs="宋体"/>
                <w:kern w:val="0"/>
                <w:sz w:val="22"/>
                <w:szCs w:val="22"/>
              </w:rPr>
            </w:pPr>
          </w:p>
        </w:tc>
      </w:tr>
      <w:tr w14:paraId="2A6C538E">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50C77613">
            <w:pPr>
              <w:widowControl/>
              <w:spacing w:line="240" w:lineRule="auto"/>
              <w:jc w:val="left"/>
              <w:rPr>
                <w:rFonts w:ascii="宋体" w:hAnsi="宋体" w:eastAsia="宋体" w:cs="宋体"/>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45A88D6F">
            <w:pPr>
              <w:widowControl/>
              <w:spacing w:line="240" w:lineRule="auto"/>
              <w:jc w:val="right"/>
              <w:rPr>
                <w:rFonts w:ascii="宋体" w:hAnsi="宋体" w:eastAsia="宋体" w:cs="宋体"/>
                <w:kern w:val="0"/>
                <w:sz w:val="22"/>
                <w:szCs w:val="22"/>
              </w:rPr>
            </w:pPr>
          </w:p>
        </w:tc>
        <w:tc>
          <w:tcPr>
            <w:tcW w:w="3656" w:type="dxa"/>
            <w:tcBorders>
              <w:top w:val="nil"/>
              <w:left w:val="nil"/>
              <w:bottom w:val="single" w:color="auto" w:sz="4" w:space="0"/>
              <w:right w:val="single" w:color="auto" w:sz="4" w:space="0"/>
            </w:tcBorders>
            <w:shd w:val="clear" w:color="auto" w:fill="auto"/>
            <w:noWrap/>
            <w:vAlign w:val="center"/>
          </w:tcPr>
          <w:p w14:paraId="1008245E">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14:paraId="3DA45A61">
            <w:pPr>
              <w:widowControl/>
              <w:spacing w:line="240" w:lineRule="auto"/>
              <w:jc w:val="right"/>
              <w:rPr>
                <w:rFonts w:ascii="宋体" w:hAnsi="宋体" w:eastAsia="宋体" w:cs="宋体"/>
                <w:kern w:val="0"/>
                <w:sz w:val="22"/>
                <w:szCs w:val="22"/>
              </w:rPr>
            </w:pPr>
          </w:p>
        </w:tc>
      </w:tr>
      <w:tr w14:paraId="7E1F8943">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509CBC46">
            <w:pPr>
              <w:widowControl/>
              <w:spacing w:line="240" w:lineRule="auto"/>
              <w:jc w:val="left"/>
              <w:rPr>
                <w:rFonts w:ascii="宋体" w:hAnsi="宋体" w:eastAsia="宋体" w:cs="宋体"/>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6781B42E">
            <w:pPr>
              <w:widowControl/>
              <w:spacing w:line="240" w:lineRule="auto"/>
              <w:jc w:val="right"/>
              <w:rPr>
                <w:rFonts w:ascii="宋体" w:hAnsi="宋体" w:eastAsia="宋体" w:cs="宋体"/>
                <w:kern w:val="0"/>
                <w:sz w:val="22"/>
                <w:szCs w:val="22"/>
              </w:rPr>
            </w:pPr>
          </w:p>
        </w:tc>
        <w:tc>
          <w:tcPr>
            <w:tcW w:w="3656" w:type="dxa"/>
            <w:tcBorders>
              <w:top w:val="nil"/>
              <w:left w:val="nil"/>
              <w:bottom w:val="single" w:color="auto" w:sz="4" w:space="0"/>
              <w:right w:val="single" w:color="auto" w:sz="4" w:space="0"/>
            </w:tcBorders>
            <w:shd w:val="clear" w:color="auto" w:fill="auto"/>
            <w:noWrap/>
            <w:vAlign w:val="center"/>
          </w:tcPr>
          <w:p w14:paraId="664859B9">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九、卫生健康支出</w:t>
            </w:r>
          </w:p>
        </w:tc>
        <w:tc>
          <w:tcPr>
            <w:tcW w:w="1276" w:type="dxa"/>
            <w:tcBorders>
              <w:top w:val="nil"/>
              <w:left w:val="nil"/>
              <w:bottom w:val="single" w:color="auto" w:sz="4" w:space="0"/>
              <w:right w:val="single" w:color="auto" w:sz="4" w:space="0"/>
            </w:tcBorders>
            <w:shd w:val="clear" w:color="auto" w:fill="auto"/>
            <w:vAlign w:val="center"/>
          </w:tcPr>
          <w:p w14:paraId="29CBA9BC">
            <w:pPr>
              <w:widowControl/>
              <w:spacing w:line="240" w:lineRule="auto"/>
              <w:jc w:val="right"/>
              <w:rPr>
                <w:rFonts w:ascii="宋体" w:hAnsi="宋体" w:eastAsia="宋体" w:cs="宋体"/>
                <w:kern w:val="0"/>
                <w:sz w:val="22"/>
                <w:szCs w:val="22"/>
              </w:rPr>
            </w:pPr>
          </w:p>
        </w:tc>
      </w:tr>
      <w:tr w14:paraId="7BFF5766">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1AC0E5E5">
            <w:pPr>
              <w:widowControl/>
              <w:spacing w:line="240" w:lineRule="auto"/>
              <w:jc w:val="left"/>
              <w:rPr>
                <w:rFonts w:ascii="宋体" w:hAnsi="宋体" w:eastAsia="宋体" w:cs="宋体"/>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17F70E95">
            <w:pPr>
              <w:widowControl/>
              <w:spacing w:line="240" w:lineRule="auto"/>
              <w:jc w:val="right"/>
              <w:rPr>
                <w:rFonts w:ascii="宋体" w:hAnsi="宋体" w:eastAsia="宋体" w:cs="宋体"/>
                <w:kern w:val="0"/>
                <w:sz w:val="22"/>
                <w:szCs w:val="22"/>
              </w:rPr>
            </w:pPr>
          </w:p>
        </w:tc>
        <w:tc>
          <w:tcPr>
            <w:tcW w:w="3656" w:type="dxa"/>
            <w:tcBorders>
              <w:top w:val="nil"/>
              <w:left w:val="nil"/>
              <w:bottom w:val="single" w:color="auto" w:sz="4" w:space="0"/>
              <w:right w:val="single" w:color="auto" w:sz="4" w:space="0"/>
            </w:tcBorders>
            <w:shd w:val="clear" w:color="auto" w:fill="auto"/>
            <w:noWrap/>
            <w:vAlign w:val="center"/>
          </w:tcPr>
          <w:p w14:paraId="49628CC4">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十、节能环保支出</w:t>
            </w:r>
          </w:p>
        </w:tc>
        <w:tc>
          <w:tcPr>
            <w:tcW w:w="1276" w:type="dxa"/>
            <w:tcBorders>
              <w:top w:val="nil"/>
              <w:left w:val="nil"/>
              <w:bottom w:val="single" w:color="auto" w:sz="4" w:space="0"/>
              <w:right w:val="single" w:color="auto" w:sz="4" w:space="0"/>
            </w:tcBorders>
            <w:shd w:val="clear" w:color="auto" w:fill="auto"/>
            <w:vAlign w:val="center"/>
          </w:tcPr>
          <w:p w14:paraId="2C86E3AF">
            <w:pPr>
              <w:widowControl/>
              <w:spacing w:line="240" w:lineRule="auto"/>
              <w:jc w:val="right"/>
              <w:rPr>
                <w:rFonts w:ascii="宋体" w:hAnsi="宋体" w:eastAsia="宋体" w:cs="宋体"/>
                <w:kern w:val="0"/>
                <w:sz w:val="22"/>
                <w:szCs w:val="22"/>
              </w:rPr>
            </w:pPr>
          </w:p>
        </w:tc>
      </w:tr>
      <w:tr w14:paraId="44CA680C">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089C2806">
            <w:pPr>
              <w:widowControl/>
              <w:spacing w:line="240" w:lineRule="auto"/>
              <w:jc w:val="left"/>
              <w:rPr>
                <w:rFonts w:ascii="宋体" w:hAnsi="宋体" w:eastAsia="宋体" w:cs="宋体"/>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4C7D61EA">
            <w:pPr>
              <w:widowControl/>
              <w:spacing w:line="240" w:lineRule="auto"/>
              <w:jc w:val="right"/>
              <w:rPr>
                <w:rFonts w:ascii="宋体" w:hAnsi="宋体" w:eastAsia="宋体" w:cs="宋体"/>
                <w:kern w:val="0"/>
                <w:sz w:val="22"/>
                <w:szCs w:val="22"/>
              </w:rPr>
            </w:pPr>
          </w:p>
        </w:tc>
        <w:tc>
          <w:tcPr>
            <w:tcW w:w="3656" w:type="dxa"/>
            <w:tcBorders>
              <w:top w:val="nil"/>
              <w:left w:val="nil"/>
              <w:bottom w:val="single" w:color="auto" w:sz="4" w:space="0"/>
              <w:right w:val="single" w:color="auto" w:sz="4" w:space="0"/>
            </w:tcBorders>
            <w:shd w:val="clear" w:color="auto" w:fill="auto"/>
            <w:noWrap/>
            <w:vAlign w:val="center"/>
          </w:tcPr>
          <w:p w14:paraId="7DF28E9B">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十一、城乡社区支出</w:t>
            </w:r>
          </w:p>
        </w:tc>
        <w:tc>
          <w:tcPr>
            <w:tcW w:w="1276" w:type="dxa"/>
            <w:tcBorders>
              <w:top w:val="nil"/>
              <w:left w:val="nil"/>
              <w:bottom w:val="single" w:color="auto" w:sz="4" w:space="0"/>
              <w:right w:val="single" w:color="auto" w:sz="4" w:space="0"/>
            </w:tcBorders>
            <w:shd w:val="clear" w:color="auto" w:fill="auto"/>
            <w:vAlign w:val="center"/>
          </w:tcPr>
          <w:p w14:paraId="4F2A57C5">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111</w:t>
            </w:r>
          </w:p>
        </w:tc>
      </w:tr>
      <w:tr w14:paraId="02A1625B">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7D1335A1">
            <w:pPr>
              <w:widowControl/>
              <w:spacing w:line="240" w:lineRule="auto"/>
              <w:jc w:val="left"/>
              <w:rPr>
                <w:rFonts w:ascii="宋体" w:hAnsi="宋体" w:eastAsia="宋体" w:cs="宋体"/>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42EDA811">
            <w:pPr>
              <w:widowControl/>
              <w:spacing w:line="240" w:lineRule="auto"/>
              <w:jc w:val="right"/>
              <w:rPr>
                <w:rFonts w:ascii="宋体" w:hAnsi="宋体" w:eastAsia="宋体" w:cs="宋体"/>
                <w:kern w:val="0"/>
                <w:sz w:val="22"/>
                <w:szCs w:val="22"/>
              </w:rPr>
            </w:pPr>
          </w:p>
        </w:tc>
        <w:tc>
          <w:tcPr>
            <w:tcW w:w="3656" w:type="dxa"/>
            <w:tcBorders>
              <w:top w:val="nil"/>
              <w:left w:val="nil"/>
              <w:bottom w:val="single" w:color="auto" w:sz="4" w:space="0"/>
              <w:right w:val="single" w:color="auto" w:sz="4" w:space="0"/>
            </w:tcBorders>
            <w:shd w:val="clear" w:color="auto" w:fill="auto"/>
            <w:noWrap/>
            <w:vAlign w:val="center"/>
          </w:tcPr>
          <w:p w14:paraId="2A68CC2C">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十二、农林水支出</w:t>
            </w:r>
          </w:p>
        </w:tc>
        <w:tc>
          <w:tcPr>
            <w:tcW w:w="1276" w:type="dxa"/>
            <w:tcBorders>
              <w:top w:val="nil"/>
              <w:left w:val="nil"/>
              <w:bottom w:val="single" w:color="auto" w:sz="4" w:space="0"/>
              <w:right w:val="single" w:color="auto" w:sz="4" w:space="0"/>
            </w:tcBorders>
            <w:shd w:val="clear" w:color="auto" w:fill="auto"/>
            <w:vAlign w:val="center"/>
          </w:tcPr>
          <w:p w14:paraId="6115A887">
            <w:pPr>
              <w:widowControl/>
              <w:spacing w:line="240" w:lineRule="auto"/>
              <w:jc w:val="right"/>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110</w:t>
            </w:r>
          </w:p>
        </w:tc>
      </w:tr>
      <w:tr w14:paraId="2B3178D4">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5A0F0399">
            <w:pPr>
              <w:widowControl/>
              <w:spacing w:line="240" w:lineRule="auto"/>
              <w:jc w:val="left"/>
              <w:rPr>
                <w:rFonts w:ascii="宋体" w:hAnsi="宋体" w:eastAsia="宋体" w:cs="宋体"/>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09C23F54">
            <w:pPr>
              <w:widowControl/>
              <w:spacing w:line="240" w:lineRule="auto"/>
              <w:jc w:val="right"/>
              <w:rPr>
                <w:rFonts w:ascii="宋体" w:hAnsi="宋体" w:eastAsia="宋体" w:cs="宋体"/>
                <w:kern w:val="0"/>
                <w:sz w:val="22"/>
                <w:szCs w:val="22"/>
              </w:rPr>
            </w:pPr>
          </w:p>
        </w:tc>
        <w:tc>
          <w:tcPr>
            <w:tcW w:w="3656" w:type="dxa"/>
            <w:tcBorders>
              <w:top w:val="nil"/>
              <w:left w:val="nil"/>
              <w:bottom w:val="single" w:color="auto" w:sz="4" w:space="0"/>
              <w:right w:val="single" w:color="auto" w:sz="4" w:space="0"/>
            </w:tcBorders>
            <w:shd w:val="clear" w:color="auto" w:fill="auto"/>
            <w:noWrap/>
            <w:vAlign w:val="center"/>
          </w:tcPr>
          <w:p w14:paraId="3972E0D4">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十三、交通运输支出</w:t>
            </w:r>
          </w:p>
        </w:tc>
        <w:tc>
          <w:tcPr>
            <w:tcW w:w="1276" w:type="dxa"/>
            <w:tcBorders>
              <w:top w:val="nil"/>
              <w:left w:val="nil"/>
              <w:bottom w:val="single" w:color="auto" w:sz="4" w:space="0"/>
              <w:right w:val="single" w:color="auto" w:sz="4" w:space="0"/>
            </w:tcBorders>
            <w:shd w:val="clear" w:color="auto" w:fill="auto"/>
            <w:vAlign w:val="center"/>
          </w:tcPr>
          <w:p w14:paraId="3BE64F8B">
            <w:pPr>
              <w:widowControl/>
              <w:spacing w:line="240" w:lineRule="auto"/>
              <w:jc w:val="right"/>
              <w:rPr>
                <w:rFonts w:ascii="宋体" w:hAnsi="宋体" w:eastAsia="宋体" w:cs="宋体"/>
                <w:kern w:val="0"/>
                <w:sz w:val="22"/>
                <w:szCs w:val="22"/>
              </w:rPr>
            </w:pPr>
          </w:p>
        </w:tc>
      </w:tr>
      <w:tr w14:paraId="6D7E90C9">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014C1769">
            <w:pPr>
              <w:widowControl/>
              <w:spacing w:line="240" w:lineRule="auto"/>
              <w:jc w:val="left"/>
              <w:rPr>
                <w:rFonts w:ascii="宋体" w:hAnsi="宋体" w:eastAsia="宋体" w:cs="宋体"/>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62D1D001">
            <w:pPr>
              <w:widowControl/>
              <w:spacing w:line="240" w:lineRule="auto"/>
              <w:jc w:val="right"/>
              <w:rPr>
                <w:rFonts w:ascii="宋体" w:hAnsi="宋体" w:eastAsia="宋体" w:cs="宋体"/>
                <w:kern w:val="0"/>
                <w:sz w:val="22"/>
                <w:szCs w:val="22"/>
              </w:rPr>
            </w:pPr>
          </w:p>
        </w:tc>
        <w:tc>
          <w:tcPr>
            <w:tcW w:w="3656" w:type="dxa"/>
            <w:tcBorders>
              <w:top w:val="nil"/>
              <w:left w:val="nil"/>
              <w:bottom w:val="single" w:color="auto" w:sz="4" w:space="0"/>
              <w:right w:val="single" w:color="auto" w:sz="4" w:space="0"/>
            </w:tcBorders>
            <w:shd w:val="clear" w:color="auto" w:fill="auto"/>
            <w:noWrap/>
            <w:vAlign w:val="center"/>
          </w:tcPr>
          <w:p w14:paraId="3AB8FCF7">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14:paraId="1378EF0C">
            <w:pPr>
              <w:widowControl/>
              <w:spacing w:line="240" w:lineRule="auto"/>
              <w:jc w:val="right"/>
              <w:rPr>
                <w:rFonts w:ascii="宋体" w:hAnsi="宋体" w:eastAsia="宋体" w:cs="宋体"/>
                <w:kern w:val="0"/>
                <w:sz w:val="22"/>
                <w:szCs w:val="22"/>
              </w:rPr>
            </w:pPr>
          </w:p>
        </w:tc>
      </w:tr>
      <w:tr w14:paraId="17A5C315">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5A113429">
            <w:pPr>
              <w:widowControl/>
              <w:spacing w:line="240" w:lineRule="auto"/>
              <w:jc w:val="left"/>
              <w:rPr>
                <w:rFonts w:ascii="宋体" w:hAnsi="宋体" w:eastAsia="宋体" w:cs="宋体"/>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4A455860">
            <w:pPr>
              <w:widowControl/>
              <w:spacing w:line="240" w:lineRule="auto"/>
              <w:jc w:val="right"/>
              <w:rPr>
                <w:rFonts w:ascii="宋体" w:hAnsi="宋体" w:eastAsia="宋体" w:cs="宋体"/>
                <w:kern w:val="0"/>
                <w:sz w:val="22"/>
                <w:szCs w:val="22"/>
              </w:rPr>
            </w:pPr>
          </w:p>
        </w:tc>
        <w:tc>
          <w:tcPr>
            <w:tcW w:w="3656" w:type="dxa"/>
            <w:tcBorders>
              <w:top w:val="nil"/>
              <w:left w:val="nil"/>
              <w:bottom w:val="single" w:color="auto" w:sz="4" w:space="0"/>
              <w:right w:val="single" w:color="auto" w:sz="4" w:space="0"/>
            </w:tcBorders>
            <w:shd w:val="clear" w:color="auto" w:fill="auto"/>
            <w:noWrap/>
            <w:vAlign w:val="center"/>
          </w:tcPr>
          <w:p w14:paraId="0D4608A8">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14:paraId="17CE0047">
            <w:pPr>
              <w:widowControl/>
              <w:spacing w:line="240" w:lineRule="auto"/>
              <w:jc w:val="right"/>
              <w:rPr>
                <w:rFonts w:ascii="宋体" w:hAnsi="宋体" w:eastAsia="宋体" w:cs="宋体"/>
                <w:kern w:val="0"/>
                <w:sz w:val="22"/>
                <w:szCs w:val="22"/>
              </w:rPr>
            </w:pPr>
          </w:p>
        </w:tc>
      </w:tr>
      <w:tr w14:paraId="1BB19E76">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76C104A9">
            <w:pPr>
              <w:widowControl/>
              <w:spacing w:line="240" w:lineRule="auto"/>
              <w:jc w:val="left"/>
              <w:rPr>
                <w:rFonts w:ascii="宋体" w:hAnsi="宋体" w:eastAsia="宋体" w:cs="宋体"/>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5636F615">
            <w:pPr>
              <w:widowControl/>
              <w:spacing w:line="240" w:lineRule="auto"/>
              <w:jc w:val="right"/>
              <w:rPr>
                <w:rFonts w:ascii="宋体" w:hAnsi="宋体" w:eastAsia="宋体" w:cs="宋体"/>
                <w:kern w:val="0"/>
                <w:sz w:val="22"/>
                <w:szCs w:val="22"/>
              </w:rPr>
            </w:pPr>
          </w:p>
        </w:tc>
        <w:tc>
          <w:tcPr>
            <w:tcW w:w="3656" w:type="dxa"/>
            <w:tcBorders>
              <w:top w:val="nil"/>
              <w:left w:val="nil"/>
              <w:bottom w:val="single" w:color="auto" w:sz="4" w:space="0"/>
              <w:right w:val="single" w:color="auto" w:sz="4" w:space="0"/>
            </w:tcBorders>
            <w:shd w:val="clear" w:color="auto" w:fill="auto"/>
            <w:noWrap/>
            <w:vAlign w:val="center"/>
          </w:tcPr>
          <w:p w14:paraId="3FADFE29">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十六、金融支出</w:t>
            </w:r>
          </w:p>
        </w:tc>
        <w:tc>
          <w:tcPr>
            <w:tcW w:w="1276" w:type="dxa"/>
            <w:tcBorders>
              <w:top w:val="nil"/>
              <w:left w:val="nil"/>
              <w:bottom w:val="single" w:color="auto" w:sz="4" w:space="0"/>
              <w:right w:val="single" w:color="auto" w:sz="4" w:space="0"/>
            </w:tcBorders>
            <w:shd w:val="clear" w:color="auto" w:fill="auto"/>
            <w:vAlign w:val="center"/>
          </w:tcPr>
          <w:p w14:paraId="6157BFC3">
            <w:pPr>
              <w:widowControl/>
              <w:spacing w:line="240" w:lineRule="auto"/>
              <w:jc w:val="right"/>
              <w:rPr>
                <w:rFonts w:ascii="宋体" w:hAnsi="宋体" w:eastAsia="宋体" w:cs="宋体"/>
                <w:kern w:val="0"/>
                <w:sz w:val="22"/>
                <w:szCs w:val="22"/>
              </w:rPr>
            </w:pPr>
          </w:p>
        </w:tc>
      </w:tr>
      <w:tr w14:paraId="1CF06A85">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2C73DAD4">
            <w:pPr>
              <w:widowControl/>
              <w:spacing w:line="240" w:lineRule="auto"/>
              <w:jc w:val="left"/>
              <w:rPr>
                <w:rFonts w:ascii="宋体" w:hAnsi="宋体" w:eastAsia="宋体" w:cs="宋体"/>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1027EB65">
            <w:pPr>
              <w:widowControl/>
              <w:spacing w:line="240" w:lineRule="auto"/>
              <w:jc w:val="right"/>
              <w:rPr>
                <w:rFonts w:ascii="宋体" w:hAnsi="宋体" w:eastAsia="宋体" w:cs="宋体"/>
                <w:kern w:val="0"/>
                <w:sz w:val="22"/>
                <w:szCs w:val="22"/>
              </w:rPr>
            </w:pPr>
          </w:p>
        </w:tc>
        <w:tc>
          <w:tcPr>
            <w:tcW w:w="3656" w:type="dxa"/>
            <w:tcBorders>
              <w:top w:val="nil"/>
              <w:left w:val="nil"/>
              <w:bottom w:val="single" w:color="auto" w:sz="4" w:space="0"/>
              <w:right w:val="single" w:color="auto" w:sz="4" w:space="0"/>
            </w:tcBorders>
            <w:shd w:val="clear" w:color="auto" w:fill="auto"/>
            <w:noWrap/>
            <w:vAlign w:val="center"/>
          </w:tcPr>
          <w:p w14:paraId="11FFDE78">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14:paraId="3B1E3212">
            <w:pPr>
              <w:widowControl/>
              <w:spacing w:line="240" w:lineRule="auto"/>
              <w:jc w:val="right"/>
              <w:rPr>
                <w:rFonts w:ascii="宋体" w:hAnsi="宋体" w:eastAsia="宋体" w:cs="宋体"/>
                <w:kern w:val="0"/>
                <w:sz w:val="22"/>
                <w:szCs w:val="22"/>
              </w:rPr>
            </w:pPr>
          </w:p>
        </w:tc>
      </w:tr>
      <w:tr w14:paraId="359ECB1F">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06EF7DCF">
            <w:pPr>
              <w:widowControl/>
              <w:spacing w:line="240" w:lineRule="auto"/>
              <w:jc w:val="left"/>
              <w:rPr>
                <w:rFonts w:ascii="宋体" w:hAnsi="宋体" w:eastAsia="宋体" w:cs="宋体"/>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0F3790B8">
            <w:pPr>
              <w:widowControl/>
              <w:spacing w:line="240" w:lineRule="auto"/>
              <w:jc w:val="right"/>
              <w:rPr>
                <w:rFonts w:ascii="宋体" w:hAnsi="宋体" w:eastAsia="宋体" w:cs="宋体"/>
                <w:kern w:val="0"/>
                <w:sz w:val="22"/>
                <w:szCs w:val="22"/>
              </w:rPr>
            </w:pPr>
          </w:p>
        </w:tc>
        <w:tc>
          <w:tcPr>
            <w:tcW w:w="3656" w:type="dxa"/>
            <w:tcBorders>
              <w:top w:val="nil"/>
              <w:left w:val="nil"/>
              <w:bottom w:val="single" w:color="auto" w:sz="4" w:space="0"/>
              <w:right w:val="single" w:color="auto" w:sz="4" w:space="0"/>
            </w:tcBorders>
            <w:shd w:val="clear" w:color="auto" w:fill="auto"/>
            <w:noWrap/>
            <w:vAlign w:val="center"/>
          </w:tcPr>
          <w:p w14:paraId="554447B2">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14:paraId="5C19BEA7">
            <w:pPr>
              <w:widowControl/>
              <w:spacing w:line="240" w:lineRule="auto"/>
              <w:jc w:val="right"/>
              <w:rPr>
                <w:rFonts w:ascii="宋体" w:hAnsi="宋体" w:eastAsia="宋体" w:cs="宋体"/>
                <w:kern w:val="0"/>
                <w:sz w:val="22"/>
                <w:szCs w:val="22"/>
              </w:rPr>
            </w:pPr>
          </w:p>
        </w:tc>
      </w:tr>
      <w:tr w14:paraId="3BE5E003">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60F4A518">
            <w:pPr>
              <w:widowControl/>
              <w:spacing w:line="240" w:lineRule="auto"/>
              <w:jc w:val="left"/>
              <w:rPr>
                <w:rFonts w:ascii="宋体" w:hAnsi="宋体" w:eastAsia="宋体" w:cs="宋体"/>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2FA7F8BA">
            <w:pPr>
              <w:widowControl/>
              <w:spacing w:line="240" w:lineRule="auto"/>
              <w:jc w:val="right"/>
              <w:rPr>
                <w:rFonts w:ascii="宋体" w:hAnsi="宋体" w:eastAsia="宋体" w:cs="宋体"/>
                <w:kern w:val="0"/>
                <w:sz w:val="22"/>
                <w:szCs w:val="22"/>
              </w:rPr>
            </w:pPr>
          </w:p>
        </w:tc>
        <w:tc>
          <w:tcPr>
            <w:tcW w:w="3656" w:type="dxa"/>
            <w:tcBorders>
              <w:top w:val="nil"/>
              <w:left w:val="nil"/>
              <w:bottom w:val="single" w:color="auto" w:sz="4" w:space="0"/>
              <w:right w:val="single" w:color="auto" w:sz="4" w:space="0"/>
            </w:tcBorders>
            <w:shd w:val="clear" w:color="auto" w:fill="auto"/>
            <w:noWrap/>
            <w:vAlign w:val="center"/>
          </w:tcPr>
          <w:p w14:paraId="4980CD48">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十九、住房保障支出</w:t>
            </w:r>
          </w:p>
        </w:tc>
        <w:tc>
          <w:tcPr>
            <w:tcW w:w="1276" w:type="dxa"/>
            <w:tcBorders>
              <w:top w:val="nil"/>
              <w:left w:val="nil"/>
              <w:bottom w:val="single" w:color="auto" w:sz="4" w:space="0"/>
              <w:right w:val="single" w:color="auto" w:sz="4" w:space="0"/>
            </w:tcBorders>
            <w:shd w:val="clear" w:color="auto" w:fill="auto"/>
            <w:vAlign w:val="center"/>
          </w:tcPr>
          <w:p w14:paraId="479C1953">
            <w:pPr>
              <w:widowControl/>
              <w:spacing w:line="240" w:lineRule="auto"/>
              <w:jc w:val="right"/>
              <w:rPr>
                <w:rFonts w:ascii="宋体" w:hAnsi="宋体" w:eastAsia="宋体" w:cs="宋体"/>
                <w:kern w:val="0"/>
                <w:sz w:val="22"/>
                <w:szCs w:val="22"/>
              </w:rPr>
            </w:pPr>
          </w:p>
        </w:tc>
      </w:tr>
      <w:tr w14:paraId="27A48F98">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1D14A223">
            <w:pPr>
              <w:widowControl/>
              <w:spacing w:line="240" w:lineRule="auto"/>
              <w:jc w:val="left"/>
              <w:rPr>
                <w:rFonts w:ascii="宋体" w:hAnsi="宋体" w:eastAsia="宋体" w:cs="宋体"/>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1561CF25">
            <w:pPr>
              <w:widowControl/>
              <w:spacing w:line="240" w:lineRule="auto"/>
              <w:jc w:val="right"/>
              <w:rPr>
                <w:rFonts w:ascii="宋体" w:hAnsi="宋体" w:eastAsia="宋体" w:cs="宋体"/>
                <w:kern w:val="0"/>
                <w:sz w:val="22"/>
                <w:szCs w:val="22"/>
              </w:rPr>
            </w:pPr>
          </w:p>
        </w:tc>
        <w:tc>
          <w:tcPr>
            <w:tcW w:w="3656" w:type="dxa"/>
            <w:tcBorders>
              <w:top w:val="nil"/>
              <w:left w:val="nil"/>
              <w:bottom w:val="single" w:color="auto" w:sz="4" w:space="0"/>
              <w:right w:val="single" w:color="auto" w:sz="4" w:space="0"/>
            </w:tcBorders>
            <w:shd w:val="clear" w:color="auto" w:fill="auto"/>
            <w:noWrap/>
            <w:vAlign w:val="center"/>
          </w:tcPr>
          <w:p w14:paraId="513260B1">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14:paraId="5C2CD42D">
            <w:pPr>
              <w:widowControl/>
              <w:spacing w:line="240" w:lineRule="auto"/>
              <w:jc w:val="right"/>
              <w:rPr>
                <w:rFonts w:ascii="宋体" w:hAnsi="宋体" w:eastAsia="宋体" w:cs="宋体"/>
                <w:kern w:val="0"/>
                <w:sz w:val="22"/>
                <w:szCs w:val="22"/>
              </w:rPr>
            </w:pPr>
          </w:p>
        </w:tc>
      </w:tr>
      <w:tr w14:paraId="1717A597">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566E4DCE">
            <w:pPr>
              <w:widowControl/>
              <w:spacing w:line="240" w:lineRule="auto"/>
              <w:jc w:val="left"/>
              <w:rPr>
                <w:rFonts w:ascii="宋体" w:hAnsi="宋体" w:eastAsia="宋体" w:cs="宋体"/>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09D871A6">
            <w:pPr>
              <w:widowControl/>
              <w:spacing w:line="240" w:lineRule="auto"/>
              <w:jc w:val="right"/>
              <w:rPr>
                <w:rFonts w:ascii="宋体" w:hAnsi="宋体" w:eastAsia="宋体" w:cs="宋体"/>
                <w:kern w:val="0"/>
                <w:sz w:val="22"/>
                <w:szCs w:val="22"/>
              </w:rPr>
            </w:pPr>
          </w:p>
        </w:tc>
        <w:tc>
          <w:tcPr>
            <w:tcW w:w="3656" w:type="dxa"/>
            <w:tcBorders>
              <w:top w:val="nil"/>
              <w:left w:val="nil"/>
              <w:bottom w:val="single" w:color="auto" w:sz="4" w:space="0"/>
              <w:right w:val="single" w:color="auto" w:sz="4" w:space="0"/>
            </w:tcBorders>
            <w:shd w:val="clear" w:color="auto" w:fill="auto"/>
            <w:noWrap/>
            <w:vAlign w:val="center"/>
          </w:tcPr>
          <w:p w14:paraId="6AF1CEF0">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二十一、国有资本经营预算支出</w:t>
            </w:r>
          </w:p>
        </w:tc>
        <w:tc>
          <w:tcPr>
            <w:tcW w:w="1276" w:type="dxa"/>
            <w:tcBorders>
              <w:top w:val="nil"/>
              <w:left w:val="nil"/>
              <w:bottom w:val="single" w:color="auto" w:sz="4" w:space="0"/>
              <w:right w:val="single" w:color="auto" w:sz="4" w:space="0"/>
            </w:tcBorders>
            <w:shd w:val="clear" w:color="auto" w:fill="auto"/>
            <w:vAlign w:val="center"/>
          </w:tcPr>
          <w:p w14:paraId="326FAB46">
            <w:pPr>
              <w:widowControl/>
              <w:spacing w:line="240" w:lineRule="auto"/>
              <w:jc w:val="right"/>
              <w:rPr>
                <w:rFonts w:ascii="宋体" w:hAnsi="宋体" w:eastAsia="宋体" w:cs="宋体"/>
                <w:kern w:val="0"/>
                <w:sz w:val="22"/>
                <w:szCs w:val="22"/>
              </w:rPr>
            </w:pPr>
          </w:p>
        </w:tc>
      </w:tr>
      <w:tr w14:paraId="2D8F1B42">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3BB575B6">
            <w:pPr>
              <w:widowControl/>
              <w:spacing w:line="240" w:lineRule="auto"/>
              <w:jc w:val="left"/>
              <w:rPr>
                <w:rFonts w:ascii="宋体" w:hAnsi="宋体" w:eastAsia="宋体" w:cs="宋体"/>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20130B91">
            <w:pPr>
              <w:widowControl/>
              <w:spacing w:line="240" w:lineRule="auto"/>
              <w:jc w:val="right"/>
              <w:rPr>
                <w:rFonts w:ascii="宋体" w:hAnsi="宋体" w:eastAsia="宋体" w:cs="宋体"/>
                <w:kern w:val="0"/>
                <w:sz w:val="22"/>
                <w:szCs w:val="22"/>
              </w:rPr>
            </w:pPr>
          </w:p>
        </w:tc>
        <w:tc>
          <w:tcPr>
            <w:tcW w:w="3656" w:type="dxa"/>
            <w:tcBorders>
              <w:top w:val="nil"/>
              <w:left w:val="nil"/>
              <w:bottom w:val="single" w:color="auto" w:sz="4" w:space="0"/>
              <w:right w:val="single" w:color="auto" w:sz="4" w:space="0"/>
            </w:tcBorders>
            <w:shd w:val="clear" w:color="auto" w:fill="auto"/>
            <w:noWrap/>
            <w:vAlign w:val="center"/>
          </w:tcPr>
          <w:p w14:paraId="50CA15AB">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二十二、灾害防治及应急管理支出</w:t>
            </w:r>
          </w:p>
        </w:tc>
        <w:tc>
          <w:tcPr>
            <w:tcW w:w="1276" w:type="dxa"/>
            <w:tcBorders>
              <w:top w:val="nil"/>
              <w:left w:val="nil"/>
              <w:bottom w:val="single" w:color="auto" w:sz="4" w:space="0"/>
              <w:right w:val="single" w:color="auto" w:sz="4" w:space="0"/>
            </w:tcBorders>
            <w:shd w:val="clear" w:color="auto" w:fill="auto"/>
            <w:vAlign w:val="center"/>
          </w:tcPr>
          <w:p w14:paraId="1B4B6DBB">
            <w:pPr>
              <w:widowControl/>
              <w:spacing w:line="240" w:lineRule="auto"/>
              <w:jc w:val="right"/>
              <w:rPr>
                <w:rFonts w:ascii="宋体" w:hAnsi="宋体" w:eastAsia="宋体" w:cs="宋体"/>
                <w:kern w:val="0"/>
                <w:sz w:val="22"/>
                <w:szCs w:val="22"/>
              </w:rPr>
            </w:pPr>
          </w:p>
        </w:tc>
      </w:tr>
      <w:tr w14:paraId="37A7128A">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67DFCBA9">
            <w:pPr>
              <w:widowControl/>
              <w:spacing w:line="240" w:lineRule="auto"/>
              <w:jc w:val="left"/>
              <w:rPr>
                <w:rFonts w:ascii="宋体" w:hAnsi="宋体" w:eastAsia="宋体" w:cs="宋体"/>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7043FBC0">
            <w:pPr>
              <w:widowControl/>
              <w:spacing w:line="240" w:lineRule="auto"/>
              <w:jc w:val="right"/>
              <w:rPr>
                <w:rFonts w:ascii="宋体" w:hAnsi="宋体" w:eastAsia="宋体" w:cs="宋体"/>
                <w:kern w:val="0"/>
                <w:sz w:val="22"/>
                <w:szCs w:val="22"/>
              </w:rPr>
            </w:pPr>
          </w:p>
        </w:tc>
        <w:tc>
          <w:tcPr>
            <w:tcW w:w="3656" w:type="dxa"/>
            <w:tcBorders>
              <w:top w:val="nil"/>
              <w:left w:val="nil"/>
              <w:bottom w:val="single" w:color="auto" w:sz="4" w:space="0"/>
              <w:right w:val="single" w:color="auto" w:sz="4" w:space="0"/>
            </w:tcBorders>
            <w:shd w:val="clear" w:color="auto" w:fill="auto"/>
            <w:noWrap/>
            <w:vAlign w:val="center"/>
          </w:tcPr>
          <w:p w14:paraId="2069956E">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二十三、其他支出</w:t>
            </w:r>
          </w:p>
        </w:tc>
        <w:tc>
          <w:tcPr>
            <w:tcW w:w="1276" w:type="dxa"/>
            <w:tcBorders>
              <w:top w:val="nil"/>
              <w:left w:val="nil"/>
              <w:bottom w:val="single" w:color="auto" w:sz="4" w:space="0"/>
              <w:right w:val="single" w:color="auto" w:sz="4" w:space="0"/>
            </w:tcBorders>
            <w:shd w:val="clear" w:color="auto" w:fill="auto"/>
            <w:vAlign w:val="center"/>
          </w:tcPr>
          <w:p w14:paraId="027BFCD4">
            <w:pPr>
              <w:widowControl/>
              <w:spacing w:line="240" w:lineRule="auto"/>
              <w:jc w:val="right"/>
              <w:rPr>
                <w:rFonts w:ascii="宋体" w:hAnsi="宋体" w:eastAsia="宋体" w:cs="宋体"/>
                <w:kern w:val="0"/>
                <w:sz w:val="22"/>
                <w:szCs w:val="22"/>
              </w:rPr>
            </w:pPr>
          </w:p>
        </w:tc>
      </w:tr>
      <w:tr w14:paraId="42ED9B30">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4986EB02">
            <w:pPr>
              <w:widowControl/>
              <w:spacing w:line="240" w:lineRule="auto"/>
              <w:jc w:val="left"/>
              <w:rPr>
                <w:rFonts w:ascii="宋体" w:hAnsi="宋体" w:eastAsia="宋体" w:cs="宋体"/>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7E15E913">
            <w:pPr>
              <w:widowControl/>
              <w:spacing w:line="240" w:lineRule="auto"/>
              <w:jc w:val="right"/>
              <w:rPr>
                <w:rFonts w:ascii="宋体" w:hAnsi="宋体" w:eastAsia="宋体" w:cs="宋体"/>
                <w:kern w:val="0"/>
                <w:sz w:val="22"/>
                <w:szCs w:val="22"/>
              </w:rPr>
            </w:pPr>
          </w:p>
        </w:tc>
        <w:tc>
          <w:tcPr>
            <w:tcW w:w="3656" w:type="dxa"/>
            <w:tcBorders>
              <w:top w:val="nil"/>
              <w:left w:val="nil"/>
              <w:bottom w:val="single" w:color="auto" w:sz="4" w:space="0"/>
              <w:right w:val="single" w:color="auto" w:sz="4" w:space="0"/>
            </w:tcBorders>
            <w:shd w:val="clear" w:color="auto" w:fill="auto"/>
            <w:noWrap/>
            <w:vAlign w:val="center"/>
          </w:tcPr>
          <w:p w14:paraId="66C6D023">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二十四、债务还本支出</w:t>
            </w:r>
          </w:p>
        </w:tc>
        <w:tc>
          <w:tcPr>
            <w:tcW w:w="1276" w:type="dxa"/>
            <w:tcBorders>
              <w:top w:val="nil"/>
              <w:left w:val="nil"/>
              <w:bottom w:val="single" w:color="auto" w:sz="4" w:space="0"/>
              <w:right w:val="single" w:color="auto" w:sz="4" w:space="0"/>
            </w:tcBorders>
            <w:shd w:val="clear" w:color="auto" w:fill="auto"/>
            <w:vAlign w:val="center"/>
          </w:tcPr>
          <w:p w14:paraId="6D2CA059">
            <w:pPr>
              <w:widowControl/>
              <w:spacing w:line="240" w:lineRule="auto"/>
              <w:jc w:val="right"/>
              <w:rPr>
                <w:rFonts w:ascii="宋体" w:hAnsi="宋体" w:eastAsia="宋体" w:cs="宋体"/>
                <w:kern w:val="0"/>
                <w:sz w:val="22"/>
                <w:szCs w:val="22"/>
              </w:rPr>
            </w:pPr>
          </w:p>
        </w:tc>
      </w:tr>
      <w:tr w14:paraId="43178625">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3FDEE048">
            <w:pPr>
              <w:widowControl/>
              <w:spacing w:line="240" w:lineRule="auto"/>
              <w:jc w:val="left"/>
              <w:rPr>
                <w:rFonts w:ascii="宋体" w:hAnsi="宋体" w:eastAsia="宋体" w:cs="宋体"/>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6CD8BDB1">
            <w:pPr>
              <w:widowControl/>
              <w:spacing w:line="240" w:lineRule="auto"/>
              <w:jc w:val="right"/>
              <w:rPr>
                <w:rFonts w:ascii="宋体" w:hAnsi="宋体" w:eastAsia="宋体" w:cs="宋体"/>
                <w:kern w:val="0"/>
                <w:sz w:val="22"/>
                <w:szCs w:val="22"/>
              </w:rPr>
            </w:pPr>
          </w:p>
        </w:tc>
        <w:tc>
          <w:tcPr>
            <w:tcW w:w="3656" w:type="dxa"/>
            <w:tcBorders>
              <w:top w:val="nil"/>
              <w:left w:val="nil"/>
              <w:bottom w:val="single" w:color="auto" w:sz="4" w:space="0"/>
              <w:right w:val="single" w:color="auto" w:sz="4" w:space="0"/>
            </w:tcBorders>
            <w:shd w:val="clear" w:color="auto" w:fill="auto"/>
            <w:noWrap/>
            <w:vAlign w:val="center"/>
          </w:tcPr>
          <w:p w14:paraId="29F5FC1B">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二十五、债务付息支出</w:t>
            </w:r>
          </w:p>
        </w:tc>
        <w:tc>
          <w:tcPr>
            <w:tcW w:w="1276" w:type="dxa"/>
            <w:tcBorders>
              <w:top w:val="nil"/>
              <w:left w:val="nil"/>
              <w:bottom w:val="single" w:color="auto" w:sz="4" w:space="0"/>
              <w:right w:val="single" w:color="auto" w:sz="4" w:space="0"/>
            </w:tcBorders>
            <w:shd w:val="clear" w:color="auto" w:fill="auto"/>
            <w:vAlign w:val="center"/>
          </w:tcPr>
          <w:p w14:paraId="2B2477B8">
            <w:pPr>
              <w:widowControl/>
              <w:spacing w:line="240" w:lineRule="auto"/>
              <w:jc w:val="right"/>
              <w:rPr>
                <w:rFonts w:ascii="宋体" w:hAnsi="宋体" w:eastAsia="宋体" w:cs="宋体"/>
                <w:kern w:val="0"/>
                <w:sz w:val="22"/>
                <w:szCs w:val="22"/>
              </w:rPr>
            </w:pPr>
          </w:p>
        </w:tc>
      </w:tr>
      <w:tr w14:paraId="7C36410C">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7CEA9FCA">
            <w:pPr>
              <w:widowControl/>
              <w:spacing w:line="240" w:lineRule="auto"/>
              <w:jc w:val="left"/>
              <w:rPr>
                <w:rFonts w:ascii="宋体" w:hAnsi="宋体" w:eastAsia="宋体" w:cs="宋体"/>
                <w:kern w:val="0"/>
                <w:sz w:val="22"/>
                <w:szCs w:val="22"/>
              </w:rPr>
            </w:pPr>
          </w:p>
        </w:tc>
        <w:tc>
          <w:tcPr>
            <w:tcW w:w="1350" w:type="dxa"/>
            <w:tcBorders>
              <w:top w:val="nil"/>
              <w:left w:val="nil"/>
              <w:bottom w:val="single" w:color="auto" w:sz="4" w:space="0"/>
              <w:right w:val="single" w:color="auto" w:sz="4" w:space="0"/>
            </w:tcBorders>
            <w:shd w:val="clear" w:color="auto" w:fill="auto"/>
            <w:vAlign w:val="center"/>
          </w:tcPr>
          <w:p w14:paraId="19994D28">
            <w:pPr>
              <w:widowControl/>
              <w:spacing w:line="240" w:lineRule="auto"/>
              <w:jc w:val="right"/>
              <w:rPr>
                <w:rFonts w:ascii="宋体" w:hAnsi="宋体" w:eastAsia="宋体" w:cs="宋体"/>
                <w:kern w:val="0"/>
                <w:sz w:val="22"/>
                <w:szCs w:val="22"/>
              </w:rPr>
            </w:pPr>
          </w:p>
        </w:tc>
        <w:tc>
          <w:tcPr>
            <w:tcW w:w="3656" w:type="dxa"/>
            <w:tcBorders>
              <w:top w:val="nil"/>
              <w:left w:val="nil"/>
              <w:bottom w:val="single" w:color="auto" w:sz="4" w:space="0"/>
              <w:right w:val="single" w:color="auto" w:sz="4" w:space="0"/>
            </w:tcBorders>
            <w:shd w:val="clear" w:color="auto" w:fill="auto"/>
            <w:noWrap/>
            <w:vAlign w:val="center"/>
          </w:tcPr>
          <w:p w14:paraId="02B603F6">
            <w:pPr>
              <w:widowControl/>
              <w:spacing w:line="240" w:lineRule="auto"/>
              <w:jc w:val="left"/>
              <w:rPr>
                <w:rFonts w:ascii="宋体" w:hAnsi="宋体" w:eastAsia="宋体" w:cs="宋体"/>
                <w:kern w:val="0"/>
                <w:sz w:val="22"/>
                <w:szCs w:val="22"/>
              </w:rPr>
            </w:pPr>
            <w:r>
              <w:rPr>
                <w:rFonts w:hint="eastAsia" w:ascii="宋体" w:hAnsi="宋体" w:eastAsia="宋体" w:cs="宋体"/>
                <w:kern w:val="0"/>
                <w:sz w:val="22"/>
                <w:szCs w:val="22"/>
              </w:rPr>
              <w:t>二十六、债务发行费用支出</w:t>
            </w:r>
          </w:p>
        </w:tc>
        <w:tc>
          <w:tcPr>
            <w:tcW w:w="1276" w:type="dxa"/>
            <w:tcBorders>
              <w:top w:val="nil"/>
              <w:left w:val="nil"/>
              <w:bottom w:val="single" w:color="auto" w:sz="4" w:space="0"/>
              <w:right w:val="single" w:color="auto" w:sz="4" w:space="0"/>
            </w:tcBorders>
            <w:shd w:val="clear" w:color="auto" w:fill="auto"/>
            <w:vAlign w:val="center"/>
          </w:tcPr>
          <w:p w14:paraId="30B9638A">
            <w:pPr>
              <w:widowControl/>
              <w:spacing w:line="240" w:lineRule="auto"/>
              <w:jc w:val="right"/>
              <w:rPr>
                <w:rFonts w:ascii="宋体" w:hAnsi="宋体" w:eastAsia="宋体" w:cs="宋体"/>
                <w:kern w:val="0"/>
                <w:sz w:val="22"/>
                <w:szCs w:val="22"/>
              </w:rPr>
            </w:pPr>
          </w:p>
        </w:tc>
      </w:tr>
      <w:tr w14:paraId="66562B67">
        <w:tblPrEx>
          <w:tblCellMar>
            <w:top w:w="0" w:type="dxa"/>
            <w:left w:w="108" w:type="dxa"/>
            <w:bottom w:w="0" w:type="dxa"/>
            <w:right w:w="108" w:type="dxa"/>
          </w:tblCellMar>
        </w:tblPrEx>
        <w:trPr>
          <w:trHeight w:val="431" w:hRule="exact"/>
          <w:jc w:val="center"/>
        </w:trPr>
        <w:tc>
          <w:tcPr>
            <w:tcW w:w="3567" w:type="dxa"/>
            <w:tcBorders>
              <w:top w:val="nil"/>
              <w:left w:val="single" w:color="auto" w:sz="4" w:space="0"/>
              <w:bottom w:val="single" w:color="auto" w:sz="4" w:space="0"/>
              <w:right w:val="single" w:color="auto" w:sz="4" w:space="0"/>
            </w:tcBorders>
            <w:shd w:val="clear" w:color="auto" w:fill="auto"/>
            <w:noWrap/>
            <w:vAlign w:val="center"/>
          </w:tcPr>
          <w:p w14:paraId="51E7D089">
            <w:pPr>
              <w:widowControl/>
              <w:spacing w:line="240" w:lineRule="auto"/>
              <w:jc w:val="center"/>
              <w:rPr>
                <w:rFonts w:ascii="宋体" w:hAnsi="宋体" w:eastAsia="宋体" w:cs="宋体"/>
                <w:b/>
                <w:kern w:val="0"/>
                <w:sz w:val="22"/>
                <w:szCs w:val="22"/>
              </w:rPr>
            </w:pPr>
            <w:r>
              <w:rPr>
                <w:rFonts w:hint="eastAsia" w:ascii="宋体" w:hAnsi="宋体" w:eastAsia="宋体" w:cs="宋体"/>
                <w:b/>
                <w:kern w:val="0"/>
                <w:sz w:val="22"/>
                <w:szCs w:val="22"/>
              </w:rPr>
              <w:t>收入合计</w:t>
            </w:r>
          </w:p>
        </w:tc>
        <w:tc>
          <w:tcPr>
            <w:tcW w:w="1350" w:type="dxa"/>
            <w:tcBorders>
              <w:top w:val="nil"/>
              <w:left w:val="nil"/>
              <w:bottom w:val="single" w:color="auto" w:sz="4" w:space="0"/>
              <w:right w:val="single" w:color="auto" w:sz="4" w:space="0"/>
            </w:tcBorders>
            <w:shd w:val="clear" w:color="auto" w:fill="auto"/>
            <w:vAlign w:val="center"/>
          </w:tcPr>
          <w:p w14:paraId="64B4E303">
            <w:pPr>
              <w:widowControl/>
              <w:spacing w:line="240" w:lineRule="auto"/>
              <w:jc w:val="right"/>
              <w:rPr>
                <w:rFonts w:ascii="宋体" w:hAnsi="宋体" w:eastAsia="宋体" w:cs="宋体"/>
                <w:b/>
                <w:kern w:val="0"/>
                <w:sz w:val="22"/>
                <w:szCs w:val="22"/>
              </w:rPr>
            </w:pPr>
            <w:r>
              <w:rPr>
                <w:rFonts w:hint="eastAsia" w:ascii="宋体" w:hAnsi="宋体" w:eastAsia="宋体" w:cs="宋体"/>
                <w:b/>
                <w:kern w:val="0"/>
                <w:sz w:val="22"/>
                <w:szCs w:val="22"/>
                <w:lang w:val="en-US" w:eastAsia="zh-CN"/>
              </w:rPr>
              <w:t>305</w:t>
            </w:r>
            <w:r>
              <w:rPr>
                <w:rFonts w:hint="eastAsia" w:ascii="宋体" w:hAnsi="宋体" w:eastAsia="宋体" w:cs="宋体"/>
                <w:b/>
                <w:kern w:val="0"/>
                <w:sz w:val="22"/>
                <w:szCs w:val="22"/>
              </w:rPr>
              <w:t>　</w:t>
            </w:r>
          </w:p>
        </w:tc>
        <w:tc>
          <w:tcPr>
            <w:tcW w:w="3656" w:type="dxa"/>
            <w:tcBorders>
              <w:top w:val="nil"/>
              <w:left w:val="nil"/>
              <w:bottom w:val="single" w:color="auto" w:sz="4" w:space="0"/>
              <w:right w:val="single" w:color="auto" w:sz="4" w:space="0"/>
            </w:tcBorders>
            <w:shd w:val="clear" w:color="auto" w:fill="auto"/>
            <w:noWrap/>
            <w:vAlign w:val="center"/>
          </w:tcPr>
          <w:p w14:paraId="565C25C8">
            <w:pPr>
              <w:widowControl/>
              <w:spacing w:line="240" w:lineRule="auto"/>
              <w:jc w:val="center"/>
              <w:rPr>
                <w:rFonts w:ascii="宋体" w:hAnsi="宋体" w:eastAsia="宋体" w:cs="宋体"/>
                <w:b/>
                <w:kern w:val="0"/>
                <w:sz w:val="22"/>
                <w:szCs w:val="22"/>
              </w:rPr>
            </w:pPr>
            <w:r>
              <w:rPr>
                <w:rFonts w:hint="eastAsia" w:ascii="宋体" w:hAnsi="宋体" w:eastAsia="宋体" w:cs="宋体"/>
                <w:b/>
                <w:kern w:val="0"/>
                <w:sz w:val="22"/>
                <w:szCs w:val="22"/>
              </w:rPr>
              <w:t>支出合计</w:t>
            </w:r>
          </w:p>
        </w:tc>
        <w:tc>
          <w:tcPr>
            <w:tcW w:w="1276" w:type="dxa"/>
            <w:tcBorders>
              <w:top w:val="nil"/>
              <w:left w:val="nil"/>
              <w:bottom w:val="single" w:color="auto" w:sz="4" w:space="0"/>
              <w:right w:val="single" w:color="auto" w:sz="4" w:space="0"/>
            </w:tcBorders>
            <w:shd w:val="clear" w:color="auto" w:fill="auto"/>
            <w:vAlign w:val="center"/>
          </w:tcPr>
          <w:p w14:paraId="383E3961">
            <w:pPr>
              <w:widowControl/>
              <w:spacing w:line="240" w:lineRule="auto"/>
              <w:jc w:val="right"/>
              <w:rPr>
                <w:rFonts w:ascii="宋体" w:hAnsi="宋体" w:eastAsia="宋体" w:cs="宋体"/>
                <w:b/>
                <w:kern w:val="0"/>
                <w:sz w:val="22"/>
                <w:szCs w:val="22"/>
              </w:rPr>
            </w:pPr>
            <w:r>
              <w:rPr>
                <w:rFonts w:hint="eastAsia" w:ascii="宋体" w:hAnsi="宋体" w:eastAsia="宋体" w:cs="宋体"/>
                <w:b/>
                <w:kern w:val="0"/>
                <w:sz w:val="22"/>
                <w:szCs w:val="22"/>
                <w:lang w:val="en-US" w:eastAsia="zh-CN"/>
              </w:rPr>
              <w:t>305</w:t>
            </w:r>
            <w:r>
              <w:rPr>
                <w:rFonts w:hint="eastAsia" w:ascii="宋体" w:hAnsi="宋体" w:eastAsia="宋体" w:cs="宋体"/>
                <w:b/>
                <w:kern w:val="0"/>
                <w:sz w:val="22"/>
                <w:szCs w:val="22"/>
              </w:rPr>
              <w:t>　</w:t>
            </w:r>
          </w:p>
        </w:tc>
      </w:tr>
    </w:tbl>
    <w:p w14:paraId="1F2FB35A">
      <w:pPr>
        <w:tabs>
          <w:tab w:val="left" w:pos="7513"/>
        </w:tabs>
        <w:adjustRightInd w:val="0"/>
        <w:snapToGrid w:val="0"/>
        <w:spacing w:line="240" w:lineRule="auto"/>
        <w:outlineLvl w:val="1"/>
        <w:rPr>
          <w:rFonts w:ascii="黑体" w:hAnsi="黑体" w:eastAsia="黑体"/>
          <w:sz w:val="32"/>
          <w:szCs w:val="32"/>
        </w:rPr>
      </w:pPr>
      <w:bookmarkStart w:id="22" w:name="_Toc21772"/>
      <w:r>
        <w:rPr>
          <w:rFonts w:hint="eastAsia" w:ascii="黑体" w:hAnsi="黑体" w:eastAsia="黑体"/>
          <w:sz w:val="32"/>
          <w:szCs w:val="32"/>
        </w:rPr>
        <w:t>五、一般公共预算拨款支出预算表</w:t>
      </w:r>
      <w:bookmarkEnd w:id="21"/>
      <w:bookmarkEnd w:id="22"/>
    </w:p>
    <w:tbl>
      <w:tblPr>
        <w:tblStyle w:val="6"/>
        <w:tblW w:w="8820" w:type="dxa"/>
        <w:tblInd w:w="91" w:type="dxa"/>
        <w:tblLayout w:type="fixed"/>
        <w:tblCellMar>
          <w:top w:w="0" w:type="dxa"/>
          <w:left w:w="108" w:type="dxa"/>
          <w:bottom w:w="0" w:type="dxa"/>
          <w:right w:w="108" w:type="dxa"/>
        </w:tblCellMar>
      </w:tblPr>
      <w:tblGrid>
        <w:gridCol w:w="1230"/>
        <w:gridCol w:w="2731"/>
        <w:gridCol w:w="1669"/>
        <w:gridCol w:w="1669"/>
        <w:gridCol w:w="1521"/>
      </w:tblGrid>
      <w:tr w14:paraId="10C43A66">
        <w:tblPrEx>
          <w:tblCellMar>
            <w:top w:w="0" w:type="dxa"/>
            <w:left w:w="108" w:type="dxa"/>
            <w:bottom w:w="0" w:type="dxa"/>
            <w:right w:w="108" w:type="dxa"/>
          </w:tblCellMar>
        </w:tblPrEx>
        <w:trPr>
          <w:trHeight w:val="629" w:hRule="atLeast"/>
        </w:trPr>
        <w:tc>
          <w:tcPr>
            <w:tcW w:w="8820" w:type="dxa"/>
            <w:gridSpan w:val="5"/>
            <w:tcBorders>
              <w:top w:val="nil"/>
              <w:left w:val="nil"/>
              <w:bottom w:val="nil"/>
              <w:right w:val="nil"/>
            </w:tcBorders>
            <w:shd w:val="clear" w:color="auto" w:fill="auto"/>
            <w:noWrap/>
            <w:vAlign w:val="center"/>
          </w:tcPr>
          <w:p w14:paraId="1D483659">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2026年</w:t>
            </w:r>
            <w:r>
              <w:rPr>
                <w:rFonts w:hint="eastAsia" w:ascii="方正小标宋简体" w:hAnsi="宋体" w:eastAsia="方正小标宋简体" w:cs="宋体"/>
                <w:kern w:val="0"/>
                <w:sz w:val="32"/>
                <w:szCs w:val="32"/>
              </w:rPr>
              <w:t>度一般公共预算拨款支出预算表</w:t>
            </w:r>
          </w:p>
        </w:tc>
      </w:tr>
      <w:tr w14:paraId="682D48C3">
        <w:tblPrEx>
          <w:tblCellMar>
            <w:top w:w="0" w:type="dxa"/>
            <w:left w:w="108" w:type="dxa"/>
            <w:bottom w:w="0" w:type="dxa"/>
            <w:right w:w="108" w:type="dxa"/>
          </w:tblCellMar>
        </w:tblPrEx>
        <w:trPr>
          <w:trHeight w:val="315" w:hRule="atLeast"/>
        </w:trPr>
        <w:tc>
          <w:tcPr>
            <w:tcW w:w="1230" w:type="dxa"/>
            <w:tcBorders>
              <w:top w:val="nil"/>
              <w:left w:val="nil"/>
              <w:bottom w:val="nil"/>
              <w:right w:val="nil"/>
            </w:tcBorders>
            <w:shd w:val="clear" w:color="auto" w:fill="auto"/>
            <w:noWrap/>
            <w:vAlign w:val="center"/>
          </w:tcPr>
          <w:p w14:paraId="44B854DE">
            <w:pPr>
              <w:widowControl/>
              <w:spacing w:line="240" w:lineRule="auto"/>
              <w:jc w:val="left"/>
              <w:rPr>
                <w:rFonts w:ascii="宋体" w:hAnsi="宋体" w:eastAsia="宋体" w:cs="宋体"/>
                <w:kern w:val="0"/>
                <w:sz w:val="24"/>
                <w:szCs w:val="24"/>
              </w:rPr>
            </w:pPr>
          </w:p>
        </w:tc>
        <w:tc>
          <w:tcPr>
            <w:tcW w:w="2731" w:type="dxa"/>
            <w:tcBorders>
              <w:top w:val="nil"/>
              <w:left w:val="nil"/>
              <w:bottom w:val="nil"/>
              <w:right w:val="nil"/>
            </w:tcBorders>
            <w:shd w:val="clear" w:color="auto" w:fill="auto"/>
            <w:noWrap/>
            <w:vAlign w:val="center"/>
          </w:tcPr>
          <w:p w14:paraId="5CE69181">
            <w:pPr>
              <w:widowControl/>
              <w:spacing w:line="240" w:lineRule="auto"/>
              <w:jc w:val="left"/>
              <w:rPr>
                <w:rFonts w:ascii="宋体" w:hAnsi="宋体" w:eastAsia="宋体" w:cs="宋体"/>
                <w:kern w:val="0"/>
                <w:sz w:val="24"/>
                <w:szCs w:val="24"/>
              </w:rPr>
            </w:pPr>
          </w:p>
        </w:tc>
        <w:tc>
          <w:tcPr>
            <w:tcW w:w="1669" w:type="dxa"/>
            <w:tcBorders>
              <w:top w:val="nil"/>
              <w:left w:val="nil"/>
              <w:bottom w:val="nil"/>
              <w:right w:val="nil"/>
            </w:tcBorders>
            <w:shd w:val="clear" w:color="auto" w:fill="auto"/>
            <w:noWrap/>
            <w:vAlign w:val="center"/>
          </w:tcPr>
          <w:p w14:paraId="1B1D5BB7">
            <w:pPr>
              <w:widowControl/>
              <w:spacing w:line="240" w:lineRule="auto"/>
              <w:jc w:val="left"/>
              <w:rPr>
                <w:rFonts w:ascii="宋体" w:hAnsi="宋体" w:eastAsia="宋体" w:cs="宋体"/>
                <w:kern w:val="0"/>
                <w:sz w:val="24"/>
                <w:szCs w:val="24"/>
              </w:rPr>
            </w:pPr>
          </w:p>
        </w:tc>
        <w:tc>
          <w:tcPr>
            <w:tcW w:w="1669" w:type="dxa"/>
            <w:tcBorders>
              <w:top w:val="nil"/>
              <w:left w:val="nil"/>
              <w:bottom w:val="nil"/>
              <w:right w:val="nil"/>
            </w:tcBorders>
            <w:shd w:val="clear" w:color="auto" w:fill="auto"/>
            <w:noWrap/>
            <w:vAlign w:val="center"/>
          </w:tcPr>
          <w:p w14:paraId="1467ADA5">
            <w:pPr>
              <w:widowControl/>
              <w:spacing w:line="240" w:lineRule="auto"/>
              <w:jc w:val="left"/>
              <w:rPr>
                <w:rFonts w:ascii="宋体" w:hAnsi="宋体" w:eastAsia="宋体" w:cs="宋体"/>
                <w:kern w:val="0"/>
                <w:sz w:val="24"/>
                <w:szCs w:val="24"/>
              </w:rPr>
            </w:pPr>
          </w:p>
        </w:tc>
        <w:tc>
          <w:tcPr>
            <w:tcW w:w="1521" w:type="dxa"/>
            <w:tcBorders>
              <w:top w:val="nil"/>
              <w:left w:val="nil"/>
              <w:bottom w:val="nil"/>
              <w:right w:val="nil"/>
            </w:tcBorders>
            <w:shd w:val="clear" w:color="auto" w:fill="auto"/>
            <w:noWrap/>
            <w:vAlign w:val="center"/>
          </w:tcPr>
          <w:p w14:paraId="2F612A4F">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7E657169">
        <w:tblPrEx>
          <w:tblCellMar>
            <w:top w:w="0" w:type="dxa"/>
            <w:left w:w="108" w:type="dxa"/>
            <w:bottom w:w="0" w:type="dxa"/>
            <w:right w:w="108" w:type="dxa"/>
          </w:tblCellMar>
        </w:tblPrEx>
        <w:trPr>
          <w:trHeight w:val="412" w:hRule="atLeast"/>
        </w:trPr>
        <w:tc>
          <w:tcPr>
            <w:tcW w:w="123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38B21B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273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B90FF72">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6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9873A80">
            <w:pPr>
              <w:widowControl/>
              <w:spacing w:line="240" w:lineRule="auto"/>
              <w:jc w:val="center"/>
              <w:rPr>
                <w:rFonts w:hint="eastAsia" w:ascii="宋体" w:hAnsi="宋体" w:eastAsia="宋体" w:cs="宋体"/>
                <w:b/>
                <w:bCs/>
                <w:kern w:val="0"/>
                <w:sz w:val="22"/>
                <w:lang w:eastAsia="zh-CN"/>
              </w:rPr>
            </w:pPr>
            <w:r>
              <w:rPr>
                <w:rFonts w:hint="eastAsia" w:ascii="宋体" w:hAnsi="宋体" w:eastAsia="宋体" w:cs="宋体"/>
                <w:b/>
                <w:bCs/>
                <w:kern w:val="0"/>
                <w:sz w:val="22"/>
                <w:lang w:eastAsia="zh-CN"/>
              </w:rPr>
              <w:t>小计</w:t>
            </w:r>
          </w:p>
        </w:tc>
        <w:tc>
          <w:tcPr>
            <w:tcW w:w="3190" w:type="dxa"/>
            <w:gridSpan w:val="2"/>
            <w:tcBorders>
              <w:top w:val="single" w:color="auto" w:sz="4" w:space="0"/>
              <w:left w:val="nil"/>
              <w:bottom w:val="single" w:color="auto" w:sz="4" w:space="0"/>
              <w:right w:val="single" w:color="auto" w:sz="4" w:space="0"/>
            </w:tcBorders>
            <w:shd w:val="clear" w:color="auto" w:fill="auto"/>
            <w:noWrap/>
            <w:vAlign w:val="center"/>
          </w:tcPr>
          <w:p w14:paraId="15ACA16A">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14:paraId="3AAA8E1C">
        <w:tblPrEx>
          <w:tblCellMar>
            <w:top w:w="0" w:type="dxa"/>
            <w:left w:w="108" w:type="dxa"/>
            <w:bottom w:w="0" w:type="dxa"/>
            <w:right w:w="108" w:type="dxa"/>
          </w:tblCellMar>
        </w:tblPrEx>
        <w:trPr>
          <w:trHeight w:val="412" w:hRule="atLeast"/>
        </w:trPr>
        <w:tc>
          <w:tcPr>
            <w:tcW w:w="1230" w:type="dxa"/>
            <w:vMerge w:val="continue"/>
            <w:tcBorders>
              <w:top w:val="single" w:color="auto" w:sz="4" w:space="0"/>
              <w:left w:val="single" w:color="auto" w:sz="4" w:space="0"/>
              <w:bottom w:val="single" w:color="auto" w:sz="4" w:space="0"/>
              <w:right w:val="single" w:color="auto" w:sz="4" w:space="0"/>
            </w:tcBorders>
            <w:vAlign w:val="center"/>
          </w:tcPr>
          <w:p w14:paraId="198A0F3F">
            <w:pPr>
              <w:widowControl/>
              <w:spacing w:line="240" w:lineRule="auto"/>
              <w:jc w:val="left"/>
              <w:rPr>
                <w:rFonts w:ascii="宋体" w:hAnsi="宋体" w:eastAsia="宋体" w:cs="宋体"/>
                <w:b/>
                <w:bCs/>
                <w:kern w:val="0"/>
                <w:sz w:val="22"/>
              </w:rPr>
            </w:pPr>
          </w:p>
        </w:tc>
        <w:tc>
          <w:tcPr>
            <w:tcW w:w="2731" w:type="dxa"/>
            <w:vMerge w:val="continue"/>
            <w:tcBorders>
              <w:top w:val="single" w:color="auto" w:sz="4" w:space="0"/>
              <w:left w:val="single" w:color="auto" w:sz="4" w:space="0"/>
              <w:bottom w:val="single" w:color="auto" w:sz="4" w:space="0"/>
              <w:right w:val="single" w:color="auto" w:sz="4" w:space="0"/>
            </w:tcBorders>
            <w:vAlign w:val="center"/>
          </w:tcPr>
          <w:p w14:paraId="77533374">
            <w:pPr>
              <w:widowControl/>
              <w:spacing w:line="240" w:lineRule="auto"/>
              <w:jc w:val="left"/>
              <w:rPr>
                <w:rFonts w:ascii="宋体" w:hAnsi="宋体" w:eastAsia="宋体" w:cs="宋体"/>
                <w:b/>
                <w:bCs/>
                <w:kern w:val="0"/>
                <w:sz w:val="22"/>
              </w:rPr>
            </w:pPr>
          </w:p>
        </w:tc>
        <w:tc>
          <w:tcPr>
            <w:tcW w:w="1669" w:type="dxa"/>
            <w:vMerge w:val="continue"/>
            <w:tcBorders>
              <w:top w:val="single" w:color="auto" w:sz="4" w:space="0"/>
              <w:left w:val="single" w:color="auto" w:sz="4" w:space="0"/>
              <w:bottom w:val="single" w:color="auto" w:sz="4" w:space="0"/>
              <w:right w:val="single" w:color="auto" w:sz="4" w:space="0"/>
            </w:tcBorders>
            <w:vAlign w:val="center"/>
          </w:tcPr>
          <w:p w14:paraId="2C9B93FF">
            <w:pPr>
              <w:widowControl/>
              <w:spacing w:line="240" w:lineRule="auto"/>
              <w:jc w:val="left"/>
              <w:rPr>
                <w:rFonts w:ascii="宋体" w:hAnsi="宋体" w:eastAsia="宋体" w:cs="宋体"/>
                <w:b/>
                <w:bCs/>
                <w:kern w:val="0"/>
                <w:sz w:val="22"/>
              </w:rPr>
            </w:pPr>
          </w:p>
        </w:tc>
        <w:tc>
          <w:tcPr>
            <w:tcW w:w="1669" w:type="dxa"/>
            <w:tcBorders>
              <w:top w:val="nil"/>
              <w:left w:val="nil"/>
              <w:bottom w:val="single" w:color="auto" w:sz="4" w:space="0"/>
              <w:right w:val="single" w:color="auto" w:sz="4" w:space="0"/>
            </w:tcBorders>
            <w:shd w:val="clear" w:color="auto" w:fill="auto"/>
            <w:noWrap/>
            <w:vAlign w:val="center"/>
          </w:tcPr>
          <w:p w14:paraId="6A759AB9">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521" w:type="dxa"/>
            <w:tcBorders>
              <w:top w:val="nil"/>
              <w:left w:val="nil"/>
              <w:bottom w:val="single" w:color="auto" w:sz="4" w:space="0"/>
              <w:right w:val="single" w:color="auto" w:sz="4" w:space="0"/>
            </w:tcBorders>
            <w:shd w:val="clear" w:color="auto" w:fill="auto"/>
            <w:noWrap/>
            <w:vAlign w:val="center"/>
          </w:tcPr>
          <w:p w14:paraId="797974D2">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14:paraId="41D3C4E5">
        <w:tblPrEx>
          <w:tblCellMar>
            <w:top w:w="0" w:type="dxa"/>
            <w:left w:w="108" w:type="dxa"/>
            <w:bottom w:w="0" w:type="dxa"/>
            <w:right w:w="108" w:type="dxa"/>
          </w:tblCellMar>
        </w:tblPrEx>
        <w:trPr>
          <w:trHeight w:val="454" w:hRule="exact"/>
        </w:trPr>
        <w:tc>
          <w:tcPr>
            <w:tcW w:w="3961" w:type="dxa"/>
            <w:gridSpan w:val="2"/>
            <w:tcBorders>
              <w:top w:val="nil"/>
              <w:left w:val="single" w:color="auto" w:sz="4" w:space="0"/>
              <w:bottom w:val="single" w:color="auto" w:sz="4" w:space="0"/>
              <w:right w:val="single" w:color="auto" w:sz="4" w:space="0"/>
            </w:tcBorders>
            <w:shd w:val="clear" w:color="auto" w:fill="auto"/>
            <w:noWrap/>
            <w:vAlign w:val="center"/>
          </w:tcPr>
          <w:p w14:paraId="5711A677">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669" w:type="dxa"/>
            <w:tcBorders>
              <w:top w:val="nil"/>
              <w:left w:val="nil"/>
              <w:bottom w:val="single" w:color="auto" w:sz="4" w:space="0"/>
              <w:right w:val="single" w:color="auto" w:sz="4" w:space="0"/>
            </w:tcBorders>
            <w:shd w:val="clear" w:color="auto" w:fill="auto"/>
            <w:noWrap/>
            <w:vAlign w:val="center"/>
          </w:tcPr>
          <w:p w14:paraId="11A75D36">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305</w:t>
            </w:r>
          </w:p>
        </w:tc>
        <w:tc>
          <w:tcPr>
            <w:tcW w:w="1669" w:type="dxa"/>
            <w:tcBorders>
              <w:top w:val="nil"/>
              <w:left w:val="nil"/>
              <w:bottom w:val="single" w:color="auto" w:sz="4" w:space="0"/>
              <w:right w:val="single" w:color="auto" w:sz="4" w:space="0"/>
            </w:tcBorders>
            <w:shd w:val="clear" w:color="auto" w:fill="auto"/>
            <w:noWrap/>
            <w:vAlign w:val="center"/>
          </w:tcPr>
          <w:p w14:paraId="1F6B113E">
            <w:pPr>
              <w:widowControl/>
              <w:spacing w:line="240" w:lineRule="auto"/>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305</w:t>
            </w:r>
          </w:p>
        </w:tc>
        <w:tc>
          <w:tcPr>
            <w:tcW w:w="1521" w:type="dxa"/>
            <w:tcBorders>
              <w:top w:val="nil"/>
              <w:left w:val="nil"/>
              <w:bottom w:val="single" w:color="auto" w:sz="4" w:space="0"/>
              <w:right w:val="single" w:color="auto" w:sz="4" w:space="0"/>
            </w:tcBorders>
            <w:shd w:val="clear" w:color="auto" w:fill="auto"/>
            <w:noWrap/>
            <w:vAlign w:val="center"/>
          </w:tcPr>
          <w:p w14:paraId="21CAC982">
            <w:pPr>
              <w:widowControl/>
              <w:spacing w:line="240" w:lineRule="auto"/>
              <w:jc w:val="right"/>
              <w:rPr>
                <w:rFonts w:ascii="宋体" w:hAnsi="宋体" w:eastAsia="宋体" w:cs="宋体"/>
                <w:kern w:val="0"/>
                <w:sz w:val="22"/>
              </w:rPr>
            </w:pPr>
          </w:p>
        </w:tc>
      </w:tr>
      <w:tr w14:paraId="0474DE9B">
        <w:tblPrEx>
          <w:tblCellMar>
            <w:top w:w="0" w:type="dxa"/>
            <w:left w:w="108" w:type="dxa"/>
            <w:bottom w:w="0" w:type="dxa"/>
            <w:right w:w="108" w:type="dxa"/>
          </w:tblCellMar>
        </w:tblPrEx>
        <w:trPr>
          <w:trHeight w:val="454" w:hRule="exact"/>
        </w:trPr>
        <w:tc>
          <w:tcPr>
            <w:tcW w:w="1230" w:type="dxa"/>
            <w:tcBorders>
              <w:top w:val="nil"/>
              <w:left w:val="single" w:color="auto" w:sz="4" w:space="0"/>
              <w:bottom w:val="single" w:color="auto" w:sz="4" w:space="0"/>
              <w:right w:val="single" w:color="auto" w:sz="4" w:space="0"/>
            </w:tcBorders>
            <w:shd w:val="clear" w:color="auto" w:fill="auto"/>
            <w:noWrap/>
            <w:vAlign w:val="center"/>
          </w:tcPr>
          <w:p w14:paraId="0E936055">
            <w:pPr>
              <w:widowControl/>
              <w:spacing w:line="240" w:lineRule="auto"/>
              <w:jc w:val="center"/>
              <w:rPr>
                <w:rFonts w:hint="default" w:ascii="宋体" w:hAnsi="宋体" w:eastAsia="宋体" w:cs="宋体"/>
                <w:kern w:val="0"/>
                <w:sz w:val="22"/>
                <w:szCs w:val="22"/>
                <w:lang w:val="en-US" w:eastAsia="zh-CN" w:bidi="ar-SA"/>
              </w:rPr>
            </w:pPr>
            <w:r>
              <w:rPr>
                <w:rFonts w:hint="eastAsia" w:ascii="宋体" w:hAnsi="宋体" w:eastAsia="宋体" w:cs="宋体"/>
                <w:color w:val="000000"/>
                <w:kern w:val="0"/>
                <w:sz w:val="22"/>
                <w:lang w:val="en-US" w:eastAsia="zh-CN"/>
              </w:rPr>
              <w:t>2013950</w:t>
            </w:r>
          </w:p>
        </w:tc>
        <w:tc>
          <w:tcPr>
            <w:tcW w:w="2731" w:type="dxa"/>
            <w:tcBorders>
              <w:top w:val="nil"/>
              <w:left w:val="nil"/>
              <w:bottom w:val="single" w:color="auto" w:sz="4" w:space="0"/>
              <w:right w:val="single" w:color="auto" w:sz="4" w:space="0"/>
            </w:tcBorders>
            <w:shd w:val="clear" w:color="auto" w:fill="auto"/>
            <w:noWrap/>
            <w:vAlign w:val="center"/>
          </w:tcPr>
          <w:p w14:paraId="18E81422">
            <w:pPr>
              <w:widowControl/>
              <w:spacing w:line="240" w:lineRule="auto"/>
              <w:jc w:val="center"/>
              <w:rPr>
                <w:rFonts w:ascii="宋体" w:hAnsi="宋体" w:eastAsia="宋体" w:cs="宋体"/>
                <w:kern w:val="0"/>
                <w:sz w:val="22"/>
                <w:szCs w:val="22"/>
                <w:lang w:val="en-US" w:eastAsia="zh-CN" w:bidi="ar-SA"/>
              </w:rPr>
            </w:pPr>
            <w:r>
              <w:rPr>
                <w:rFonts w:hint="eastAsia" w:ascii="宋体" w:hAnsi="宋体" w:eastAsia="宋体" w:cs="宋体"/>
                <w:color w:val="000000"/>
                <w:kern w:val="0"/>
                <w:sz w:val="22"/>
                <w:lang w:eastAsia="zh-CN"/>
              </w:rPr>
              <w:t>事业运行</w:t>
            </w:r>
          </w:p>
        </w:tc>
        <w:tc>
          <w:tcPr>
            <w:tcW w:w="1669" w:type="dxa"/>
            <w:tcBorders>
              <w:top w:val="nil"/>
              <w:left w:val="nil"/>
              <w:bottom w:val="single" w:color="auto" w:sz="4" w:space="0"/>
              <w:right w:val="single" w:color="auto" w:sz="4" w:space="0"/>
            </w:tcBorders>
            <w:shd w:val="clear" w:color="auto" w:fill="auto"/>
            <w:noWrap/>
            <w:vAlign w:val="center"/>
          </w:tcPr>
          <w:p w14:paraId="55F69982">
            <w:pPr>
              <w:widowControl/>
              <w:spacing w:line="240" w:lineRule="auto"/>
              <w:jc w:val="right"/>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84</w:t>
            </w:r>
            <w:r>
              <w:rPr>
                <w:rFonts w:hint="eastAsia" w:ascii="宋体" w:hAnsi="宋体" w:eastAsia="宋体" w:cs="宋体"/>
                <w:color w:val="000000"/>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0FD3255A">
            <w:pPr>
              <w:widowControl/>
              <w:spacing w:line="240" w:lineRule="auto"/>
              <w:jc w:val="right"/>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84</w:t>
            </w:r>
            <w:r>
              <w:rPr>
                <w:rFonts w:hint="eastAsia" w:ascii="宋体" w:hAnsi="宋体" w:eastAsia="宋体" w:cs="宋体"/>
                <w:color w:val="000000"/>
                <w:kern w:val="0"/>
                <w:sz w:val="22"/>
              </w:rPr>
              <w:t>　</w:t>
            </w:r>
          </w:p>
        </w:tc>
        <w:tc>
          <w:tcPr>
            <w:tcW w:w="1521" w:type="dxa"/>
            <w:tcBorders>
              <w:top w:val="nil"/>
              <w:left w:val="nil"/>
              <w:bottom w:val="single" w:color="auto" w:sz="4" w:space="0"/>
              <w:right w:val="single" w:color="auto" w:sz="4" w:space="0"/>
            </w:tcBorders>
            <w:shd w:val="clear" w:color="auto" w:fill="auto"/>
            <w:noWrap/>
            <w:vAlign w:val="center"/>
          </w:tcPr>
          <w:p w14:paraId="7772C024">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69056C17">
        <w:tblPrEx>
          <w:tblCellMar>
            <w:top w:w="0" w:type="dxa"/>
            <w:left w:w="108" w:type="dxa"/>
            <w:bottom w:w="0" w:type="dxa"/>
            <w:right w:w="108" w:type="dxa"/>
          </w:tblCellMar>
        </w:tblPrEx>
        <w:trPr>
          <w:trHeight w:val="674" w:hRule="exact"/>
        </w:trPr>
        <w:tc>
          <w:tcPr>
            <w:tcW w:w="1230" w:type="dxa"/>
            <w:tcBorders>
              <w:top w:val="nil"/>
              <w:left w:val="single" w:color="auto" w:sz="4" w:space="0"/>
              <w:bottom w:val="single" w:color="auto" w:sz="4" w:space="0"/>
              <w:right w:val="single" w:color="auto" w:sz="4" w:space="0"/>
            </w:tcBorders>
            <w:shd w:val="clear" w:color="auto" w:fill="auto"/>
            <w:noWrap/>
            <w:vAlign w:val="center"/>
          </w:tcPr>
          <w:p w14:paraId="29B09239">
            <w:pPr>
              <w:widowControl/>
              <w:spacing w:line="240" w:lineRule="auto"/>
              <w:jc w:val="center"/>
              <w:rPr>
                <w:rFonts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rPr>
              <w:t>2120199</w:t>
            </w:r>
          </w:p>
        </w:tc>
        <w:tc>
          <w:tcPr>
            <w:tcW w:w="2731" w:type="dxa"/>
            <w:tcBorders>
              <w:top w:val="nil"/>
              <w:left w:val="nil"/>
              <w:bottom w:val="single" w:color="auto" w:sz="4" w:space="0"/>
              <w:right w:val="single" w:color="auto" w:sz="4" w:space="0"/>
            </w:tcBorders>
            <w:shd w:val="clear" w:color="auto" w:fill="auto"/>
            <w:noWrap/>
            <w:vAlign w:val="center"/>
          </w:tcPr>
          <w:p w14:paraId="25387327">
            <w:pPr>
              <w:widowControl/>
              <w:spacing w:line="240" w:lineRule="auto"/>
              <w:jc w:val="center"/>
              <w:rPr>
                <w:rFonts w:ascii="宋体" w:hAnsi="宋体" w:eastAsia="宋体" w:cs="宋体"/>
                <w:kern w:val="0"/>
                <w:sz w:val="22"/>
                <w:szCs w:val="22"/>
                <w:lang w:val="en-US" w:eastAsia="zh-CN" w:bidi="ar-SA"/>
              </w:rPr>
            </w:pPr>
            <w:r>
              <w:rPr>
                <w:rFonts w:hint="eastAsia" w:ascii="宋体" w:hAnsi="宋体" w:eastAsia="宋体" w:cs="宋体"/>
                <w:kern w:val="0"/>
                <w:sz w:val="22"/>
                <w:szCs w:val="22"/>
                <w:lang w:eastAsia="zh-CN"/>
              </w:rPr>
              <w:t>其他城乡社区管理事务支出</w:t>
            </w:r>
          </w:p>
        </w:tc>
        <w:tc>
          <w:tcPr>
            <w:tcW w:w="1669" w:type="dxa"/>
            <w:tcBorders>
              <w:top w:val="nil"/>
              <w:left w:val="nil"/>
              <w:bottom w:val="single" w:color="auto" w:sz="4" w:space="0"/>
              <w:right w:val="single" w:color="auto" w:sz="4" w:space="0"/>
            </w:tcBorders>
            <w:shd w:val="clear" w:color="auto" w:fill="auto"/>
            <w:noWrap/>
            <w:vAlign w:val="center"/>
          </w:tcPr>
          <w:p w14:paraId="6C20D742">
            <w:pPr>
              <w:widowControl/>
              <w:spacing w:line="240" w:lineRule="auto"/>
              <w:jc w:val="right"/>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111</w:t>
            </w:r>
            <w:r>
              <w:rPr>
                <w:rFonts w:hint="eastAsia" w:ascii="宋体" w:hAnsi="宋体" w:eastAsia="宋体" w:cs="宋体"/>
                <w:color w:val="000000"/>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3BEAF2BA">
            <w:pPr>
              <w:widowControl/>
              <w:tabs>
                <w:tab w:val="left" w:pos="319"/>
                <w:tab w:val="right" w:pos="1504"/>
              </w:tabs>
              <w:spacing w:line="240" w:lineRule="auto"/>
              <w:jc w:val="right"/>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ab/>
            </w:r>
            <w:r>
              <w:rPr>
                <w:rFonts w:hint="eastAsia" w:ascii="宋体" w:hAnsi="宋体" w:eastAsia="宋体" w:cs="宋体"/>
                <w:color w:val="000000"/>
                <w:kern w:val="0"/>
                <w:sz w:val="22"/>
                <w:lang w:val="en-US" w:eastAsia="zh-CN"/>
              </w:rPr>
              <w:t>111</w:t>
            </w:r>
            <w:r>
              <w:rPr>
                <w:rFonts w:hint="eastAsia" w:ascii="宋体" w:hAnsi="宋体" w:eastAsia="宋体" w:cs="宋体"/>
                <w:color w:val="000000"/>
                <w:kern w:val="0"/>
                <w:sz w:val="22"/>
              </w:rPr>
              <w:t>　</w:t>
            </w:r>
          </w:p>
        </w:tc>
        <w:tc>
          <w:tcPr>
            <w:tcW w:w="1521" w:type="dxa"/>
            <w:tcBorders>
              <w:top w:val="nil"/>
              <w:left w:val="nil"/>
              <w:bottom w:val="single" w:color="auto" w:sz="4" w:space="0"/>
              <w:right w:val="single" w:color="auto" w:sz="4" w:space="0"/>
            </w:tcBorders>
            <w:shd w:val="clear" w:color="auto" w:fill="auto"/>
            <w:noWrap/>
            <w:vAlign w:val="center"/>
          </w:tcPr>
          <w:p w14:paraId="06C94C89">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7A9CBAAA">
        <w:tblPrEx>
          <w:tblCellMar>
            <w:top w:w="0" w:type="dxa"/>
            <w:left w:w="108" w:type="dxa"/>
            <w:bottom w:w="0" w:type="dxa"/>
            <w:right w:w="108" w:type="dxa"/>
          </w:tblCellMar>
        </w:tblPrEx>
        <w:trPr>
          <w:trHeight w:val="454" w:hRule="exact"/>
        </w:trPr>
        <w:tc>
          <w:tcPr>
            <w:tcW w:w="1230" w:type="dxa"/>
            <w:tcBorders>
              <w:top w:val="nil"/>
              <w:left w:val="single" w:color="auto" w:sz="4" w:space="0"/>
              <w:bottom w:val="single" w:color="auto" w:sz="4" w:space="0"/>
              <w:right w:val="single" w:color="auto" w:sz="4" w:space="0"/>
            </w:tcBorders>
            <w:shd w:val="clear" w:color="auto" w:fill="auto"/>
            <w:noWrap/>
            <w:vAlign w:val="center"/>
          </w:tcPr>
          <w:p w14:paraId="50871328">
            <w:pPr>
              <w:widowControl/>
              <w:spacing w:line="240" w:lineRule="auto"/>
              <w:jc w:val="center"/>
              <w:rPr>
                <w:rFonts w:ascii="宋体" w:hAnsi="宋体" w:eastAsia="宋体" w:cs="宋体"/>
                <w:kern w:val="0"/>
                <w:sz w:val="24"/>
                <w:szCs w:val="24"/>
                <w:lang w:val="en-US" w:eastAsia="zh-CN" w:bidi="ar-SA"/>
              </w:rPr>
            </w:pPr>
            <w:r>
              <w:rPr>
                <w:rFonts w:hint="eastAsia" w:ascii="宋体" w:hAnsi="宋体" w:eastAsia="宋体" w:cs="宋体"/>
                <w:kern w:val="0"/>
                <w:sz w:val="22"/>
                <w:szCs w:val="22"/>
                <w:lang w:val="en-US" w:eastAsia="zh-CN"/>
              </w:rPr>
              <w:t>2139999</w:t>
            </w:r>
          </w:p>
        </w:tc>
        <w:tc>
          <w:tcPr>
            <w:tcW w:w="2731" w:type="dxa"/>
            <w:tcBorders>
              <w:top w:val="nil"/>
              <w:left w:val="nil"/>
              <w:bottom w:val="single" w:color="auto" w:sz="4" w:space="0"/>
              <w:right w:val="single" w:color="auto" w:sz="4" w:space="0"/>
            </w:tcBorders>
            <w:shd w:val="clear" w:color="auto" w:fill="auto"/>
            <w:noWrap/>
            <w:vAlign w:val="center"/>
          </w:tcPr>
          <w:p w14:paraId="0D353965">
            <w:pPr>
              <w:widowControl/>
              <w:spacing w:line="240" w:lineRule="auto"/>
              <w:jc w:val="center"/>
              <w:rPr>
                <w:rFonts w:ascii="宋体" w:hAnsi="宋体" w:eastAsia="宋体" w:cs="宋体"/>
                <w:kern w:val="0"/>
                <w:sz w:val="24"/>
                <w:szCs w:val="24"/>
                <w:lang w:val="en-US" w:eastAsia="zh-CN" w:bidi="ar-SA"/>
              </w:rPr>
            </w:pPr>
            <w:r>
              <w:rPr>
                <w:rFonts w:hint="eastAsia" w:ascii="宋体" w:hAnsi="宋体" w:eastAsia="宋体" w:cs="宋体"/>
                <w:kern w:val="0"/>
                <w:sz w:val="22"/>
                <w:szCs w:val="22"/>
                <w:lang w:eastAsia="zh-CN"/>
              </w:rPr>
              <w:t>其他农林水支出</w:t>
            </w:r>
          </w:p>
        </w:tc>
        <w:tc>
          <w:tcPr>
            <w:tcW w:w="1669" w:type="dxa"/>
            <w:tcBorders>
              <w:top w:val="nil"/>
              <w:left w:val="nil"/>
              <w:bottom w:val="single" w:color="auto" w:sz="4" w:space="0"/>
              <w:right w:val="single" w:color="auto" w:sz="4" w:space="0"/>
            </w:tcBorders>
            <w:shd w:val="clear" w:color="auto" w:fill="auto"/>
            <w:noWrap/>
            <w:vAlign w:val="center"/>
          </w:tcPr>
          <w:p w14:paraId="73CE7CA5">
            <w:pPr>
              <w:widowControl/>
              <w:spacing w:line="240" w:lineRule="auto"/>
              <w:jc w:val="right"/>
              <w:rPr>
                <w:rFonts w:ascii="宋体" w:hAnsi="宋体" w:eastAsia="宋体" w:cs="宋体"/>
                <w:kern w:val="0"/>
                <w:sz w:val="24"/>
                <w:szCs w:val="24"/>
                <w:lang w:val="en-US" w:eastAsia="zh-CN" w:bidi="ar-SA"/>
              </w:rPr>
            </w:pPr>
            <w:r>
              <w:rPr>
                <w:rFonts w:hint="eastAsia" w:ascii="宋体" w:hAnsi="宋体" w:eastAsia="宋体" w:cs="宋体"/>
                <w:color w:val="000000"/>
                <w:kern w:val="0"/>
                <w:sz w:val="22"/>
                <w:lang w:val="en-US" w:eastAsia="zh-CN"/>
              </w:rPr>
              <w:t>110</w:t>
            </w:r>
            <w:r>
              <w:rPr>
                <w:rFonts w:hint="eastAsia" w:ascii="宋体" w:hAnsi="宋体" w:eastAsia="宋体" w:cs="宋体"/>
                <w:color w:val="000000"/>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177A7415">
            <w:pPr>
              <w:widowControl/>
              <w:spacing w:line="240" w:lineRule="auto"/>
              <w:jc w:val="right"/>
              <w:rPr>
                <w:rFonts w:ascii="宋体" w:hAnsi="宋体" w:eastAsia="宋体" w:cs="宋体"/>
                <w:kern w:val="0"/>
                <w:sz w:val="24"/>
                <w:szCs w:val="24"/>
                <w:lang w:val="en-US" w:eastAsia="zh-CN" w:bidi="ar-SA"/>
              </w:rPr>
            </w:pPr>
            <w:r>
              <w:rPr>
                <w:rFonts w:hint="eastAsia" w:ascii="宋体" w:hAnsi="宋体" w:eastAsia="宋体" w:cs="宋体"/>
                <w:color w:val="000000"/>
                <w:kern w:val="0"/>
                <w:sz w:val="22"/>
                <w:lang w:val="en-US" w:eastAsia="zh-CN"/>
              </w:rPr>
              <w:t>110</w:t>
            </w:r>
            <w:r>
              <w:rPr>
                <w:rFonts w:hint="eastAsia" w:ascii="宋体" w:hAnsi="宋体" w:eastAsia="宋体" w:cs="宋体"/>
                <w:color w:val="000000"/>
                <w:kern w:val="0"/>
                <w:sz w:val="22"/>
              </w:rPr>
              <w:t>　</w:t>
            </w:r>
          </w:p>
        </w:tc>
        <w:tc>
          <w:tcPr>
            <w:tcW w:w="1521" w:type="dxa"/>
            <w:tcBorders>
              <w:top w:val="nil"/>
              <w:left w:val="nil"/>
              <w:bottom w:val="single" w:color="auto" w:sz="4" w:space="0"/>
              <w:right w:val="single" w:color="auto" w:sz="4" w:space="0"/>
            </w:tcBorders>
            <w:shd w:val="clear" w:color="auto" w:fill="auto"/>
            <w:noWrap/>
            <w:vAlign w:val="center"/>
          </w:tcPr>
          <w:p w14:paraId="74F3FEB5">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7B8066B2">
        <w:tblPrEx>
          <w:tblCellMar>
            <w:top w:w="0" w:type="dxa"/>
            <w:left w:w="108" w:type="dxa"/>
            <w:bottom w:w="0" w:type="dxa"/>
            <w:right w:w="108" w:type="dxa"/>
          </w:tblCellMar>
        </w:tblPrEx>
        <w:trPr>
          <w:trHeight w:val="454" w:hRule="exact"/>
        </w:trPr>
        <w:tc>
          <w:tcPr>
            <w:tcW w:w="1230" w:type="dxa"/>
            <w:tcBorders>
              <w:top w:val="nil"/>
              <w:left w:val="single" w:color="auto" w:sz="4" w:space="0"/>
              <w:bottom w:val="single" w:color="auto" w:sz="4" w:space="0"/>
              <w:right w:val="single" w:color="auto" w:sz="4" w:space="0"/>
            </w:tcBorders>
            <w:shd w:val="clear" w:color="auto" w:fill="auto"/>
            <w:noWrap/>
            <w:vAlign w:val="center"/>
          </w:tcPr>
          <w:p w14:paraId="108A2CB2">
            <w:pPr>
              <w:widowControl/>
              <w:spacing w:line="240" w:lineRule="auto"/>
              <w:jc w:val="center"/>
              <w:rPr>
                <w:rFonts w:ascii="宋体" w:hAnsi="宋体" w:eastAsia="宋体" w:cs="宋体"/>
                <w:kern w:val="0"/>
                <w:sz w:val="22"/>
              </w:rPr>
            </w:pPr>
          </w:p>
        </w:tc>
        <w:tc>
          <w:tcPr>
            <w:tcW w:w="2731" w:type="dxa"/>
            <w:tcBorders>
              <w:top w:val="nil"/>
              <w:left w:val="nil"/>
              <w:bottom w:val="single" w:color="auto" w:sz="4" w:space="0"/>
              <w:right w:val="single" w:color="auto" w:sz="4" w:space="0"/>
            </w:tcBorders>
            <w:shd w:val="clear" w:color="auto" w:fill="auto"/>
            <w:noWrap/>
            <w:vAlign w:val="center"/>
          </w:tcPr>
          <w:p w14:paraId="07177C52">
            <w:pPr>
              <w:widowControl/>
              <w:spacing w:line="240" w:lineRule="auto"/>
              <w:jc w:val="both"/>
              <w:rPr>
                <w:rFonts w:ascii="宋体" w:hAnsi="宋体" w:eastAsia="宋体" w:cs="宋体"/>
                <w:kern w:val="0"/>
                <w:sz w:val="22"/>
              </w:rPr>
            </w:pPr>
            <w:r>
              <w:rPr>
                <w:rFonts w:hint="eastAsia" w:ascii="宋体" w:hAnsi="宋体" w:eastAsia="宋体" w:cs="宋体"/>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53DCCF87">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1960570E">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521" w:type="dxa"/>
            <w:tcBorders>
              <w:top w:val="nil"/>
              <w:left w:val="nil"/>
              <w:bottom w:val="single" w:color="auto" w:sz="4" w:space="0"/>
              <w:right w:val="single" w:color="auto" w:sz="4" w:space="0"/>
            </w:tcBorders>
            <w:shd w:val="clear" w:color="auto" w:fill="auto"/>
            <w:noWrap/>
            <w:vAlign w:val="center"/>
          </w:tcPr>
          <w:p w14:paraId="34992CB3">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417AFD25">
        <w:tblPrEx>
          <w:tblCellMar>
            <w:top w:w="0" w:type="dxa"/>
            <w:left w:w="108" w:type="dxa"/>
            <w:bottom w:w="0" w:type="dxa"/>
            <w:right w:w="108" w:type="dxa"/>
          </w:tblCellMar>
        </w:tblPrEx>
        <w:trPr>
          <w:trHeight w:val="454" w:hRule="exact"/>
        </w:trPr>
        <w:tc>
          <w:tcPr>
            <w:tcW w:w="1230" w:type="dxa"/>
            <w:tcBorders>
              <w:top w:val="nil"/>
              <w:left w:val="single" w:color="auto" w:sz="4" w:space="0"/>
              <w:bottom w:val="single" w:color="auto" w:sz="4" w:space="0"/>
              <w:right w:val="single" w:color="auto" w:sz="4" w:space="0"/>
            </w:tcBorders>
            <w:shd w:val="clear" w:color="auto" w:fill="auto"/>
            <w:noWrap/>
            <w:vAlign w:val="center"/>
          </w:tcPr>
          <w:p w14:paraId="66A1AA98">
            <w:pPr>
              <w:widowControl/>
              <w:spacing w:line="240" w:lineRule="auto"/>
              <w:jc w:val="center"/>
              <w:rPr>
                <w:rFonts w:ascii="宋体" w:hAnsi="宋体" w:eastAsia="宋体" w:cs="宋体"/>
                <w:kern w:val="0"/>
                <w:sz w:val="22"/>
              </w:rPr>
            </w:pPr>
          </w:p>
        </w:tc>
        <w:tc>
          <w:tcPr>
            <w:tcW w:w="2731" w:type="dxa"/>
            <w:tcBorders>
              <w:top w:val="nil"/>
              <w:left w:val="nil"/>
              <w:bottom w:val="single" w:color="auto" w:sz="4" w:space="0"/>
              <w:right w:val="single" w:color="auto" w:sz="4" w:space="0"/>
            </w:tcBorders>
            <w:shd w:val="clear" w:color="auto" w:fill="auto"/>
            <w:noWrap/>
            <w:vAlign w:val="center"/>
          </w:tcPr>
          <w:p w14:paraId="55EFA3C3">
            <w:pPr>
              <w:widowControl/>
              <w:spacing w:line="240" w:lineRule="auto"/>
              <w:jc w:val="both"/>
              <w:rPr>
                <w:rFonts w:ascii="宋体" w:hAnsi="宋体" w:eastAsia="宋体" w:cs="宋体"/>
                <w:kern w:val="0"/>
                <w:sz w:val="22"/>
              </w:rPr>
            </w:pPr>
            <w:r>
              <w:rPr>
                <w:rFonts w:hint="eastAsia" w:ascii="宋体" w:hAnsi="宋体" w:eastAsia="宋体" w:cs="宋体"/>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5981EFAB">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081C612E">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521" w:type="dxa"/>
            <w:tcBorders>
              <w:top w:val="nil"/>
              <w:left w:val="nil"/>
              <w:bottom w:val="single" w:color="auto" w:sz="4" w:space="0"/>
              <w:right w:val="single" w:color="auto" w:sz="4" w:space="0"/>
            </w:tcBorders>
            <w:shd w:val="clear" w:color="auto" w:fill="auto"/>
            <w:noWrap/>
            <w:vAlign w:val="center"/>
          </w:tcPr>
          <w:p w14:paraId="6E29145A">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3105E304">
        <w:tblPrEx>
          <w:tblCellMar>
            <w:top w:w="0" w:type="dxa"/>
            <w:left w:w="108" w:type="dxa"/>
            <w:bottom w:w="0" w:type="dxa"/>
            <w:right w:w="108" w:type="dxa"/>
          </w:tblCellMar>
        </w:tblPrEx>
        <w:trPr>
          <w:trHeight w:val="454" w:hRule="exact"/>
        </w:trPr>
        <w:tc>
          <w:tcPr>
            <w:tcW w:w="1230" w:type="dxa"/>
            <w:tcBorders>
              <w:top w:val="nil"/>
              <w:left w:val="single" w:color="auto" w:sz="4" w:space="0"/>
              <w:bottom w:val="single" w:color="auto" w:sz="4" w:space="0"/>
              <w:right w:val="single" w:color="auto" w:sz="4" w:space="0"/>
            </w:tcBorders>
            <w:shd w:val="clear" w:color="auto" w:fill="auto"/>
            <w:noWrap/>
            <w:vAlign w:val="center"/>
          </w:tcPr>
          <w:p w14:paraId="288E98BF">
            <w:pPr>
              <w:widowControl/>
              <w:spacing w:line="240" w:lineRule="auto"/>
              <w:jc w:val="center"/>
              <w:rPr>
                <w:rFonts w:ascii="宋体" w:hAnsi="宋体" w:eastAsia="宋体" w:cs="宋体"/>
                <w:kern w:val="0"/>
                <w:sz w:val="22"/>
              </w:rPr>
            </w:pPr>
          </w:p>
        </w:tc>
        <w:tc>
          <w:tcPr>
            <w:tcW w:w="2731" w:type="dxa"/>
            <w:tcBorders>
              <w:top w:val="nil"/>
              <w:left w:val="nil"/>
              <w:bottom w:val="single" w:color="auto" w:sz="4" w:space="0"/>
              <w:right w:val="single" w:color="auto" w:sz="4" w:space="0"/>
            </w:tcBorders>
            <w:shd w:val="clear" w:color="auto" w:fill="auto"/>
            <w:noWrap/>
            <w:vAlign w:val="center"/>
          </w:tcPr>
          <w:p w14:paraId="04A5C500">
            <w:pPr>
              <w:widowControl/>
              <w:spacing w:line="240" w:lineRule="auto"/>
              <w:jc w:val="both"/>
              <w:rPr>
                <w:rFonts w:ascii="宋体" w:hAnsi="宋体" w:eastAsia="宋体" w:cs="宋体"/>
                <w:kern w:val="0"/>
                <w:sz w:val="22"/>
              </w:rPr>
            </w:pPr>
            <w:r>
              <w:rPr>
                <w:rFonts w:hint="eastAsia" w:ascii="宋体" w:hAnsi="宋体" w:eastAsia="宋体" w:cs="宋体"/>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5DEF4F1B">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04E29A6F">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521" w:type="dxa"/>
            <w:tcBorders>
              <w:top w:val="nil"/>
              <w:left w:val="nil"/>
              <w:bottom w:val="single" w:color="auto" w:sz="4" w:space="0"/>
              <w:right w:val="single" w:color="auto" w:sz="4" w:space="0"/>
            </w:tcBorders>
            <w:shd w:val="clear" w:color="auto" w:fill="auto"/>
            <w:noWrap/>
            <w:vAlign w:val="center"/>
          </w:tcPr>
          <w:p w14:paraId="66D74510">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5D8C8935">
        <w:tblPrEx>
          <w:tblCellMar>
            <w:top w:w="0" w:type="dxa"/>
            <w:left w:w="108" w:type="dxa"/>
            <w:bottom w:w="0" w:type="dxa"/>
            <w:right w:w="108" w:type="dxa"/>
          </w:tblCellMar>
        </w:tblPrEx>
        <w:trPr>
          <w:trHeight w:val="454" w:hRule="exact"/>
        </w:trPr>
        <w:tc>
          <w:tcPr>
            <w:tcW w:w="1230" w:type="dxa"/>
            <w:tcBorders>
              <w:top w:val="nil"/>
              <w:left w:val="single" w:color="auto" w:sz="4" w:space="0"/>
              <w:bottom w:val="single" w:color="auto" w:sz="4" w:space="0"/>
              <w:right w:val="single" w:color="auto" w:sz="4" w:space="0"/>
            </w:tcBorders>
            <w:shd w:val="clear" w:color="auto" w:fill="auto"/>
            <w:noWrap/>
            <w:vAlign w:val="center"/>
          </w:tcPr>
          <w:p w14:paraId="66C9E55A">
            <w:pPr>
              <w:widowControl/>
              <w:spacing w:line="240" w:lineRule="auto"/>
              <w:jc w:val="center"/>
              <w:rPr>
                <w:rFonts w:ascii="宋体" w:hAnsi="宋体" w:eastAsia="宋体" w:cs="宋体"/>
                <w:kern w:val="0"/>
                <w:sz w:val="22"/>
              </w:rPr>
            </w:pPr>
          </w:p>
        </w:tc>
        <w:tc>
          <w:tcPr>
            <w:tcW w:w="2731" w:type="dxa"/>
            <w:tcBorders>
              <w:top w:val="nil"/>
              <w:left w:val="nil"/>
              <w:bottom w:val="single" w:color="auto" w:sz="4" w:space="0"/>
              <w:right w:val="single" w:color="auto" w:sz="4" w:space="0"/>
            </w:tcBorders>
            <w:shd w:val="clear" w:color="auto" w:fill="auto"/>
            <w:noWrap/>
            <w:vAlign w:val="center"/>
          </w:tcPr>
          <w:p w14:paraId="3E8AFC4B">
            <w:pPr>
              <w:widowControl/>
              <w:spacing w:line="240" w:lineRule="auto"/>
              <w:jc w:val="both"/>
              <w:rPr>
                <w:rFonts w:ascii="宋体" w:hAnsi="宋体" w:eastAsia="宋体" w:cs="宋体"/>
                <w:kern w:val="0"/>
                <w:sz w:val="22"/>
              </w:rPr>
            </w:pPr>
            <w:r>
              <w:rPr>
                <w:rFonts w:hint="eastAsia" w:ascii="宋体" w:hAnsi="宋体" w:eastAsia="宋体" w:cs="宋体"/>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59659767">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4F62F292">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521" w:type="dxa"/>
            <w:tcBorders>
              <w:top w:val="nil"/>
              <w:left w:val="nil"/>
              <w:bottom w:val="single" w:color="auto" w:sz="4" w:space="0"/>
              <w:right w:val="single" w:color="auto" w:sz="4" w:space="0"/>
            </w:tcBorders>
            <w:shd w:val="clear" w:color="auto" w:fill="auto"/>
            <w:noWrap/>
            <w:vAlign w:val="center"/>
          </w:tcPr>
          <w:p w14:paraId="1488A869">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39CCCEB4">
        <w:tblPrEx>
          <w:tblCellMar>
            <w:top w:w="0" w:type="dxa"/>
            <w:left w:w="108" w:type="dxa"/>
            <w:bottom w:w="0" w:type="dxa"/>
            <w:right w:w="108" w:type="dxa"/>
          </w:tblCellMar>
        </w:tblPrEx>
        <w:trPr>
          <w:trHeight w:val="454" w:hRule="exact"/>
        </w:trPr>
        <w:tc>
          <w:tcPr>
            <w:tcW w:w="1230" w:type="dxa"/>
            <w:tcBorders>
              <w:top w:val="nil"/>
              <w:left w:val="single" w:color="auto" w:sz="4" w:space="0"/>
              <w:bottom w:val="single" w:color="auto" w:sz="4" w:space="0"/>
              <w:right w:val="single" w:color="auto" w:sz="4" w:space="0"/>
            </w:tcBorders>
            <w:shd w:val="clear" w:color="auto" w:fill="auto"/>
            <w:noWrap/>
            <w:vAlign w:val="center"/>
          </w:tcPr>
          <w:p w14:paraId="61E6BF0E">
            <w:pPr>
              <w:widowControl/>
              <w:spacing w:line="240" w:lineRule="auto"/>
              <w:jc w:val="center"/>
              <w:rPr>
                <w:rFonts w:ascii="宋体" w:hAnsi="宋体" w:eastAsia="宋体" w:cs="宋体"/>
                <w:kern w:val="0"/>
                <w:sz w:val="22"/>
              </w:rPr>
            </w:pPr>
          </w:p>
        </w:tc>
        <w:tc>
          <w:tcPr>
            <w:tcW w:w="2731" w:type="dxa"/>
            <w:tcBorders>
              <w:top w:val="nil"/>
              <w:left w:val="nil"/>
              <w:bottom w:val="single" w:color="auto" w:sz="4" w:space="0"/>
              <w:right w:val="single" w:color="auto" w:sz="4" w:space="0"/>
            </w:tcBorders>
            <w:shd w:val="clear" w:color="auto" w:fill="auto"/>
            <w:noWrap/>
            <w:vAlign w:val="center"/>
          </w:tcPr>
          <w:p w14:paraId="29E5E9D1">
            <w:pPr>
              <w:widowControl/>
              <w:spacing w:line="240" w:lineRule="auto"/>
              <w:jc w:val="both"/>
              <w:rPr>
                <w:rFonts w:ascii="宋体" w:hAnsi="宋体" w:eastAsia="宋体" w:cs="宋体"/>
                <w:kern w:val="0"/>
                <w:sz w:val="22"/>
              </w:rPr>
            </w:pPr>
            <w:r>
              <w:rPr>
                <w:rFonts w:hint="eastAsia" w:ascii="宋体" w:hAnsi="宋体" w:eastAsia="宋体" w:cs="宋体"/>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489F212A">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5E625C5B">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521" w:type="dxa"/>
            <w:tcBorders>
              <w:top w:val="nil"/>
              <w:left w:val="nil"/>
              <w:bottom w:val="single" w:color="auto" w:sz="4" w:space="0"/>
              <w:right w:val="single" w:color="auto" w:sz="4" w:space="0"/>
            </w:tcBorders>
            <w:shd w:val="clear" w:color="auto" w:fill="auto"/>
            <w:noWrap/>
            <w:vAlign w:val="center"/>
          </w:tcPr>
          <w:p w14:paraId="2A0D01BD">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5343B6AF">
        <w:tblPrEx>
          <w:tblCellMar>
            <w:top w:w="0" w:type="dxa"/>
            <w:left w:w="108" w:type="dxa"/>
            <w:bottom w:w="0" w:type="dxa"/>
            <w:right w:w="108" w:type="dxa"/>
          </w:tblCellMar>
        </w:tblPrEx>
        <w:trPr>
          <w:trHeight w:val="454" w:hRule="exact"/>
        </w:trPr>
        <w:tc>
          <w:tcPr>
            <w:tcW w:w="1230" w:type="dxa"/>
            <w:tcBorders>
              <w:top w:val="nil"/>
              <w:left w:val="single" w:color="auto" w:sz="4" w:space="0"/>
              <w:bottom w:val="single" w:color="auto" w:sz="4" w:space="0"/>
              <w:right w:val="single" w:color="auto" w:sz="4" w:space="0"/>
            </w:tcBorders>
            <w:shd w:val="clear" w:color="auto" w:fill="auto"/>
            <w:noWrap/>
            <w:vAlign w:val="center"/>
          </w:tcPr>
          <w:p w14:paraId="7870E1FD">
            <w:pPr>
              <w:widowControl/>
              <w:spacing w:line="240" w:lineRule="auto"/>
              <w:jc w:val="center"/>
              <w:rPr>
                <w:rFonts w:ascii="宋体" w:hAnsi="宋体" w:eastAsia="宋体" w:cs="宋体"/>
                <w:kern w:val="0"/>
                <w:sz w:val="22"/>
              </w:rPr>
            </w:pPr>
          </w:p>
        </w:tc>
        <w:tc>
          <w:tcPr>
            <w:tcW w:w="2731" w:type="dxa"/>
            <w:tcBorders>
              <w:top w:val="nil"/>
              <w:left w:val="nil"/>
              <w:bottom w:val="single" w:color="auto" w:sz="4" w:space="0"/>
              <w:right w:val="single" w:color="auto" w:sz="4" w:space="0"/>
            </w:tcBorders>
            <w:shd w:val="clear" w:color="auto" w:fill="auto"/>
            <w:noWrap/>
            <w:vAlign w:val="center"/>
          </w:tcPr>
          <w:p w14:paraId="2E9D8EF4">
            <w:pPr>
              <w:widowControl/>
              <w:spacing w:line="240" w:lineRule="auto"/>
              <w:jc w:val="both"/>
              <w:rPr>
                <w:rFonts w:ascii="宋体" w:hAnsi="宋体" w:eastAsia="宋体" w:cs="宋体"/>
                <w:kern w:val="0"/>
                <w:sz w:val="22"/>
              </w:rPr>
            </w:pPr>
            <w:r>
              <w:rPr>
                <w:rFonts w:hint="eastAsia" w:ascii="宋体" w:hAnsi="宋体" w:eastAsia="宋体" w:cs="宋体"/>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6ED6475E">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170E0EC3">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521" w:type="dxa"/>
            <w:tcBorders>
              <w:top w:val="nil"/>
              <w:left w:val="nil"/>
              <w:bottom w:val="single" w:color="auto" w:sz="4" w:space="0"/>
              <w:right w:val="single" w:color="auto" w:sz="4" w:space="0"/>
            </w:tcBorders>
            <w:shd w:val="clear" w:color="auto" w:fill="auto"/>
            <w:noWrap/>
            <w:vAlign w:val="center"/>
          </w:tcPr>
          <w:p w14:paraId="767A0352">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22C5ED6F">
        <w:tblPrEx>
          <w:tblCellMar>
            <w:top w:w="0" w:type="dxa"/>
            <w:left w:w="108" w:type="dxa"/>
            <w:bottom w:w="0" w:type="dxa"/>
            <w:right w:w="108" w:type="dxa"/>
          </w:tblCellMar>
        </w:tblPrEx>
        <w:trPr>
          <w:trHeight w:val="454" w:hRule="exact"/>
        </w:trPr>
        <w:tc>
          <w:tcPr>
            <w:tcW w:w="1230" w:type="dxa"/>
            <w:tcBorders>
              <w:top w:val="nil"/>
              <w:left w:val="single" w:color="auto" w:sz="4" w:space="0"/>
              <w:bottom w:val="single" w:color="auto" w:sz="4" w:space="0"/>
              <w:right w:val="single" w:color="auto" w:sz="4" w:space="0"/>
            </w:tcBorders>
            <w:shd w:val="clear" w:color="auto" w:fill="auto"/>
            <w:noWrap/>
            <w:vAlign w:val="center"/>
          </w:tcPr>
          <w:p w14:paraId="2B467F85">
            <w:pPr>
              <w:widowControl/>
              <w:spacing w:line="240" w:lineRule="auto"/>
              <w:jc w:val="center"/>
              <w:rPr>
                <w:rFonts w:ascii="宋体" w:hAnsi="宋体" w:eastAsia="宋体" w:cs="宋体"/>
                <w:kern w:val="0"/>
                <w:sz w:val="22"/>
              </w:rPr>
            </w:pPr>
          </w:p>
        </w:tc>
        <w:tc>
          <w:tcPr>
            <w:tcW w:w="2731" w:type="dxa"/>
            <w:tcBorders>
              <w:top w:val="nil"/>
              <w:left w:val="nil"/>
              <w:bottom w:val="single" w:color="auto" w:sz="4" w:space="0"/>
              <w:right w:val="single" w:color="auto" w:sz="4" w:space="0"/>
            </w:tcBorders>
            <w:shd w:val="clear" w:color="auto" w:fill="auto"/>
            <w:noWrap/>
            <w:vAlign w:val="center"/>
          </w:tcPr>
          <w:p w14:paraId="478B6AB3">
            <w:pPr>
              <w:widowControl/>
              <w:spacing w:line="240" w:lineRule="auto"/>
              <w:jc w:val="both"/>
              <w:rPr>
                <w:rFonts w:ascii="宋体" w:hAnsi="宋体" w:eastAsia="宋体" w:cs="宋体"/>
                <w:kern w:val="0"/>
                <w:sz w:val="22"/>
              </w:rPr>
            </w:pPr>
            <w:r>
              <w:rPr>
                <w:rFonts w:hint="eastAsia" w:ascii="宋体" w:hAnsi="宋体" w:eastAsia="宋体" w:cs="宋体"/>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28236833">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669" w:type="dxa"/>
            <w:tcBorders>
              <w:top w:val="nil"/>
              <w:left w:val="nil"/>
              <w:bottom w:val="single" w:color="auto" w:sz="4" w:space="0"/>
              <w:right w:val="single" w:color="auto" w:sz="4" w:space="0"/>
            </w:tcBorders>
            <w:shd w:val="clear" w:color="auto" w:fill="auto"/>
            <w:noWrap/>
            <w:vAlign w:val="center"/>
          </w:tcPr>
          <w:p w14:paraId="765F25DB">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521" w:type="dxa"/>
            <w:tcBorders>
              <w:top w:val="nil"/>
              <w:left w:val="nil"/>
              <w:bottom w:val="single" w:color="auto" w:sz="4" w:space="0"/>
              <w:right w:val="single" w:color="auto" w:sz="4" w:space="0"/>
            </w:tcBorders>
            <w:shd w:val="clear" w:color="auto" w:fill="auto"/>
            <w:noWrap/>
            <w:vAlign w:val="center"/>
          </w:tcPr>
          <w:p w14:paraId="7C9999DC">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bl>
    <w:p w14:paraId="7A24DC1B">
      <w:pPr>
        <w:tabs>
          <w:tab w:val="left" w:pos="7513"/>
        </w:tabs>
        <w:adjustRightInd w:val="0"/>
        <w:snapToGrid w:val="0"/>
        <w:spacing w:line="360" w:lineRule="auto"/>
        <w:rPr>
          <w:rFonts w:ascii="黑体" w:hAnsi="黑体" w:eastAsia="黑体"/>
          <w:sz w:val="32"/>
          <w:szCs w:val="32"/>
        </w:rPr>
        <w:sectPr>
          <w:pgSz w:w="11906" w:h="16838"/>
          <w:pgMar w:top="1440" w:right="1531" w:bottom="1440" w:left="1531" w:header="851" w:footer="992" w:gutter="0"/>
          <w:pgNumType w:fmt="decimal"/>
          <w:cols w:space="0" w:num="1"/>
          <w:rtlGutter w:val="0"/>
          <w:docGrid w:type="lines" w:linePitch="315" w:charSpace="0"/>
        </w:sectPr>
      </w:pPr>
    </w:p>
    <w:p w14:paraId="2FC1BD52">
      <w:pPr>
        <w:tabs>
          <w:tab w:val="left" w:pos="7513"/>
        </w:tabs>
        <w:adjustRightInd w:val="0"/>
        <w:snapToGrid w:val="0"/>
        <w:spacing w:line="240" w:lineRule="auto"/>
        <w:outlineLvl w:val="1"/>
        <w:rPr>
          <w:rFonts w:ascii="黑体" w:hAnsi="黑体" w:eastAsia="黑体"/>
          <w:sz w:val="32"/>
          <w:szCs w:val="32"/>
        </w:rPr>
      </w:pPr>
      <w:bookmarkStart w:id="23" w:name="_Toc27554"/>
      <w:bookmarkStart w:id="24" w:name="_Toc16040"/>
      <w:r>
        <w:rPr>
          <w:rFonts w:hint="eastAsia" w:ascii="黑体" w:hAnsi="黑体" w:eastAsia="黑体"/>
          <w:sz w:val="32"/>
          <w:szCs w:val="32"/>
        </w:rPr>
        <w:t>六、政府性基金预算拨款支出预算表</w:t>
      </w:r>
      <w:bookmarkEnd w:id="23"/>
      <w:bookmarkEnd w:id="24"/>
    </w:p>
    <w:tbl>
      <w:tblPr>
        <w:tblStyle w:val="6"/>
        <w:tblW w:w="8967" w:type="dxa"/>
        <w:tblInd w:w="91" w:type="dxa"/>
        <w:tblLayout w:type="fixed"/>
        <w:tblCellMar>
          <w:top w:w="0" w:type="dxa"/>
          <w:left w:w="108" w:type="dxa"/>
          <w:bottom w:w="0" w:type="dxa"/>
          <w:right w:w="108" w:type="dxa"/>
        </w:tblCellMar>
      </w:tblPr>
      <w:tblGrid>
        <w:gridCol w:w="1193"/>
        <w:gridCol w:w="3960"/>
        <w:gridCol w:w="1245"/>
        <w:gridCol w:w="1290"/>
        <w:gridCol w:w="1279"/>
      </w:tblGrid>
      <w:tr w14:paraId="7ED6BF66">
        <w:tblPrEx>
          <w:tblCellMar>
            <w:top w:w="0" w:type="dxa"/>
            <w:left w:w="108" w:type="dxa"/>
            <w:bottom w:w="0" w:type="dxa"/>
            <w:right w:w="108" w:type="dxa"/>
          </w:tblCellMar>
        </w:tblPrEx>
        <w:trPr>
          <w:trHeight w:val="529" w:hRule="atLeast"/>
        </w:trPr>
        <w:tc>
          <w:tcPr>
            <w:tcW w:w="8967" w:type="dxa"/>
            <w:gridSpan w:val="5"/>
            <w:tcBorders>
              <w:top w:val="nil"/>
              <w:left w:val="nil"/>
              <w:bottom w:val="nil"/>
              <w:right w:val="nil"/>
            </w:tcBorders>
            <w:shd w:val="clear" w:color="auto" w:fill="auto"/>
            <w:noWrap/>
            <w:vAlign w:val="center"/>
          </w:tcPr>
          <w:p w14:paraId="1B8155DD">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2026年</w:t>
            </w:r>
            <w:r>
              <w:rPr>
                <w:rFonts w:hint="eastAsia" w:ascii="方正小标宋简体" w:hAnsi="宋体" w:eastAsia="方正小标宋简体" w:cs="宋体"/>
                <w:kern w:val="0"/>
                <w:sz w:val="32"/>
                <w:szCs w:val="32"/>
              </w:rPr>
              <w:t>度政府性基金预算拨款支出预算表</w:t>
            </w:r>
          </w:p>
        </w:tc>
      </w:tr>
      <w:tr w14:paraId="56BBD929">
        <w:tblPrEx>
          <w:tblCellMar>
            <w:top w:w="0" w:type="dxa"/>
            <w:left w:w="108" w:type="dxa"/>
            <w:bottom w:w="0" w:type="dxa"/>
            <w:right w:w="108" w:type="dxa"/>
          </w:tblCellMar>
        </w:tblPrEx>
        <w:trPr>
          <w:trHeight w:val="285" w:hRule="atLeast"/>
        </w:trPr>
        <w:tc>
          <w:tcPr>
            <w:tcW w:w="1193" w:type="dxa"/>
            <w:tcBorders>
              <w:top w:val="nil"/>
              <w:left w:val="nil"/>
              <w:bottom w:val="nil"/>
              <w:right w:val="nil"/>
            </w:tcBorders>
            <w:shd w:val="clear" w:color="auto" w:fill="auto"/>
            <w:noWrap/>
            <w:vAlign w:val="center"/>
          </w:tcPr>
          <w:p w14:paraId="691F07C5">
            <w:pPr>
              <w:widowControl/>
              <w:spacing w:line="240" w:lineRule="auto"/>
              <w:jc w:val="left"/>
              <w:rPr>
                <w:rFonts w:ascii="宋体" w:hAnsi="宋体" w:eastAsia="宋体" w:cs="宋体"/>
                <w:kern w:val="0"/>
                <w:sz w:val="24"/>
                <w:szCs w:val="24"/>
              </w:rPr>
            </w:pPr>
          </w:p>
        </w:tc>
        <w:tc>
          <w:tcPr>
            <w:tcW w:w="3960" w:type="dxa"/>
            <w:tcBorders>
              <w:top w:val="nil"/>
              <w:left w:val="nil"/>
              <w:bottom w:val="nil"/>
              <w:right w:val="nil"/>
            </w:tcBorders>
            <w:shd w:val="clear" w:color="auto" w:fill="auto"/>
            <w:noWrap/>
            <w:vAlign w:val="center"/>
          </w:tcPr>
          <w:p w14:paraId="0AF34BD1">
            <w:pPr>
              <w:widowControl/>
              <w:spacing w:line="240" w:lineRule="auto"/>
              <w:jc w:val="left"/>
              <w:rPr>
                <w:rFonts w:ascii="宋体" w:hAnsi="宋体" w:eastAsia="宋体" w:cs="宋体"/>
                <w:kern w:val="0"/>
                <w:sz w:val="24"/>
                <w:szCs w:val="24"/>
              </w:rPr>
            </w:pPr>
          </w:p>
        </w:tc>
        <w:tc>
          <w:tcPr>
            <w:tcW w:w="1245" w:type="dxa"/>
            <w:tcBorders>
              <w:top w:val="nil"/>
              <w:left w:val="nil"/>
              <w:bottom w:val="nil"/>
              <w:right w:val="nil"/>
            </w:tcBorders>
            <w:shd w:val="clear" w:color="auto" w:fill="auto"/>
            <w:noWrap/>
            <w:vAlign w:val="center"/>
          </w:tcPr>
          <w:p w14:paraId="237EBB35">
            <w:pPr>
              <w:widowControl/>
              <w:spacing w:line="240" w:lineRule="auto"/>
              <w:jc w:val="left"/>
              <w:rPr>
                <w:rFonts w:ascii="宋体" w:hAnsi="宋体" w:eastAsia="宋体" w:cs="宋体"/>
                <w:kern w:val="0"/>
                <w:sz w:val="24"/>
                <w:szCs w:val="24"/>
              </w:rPr>
            </w:pPr>
          </w:p>
        </w:tc>
        <w:tc>
          <w:tcPr>
            <w:tcW w:w="1290" w:type="dxa"/>
            <w:tcBorders>
              <w:top w:val="nil"/>
              <w:left w:val="nil"/>
              <w:bottom w:val="nil"/>
              <w:right w:val="nil"/>
            </w:tcBorders>
            <w:shd w:val="clear" w:color="auto" w:fill="auto"/>
            <w:noWrap/>
            <w:vAlign w:val="center"/>
          </w:tcPr>
          <w:p w14:paraId="0D3E3B8E">
            <w:pPr>
              <w:widowControl/>
              <w:spacing w:line="240" w:lineRule="auto"/>
              <w:jc w:val="left"/>
              <w:rPr>
                <w:rFonts w:ascii="宋体" w:hAnsi="宋体" w:eastAsia="宋体" w:cs="宋体"/>
                <w:kern w:val="0"/>
                <w:sz w:val="24"/>
                <w:szCs w:val="24"/>
              </w:rPr>
            </w:pPr>
          </w:p>
        </w:tc>
        <w:tc>
          <w:tcPr>
            <w:tcW w:w="1279" w:type="dxa"/>
            <w:tcBorders>
              <w:top w:val="nil"/>
              <w:left w:val="nil"/>
              <w:bottom w:val="nil"/>
              <w:right w:val="nil"/>
            </w:tcBorders>
            <w:shd w:val="clear" w:color="auto" w:fill="auto"/>
            <w:noWrap/>
            <w:vAlign w:val="center"/>
          </w:tcPr>
          <w:p w14:paraId="560F70E2">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18FA17AB">
        <w:tblPrEx>
          <w:tblCellMar>
            <w:top w:w="0" w:type="dxa"/>
            <w:left w:w="108" w:type="dxa"/>
            <w:bottom w:w="0" w:type="dxa"/>
            <w:right w:w="108" w:type="dxa"/>
          </w:tblCellMar>
        </w:tblPrEx>
        <w:trPr>
          <w:trHeight w:val="402" w:hRule="atLeast"/>
        </w:trPr>
        <w:tc>
          <w:tcPr>
            <w:tcW w:w="119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16694C0">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39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F41C5BB">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2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EA50D6F">
            <w:pPr>
              <w:widowControl/>
              <w:spacing w:line="240" w:lineRule="auto"/>
              <w:jc w:val="center"/>
              <w:rPr>
                <w:rFonts w:hint="eastAsia" w:ascii="宋体" w:hAnsi="宋体" w:eastAsia="宋体" w:cs="宋体"/>
                <w:b/>
                <w:bCs/>
                <w:kern w:val="0"/>
                <w:sz w:val="22"/>
                <w:lang w:eastAsia="zh-CN"/>
              </w:rPr>
            </w:pPr>
            <w:r>
              <w:rPr>
                <w:rFonts w:hint="eastAsia" w:ascii="宋体" w:hAnsi="宋体" w:eastAsia="宋体" w:cs="宋体"/>
                <w:b/>
                <w:bCs/>
                <w:kern w:val="0"/>
                <w:sz w:val="22"/>
                <w:lang w:eastAsia="zh-CN"/>
              </w:rPr>
              <w:t>小计</w:t>
            </w:r>
          </w:p>
        </w:tc>
        <w:tc>
          <w:tcPr>
            <w:tcW w:w="2569" w:type="dxa"/>
            <w:gridSpan w:val="2"/>
            <w:tcBorders>
              <w:top w:val="single" w:color="auto" w:sz="4" w:space="0"/>
              <w:left w:val="nil"/>
              <w:bottom w:val="single" w:color="auto" w:sz="4" w:space="0"/>
              <w:right w:val="single" w:color="auto" w:sz="4" w:space="0"/>
            </w:tcBorders>
            <w:shd w:val="clear" w:color="auto" w:fill="auto"/>
            <w:noWrap/>
            <w:vAlign w:val="center"/>
          </w:tcPr>
          <w:p w14:paraId="55DD182E">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14:paraId="3881055F">
        <w:tblPrEx>
          <w:tblCellMar>
            <w:top w:w="0" w:type="dxa"/>
            <w:left w:w="108" w:type="dxa"/>
            <w:bottom w:w="0" w:type="dxa"/>
            <w:right w:w="108" w:type="dxa"/>
          </w:tblCellMar>
        </w:tblPrEx>
        <w:trPr>
          <w:trHeight w:val="402" w:hRule="atLeast"/>
        </w:trPr>
        <w:tc>
          <w:tcPr>
            <w:tcW w:w="1193" w:type="dxa"/>
            <w:vMerge w:val="continue"/>
            <w:tcBorders>
              <w:top w:val="single" w:color="auto" w:sz="4" w:space="0"/>
              <w:left w:val="single" w:color="auto" w:sz="4" w:space="0"/>
              <w:bottom w:val="single" w:color="auto" w:sz="4" w:space="0"/>
              <w:right w:val="single" w:color="auto" w:sz="4" w:space="0"/>
            </w:tcBorders>
            <w:vAlign w:val="center"/>
          </w:tcPr>
          <w:p w14:paraId="778222BC">
            <w:pPr>
              <w:widowControl/>
              <w:spacing w:line="240" w:lineRule="auto"/>
              <w:jc w:val="left"/>
              <w:rPr>
                <w:rFonts w:ascii="宋体" w:hAnsi="宋体" w:eastAsia="宋体" w:cs="宋体"/>
                <w:b/>
                <w:bCs/>
                <w:kern w:val="0"/>
                <w:sz w:val="22"/>
              </w:rPr>
            </w:pPr>
          </w:p>
        </w:tc>
        <w:tc>
          <w:tcPr>
            <w:tcW w:w="3960" w:type="dxa"/>
            <w:vMerge w:val="continue"/>
            <w:tcBorders>
              <w:top w:val="single" w:color="auto" w:sz="4" w:space="0"/>
              <w:left w:val="single" w:color="auto" w:sz="4" w:space="0"/>
              <w:bottom w:val="single" w:color="auto" w:sz="4" w:space="0"/>
              <w:right w:val="single" w:color="auto" w:sz="4" w:space="0"/>
            </w:tcBorders>
            <w:vAlign w:val="center"/>
          </w:tcPr>
          <w:p w14:paraId="1AF023D4">
            <w:pPr>
              <w:widowControl/>
              <w:spacing w:line="240" w:lineRule="auto"/>
              <w:jc w:val="left"/>
              <w:rPr>
                <w:rFonts w:ascii="宋体" w:hAnsi="宋体" w:eastAsia="宋体" w:cs="宋体"/>
                <w:b/>
                <w:bCs/>
                <w:kern w:val="0"/>
                <w:sz w:val="22"/>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21AAB67D">
            <w:pPr>
              <w:widowControl/>
              <w:spacing w:line="240" w:lineRule="auto"/>
              <w:jc w:val="left"/>
              <w:rPr>
                <w:rFonts w:ascii="宋体" w:hAnsi="宋体" w:eastAsia="宋体" w:cs="宋体"/>
                <w:b/>
                <w:bCs/>
                <w:kern w:val="0"/>
                <w:sz w:val="22"/>
              </w:rPr>
            </w:pPr>
          </w:p>
        </w:tc>
        <w:tc>
          <w:tcPr>
            <w:tcW w:w="1290" w:type="dxa"/>
            <w:tcBorders>
              <w:top w:val="nil"/>
              <w:left w:val="nil"/>
              <w:bottom w:val="single" w:color="auto" w:sz="4" w:space="0"/>
              <w:right w:val="single" w:color="auto" w:sz="4" w:space="0"/>
            </w:tcBorders>
            <w:shd w:val="clear" w:color="auto" w:fill="auto"/>
            <w:noWrap/>
            <w:vAlign w:val="center"/>
          </w:tcPr>
          <w:p w14:paraId="0BBD32AD">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279" w:type="dxa"/>
            <w:tcBorders>
              <w:top w:val="nil"/>
              <w:left w:val="nil"/>
              <w:bottom w:val="single" w:color="auto" w:sz="4" w:space="0"/>
              <w:right w:val="single" w:color="auto" w:sz="4" w:space="0"/>
            </w:tcBorders>
            <w:shd w:val="clear" w:color="auto" w:fill="auto"/>
            <w:noWrap/>
            <w:vAlign w:val="center"/>
          </w:tcPr>
          <w:p w14:paraId="534E778F">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14:paraId="679845C6">
        <w:tblPrEx>
          <w:tblCellMar>
            <w:top w:w="0" w:type="dxa"/>
            <w:left w:w="108" w:type="dxa"/>
            <w:bottom w:w="0" w:type="dxa"/>
            <w:right w:w="108" w:type="dxa"/>
          </w:tblCellMar>
        </w:tblPrEx>
        <w:trPr>
          <w:trHeight w:val="454" w:hRule="exact"/>
        </w:trPr>
        <w:tc>
          <w:tcPr>
            <w:tcW w:w="5153" w:type="dxa"/>
            <w:gridSpan w:val="2"/>
            <w:tcBorders>
              <w:top w:val="nil"/>
              <w:left w:val="single" w:color="auto" w:sz="4" w:space="0"/>
              <w:bottom w:val="single" w:color="auto" w:sz="4" w:space="0"/>
              <w:right w:val="single" w:color="auto" w:sz="4" w:space="0"/>
            </w:tcBorders>
            <w:shd w:val="clear" w:color="auto" w:fill="auto"/>
            <w:noWrap/>
            <w:vAlign w:val="center"/>
          </w:tcPr>
          <w:p w14:paraId="19DE30CC">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245" w:type="dxa"/>
            <w:tcBorders>
              <w:top w:val="nil"/>
              <w:left w:val="nil"/>
              <w:bottom w:val="single" w:color="auto" w:sz="4" w:space="0"/>
              <w:right w:val="single" w:color="auto" w:sz="4" w:space="0"/>
            </w:tcBorders>
            <w:shd w:val="clear" w:color="auto" w:fill="auto"/>
            <w:noWrap/>
            <w:vAlign w:val="center"/>
          </w:tcPr>
          <w:p w14:paraId="128BED2C">
            <w:pPr>
              <w:widowControl/>
              <w:spacing w:line="240" w:lineRule="auto"/>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290" w:type="dxa"/>
            <w:tcBorders>
              <w:top w:val="nil"/>
              <w:left w:val="nil"/>
              <w:bottom w:val="single" w:color="auto" w:sz="4" w:space="0"/>
              <w:right w:val="single" w:color="auto" w:sz="4" w:space="0"/>
            </w:tcBorders>
            <w:shd w:val="clear" w:color="auto" w:fill="auto"/>
            <w:noWrap/>
            <w:vAlign w:val="center"/>
          </w:tcPr>
          <w:p w14:paraId="085D1429">
            <w:pPr>
              <w:widowControl/>
              <w:spacing w:line="240" w:lineRule="auto"/>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279" w:type="dxa"/>
            <w:tcBorders>
              <w:top w:val="nil"/>
              <w:left w:val="nil"/>
              <w:bottom w:val="single" w:color="auto" w:sz="4" w:space="0"/>
              <w:right w:val="single" w:color="auto" w:sz="4" w:space="0"/>
            </w:tcBorders>
            <w:shd w:val="clear" w:color="auto" w:fill="auto"/>
            <w:noWrap/>
            <w:vAlign w:val="center"/>
          </w:tcPr>
          <w:p w14:paraId="16F46A59">
            <w:pPr>
              <w:widowControl/>
              <w:spacing w:line="240" w:lineRule="auto"/>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r>
      <w:tr w14:paraId="5DC015FE">
        <w:tblPrEx>
          <w:tblCellMar>
            <w:top w:w="0" w:type="dxa"/>
            <w:left w:w="108" w:type="dxa"/>
            <w:bottom w:w="0" w:type="dxa"/>
            <w:right w:w="108" w:type="dxa"/>
          </w:tblCellMar>
        </w:tblPrEx>
        <w:trPr>
          <w:trHeight w:val="454" w:hRule="exact"/>
        </w:trPr>
        <w:tc>
          <w:tcPr>
            <w:tcW w:w="1193" w:type="dxa"/>
            <w:tcBorders>
              <w:top w:val="nil"/>
              <w:left w:val="single" w:color="auto" w:sz="4" w:space="0"/>
              <w:bottom w:val="single" w:color="auto" w:sz="4" w:space="0"/>
              <w:right w:val="single" w:color="auto" w:sz="4" w:space="0"/>
            </w:tcBorders>
            <w:shd w:val="clear" w:color="auto" w:fill="auto"/>
            <w:noWrap/>
            <w:vAlign w:val="center"/>
          </w:tcPr>
          <w:p w14:paraId="27D88F5C">
            <w:pPr>
              <w:widowControl/>
              <w:spacing w:line="240" w:lineRule="auto"/>
              <w:jc w:val="center"/>
              <w:rPr>
                <w:rFonts w:ascii="宋体" w:hAnsi="宋体" w:eastAsia="宋体" w:cs="宋体"/>
                <w:kern w:val="0"/>
                <w:sz w:val="22"/>
              </w:rPr>
            </w:pPr>
          </w:p>
        </w:tc>
        <w:tc>
          <w:tcPr>
            <w:tcW w:w="3960" w:type="dxa"/>
            <w:tcBorders>
              <w:top w:val="nil"/>
              <w:left w:val="nil"/>
              <w:bottom w:val="single" w:color="auto" w:sz="4" w:space="0"/>
              <w:right w:val="single" w:color="auto" w:sz="4" w:space="0"/>
            </w:tcBorders>
            <w:shd w:val="clear" w:color="auto" w:fill="auto"/>
            <w:noWrap/>
            <w:vAlign w:val="center"/>
          </w:tcPr>
          <w:p w14:paraId="1EB0D41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245" w:type="dxa"/>
            <w:tcBorders>
              <w:top w:val="nil"/>
              <w:left w:val="nil"/>
              <w:bottom w:val="single" w:color="auto" w:sz="4" w:space="0"/>
              <w:right w:val="single" w:color="auto" w:sz="4" w:space="0"/>
            </w:tcBorders>
            <w:shd w:val="clear" w:color="auto" w:fill="auto"/>
            <w:noWrap/>
            <w:vAlign w:val="center"/>
          </w:tcPr>
          <w:p w14:paraId="4D01F365">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90" w:type="dxa"/>
            <w:tcBorders>
              <w:top w:val="nil"/>
              <w:left w:val="nil"/>
              <w:bottom w:val="single" w:color="auto" w:sz="4" w:space="0"/>
              <w:right w:val="single" w:color="auto" w:sz="4" w:space="0"/>
            </w:tcBorders>
            <w:shd w:val="clear" w:color="auto" w:fill="auto"/>
            <w:noWrap/>
            <w:vAlign w:val="center"/>
          </w:tcPr>
          <w:p w14:paraId="2E7A3D0F">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79" w:type="dxa"/>
            <w:tcBorders>
              <w:top w:val="nil"/>
              <w:left w:val="nil"/>
              <w:bottom w:val="single" w:color="auto" w:sz="4" w:space="0"/>
              <w:right w:val="single" w:color="auto" w:sz="4" w:space="0"/>
            </w:tcBorders>
            <w:shd w:val="clear" w:color="auto" w:fill="auto"/>
            <w:noWrap/>
            <w:vAlign w:val="center"/>
          </w:tcPr>
          <w:p w14:paraId="70BC01EF">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3FAB96D6">
        <w:tblPrEx>
          <w:tblCellMar>
            <w:top w:w="0" w:type="dxa"/>
            <w:left w:w="108" w:type="dxa"/>
            <w:bottom w:w="0" w:type="dxa"/>
            <w:right w:w="108" w:type="dxa"/>
          </w:tblCellMar>
        </w:tblPrEx>
        <w:trPr>
          <w:trHeight w:val="454" w:hRule="exact"/>
        </w:trPr>
        <w:tc>
          <w:tcPr>
            <w:tcW w:w="1193" w:type="dxa"/>
            <w:tcBorders>
              <w:top w:val="nil"/>
              <w:left w:val="single" w:color="auto" w:sz="4" w:space="0"/>
              <w:bottom w:val="single" w:color="auto" w:sz="4" w:space="0"/>
              <w:right w:val="single" w:color="auto" w:sz="4" w:space="0"/>
            </w:tcBorders>
            <w:shd w:val="clear" w:color="auto" w:fill="auto"/>
            <w:noWrap/>
            <w:vAlign w:val="center"/>
          </w:tcPr>
          <w:p w14:paraId="38F29611">
            <w:pPr>
              <w:widowControl/>
              <w:spacing w:line="240" w:lineRule="auto"/>
              <w:jc w:val="center"/>
              <w:rPr>
                <w:rFonts w:ascii="宋体" w:hAnsi="宋体" w:eastAsia="宋体" w:cs="宋体"/>
                <w:kern w:val="0"/>
                <w:sz w:val="22"/>
              </w:rPr>
            </w:pPr>
          </w:p>
        </w:tc>
        <w:tc>
          <w:tcPr>
            <w:tcW w:w="3960" w:type="dxa"/>
            <w:tcBorders>
              <w:top w:val="nil"/>
              <w:left w:val="nil"/>
              <w:bottom w:val="single" w:color="auto" w:sz="4" w:space="0"/>
              <w:right w:val="single" w:color="auto" w:sz="4" w:space="0"/>
            </w:tcBorders>
            <w:shd w:val="clear" w:color="auto" w:fill="auto"/>
            <w:noWrap/>
            <w:vAlign w:val="center"/>
          </w:tcPr>
          <w:p w14:paraId="2C3D1C2D">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245" w:type="dxa"/>
            <w:tcBorders>
              <w:top w:val="nil"/>
              <w:left w:val="nil"/>
              <w:bottom w:val="single" w:color="auto" w:sz="4" w:space="0"/>
              <w:right w:val="single" w:color="auto" w:sz="4" w:space="0"/>
            </w:tcBorders>
            <w:shd w:val="clear" w:color="auto" w:fill="auto"/>
            <w:noWrap/>
            <w:vAlign w:val="center"/>
          </w:tcPr>
          <w:p w14:paraId="573047F3">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90" w:type="dxa"/>
            <w:tcBorders>
              <w:top w:val="nil"/>
              <w:left w:val="nil"/>
              <w:bottom w:val="single" w:color="auto" w:sz="4" w:space="0"/>
              <w:right w:val="single" w:color="auto" w:sz="4" w:space="0"/>
            </w:tcBorders>
            <w:shd w:val="clear" w:color="auto" w:fill="auto"/>
            <w:noWrap/>
            <w:vAlign w:val="center"/>
          </w:tcPr>
          <w:p w14:paraId="08D5267A">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79" w:type="dxa"/>
            <w:tcBorders>
              <w:top w:val="nil"/>
              <w:left w:val="nil"/>
              <w:bottom w:val="single" w:color="auto" w:sz="4" w:space="0"/>
              <w:right w:val="single" w:color="auto" w:sz="4" w:space="0"/>
            </w:tcBorders>
            <w:shd w:val="clear" w:color="auto" w:fill="auto"/>
            <w:noWrap/>
            <w:vAlign w:val="center"/>
          </w:tcPr>
          <w:p w14:paraId="343251AE">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15745374">
        <w:tblPrEx>
          <w:tblCellMar>
            <w:top w:w="0" w:type="dxa"/>
            <w:left w:w="108" w:type="dxa"/>
            <w:bottom w:w="0" w:type="dxa"/>
            <w:right w:w="108" w:type="dxa"/>
          </w:tblCellMar>
        </w:tblPrEx>
        <w:trPr>
          <w:trHeight w:val="454" w:hRule="exact"/>
        </w:trPr>
        <w:tc>
          <w:tcPr>
            <w:tcW w:w="1193" w:type="dxa"/>
            <w:tcBorders>
              <w:top w:val="nil"/>
              <w:left w:val="single" w:color="auto" w:sz="4" w:space="0"/>
              <w:bottom w:val="single" w:color="auto" w:sz="4" w:space="0"/>
              <w:right w:val="single" w:color="auto" w:sz="4" w:space="0"/>
            </w:tcBorders>
            <w:shd w:val="clear" w:color="auto" w:fill="auto"/>
            <w:noWrap/>
            <w:vAlign w:val="center"/>
          </w:tcPr>
          <w:p w14:paraId="71EB7F98">
            <w:pPr>
              <w:widowControl/>
              <w:spacing w:line="240" w:lineRule="auto"/>
              <w:jc w:val="center"/>
              <w:rPr>
                <w:rFonts w:ascii="宋体" w:hAnsi="宋体" w:eastAsia="宋体" w:cs="宋体"/>
                <w:kern w:val="0"/>
                <w:sz w:val="22"/>
              </w:rPr>
            </w:pPr>
          </w:p>
        </w:tc>
        <w:tc>
          <w:tcPr>
            <w:tcW w:w="3960" w:type="dxa"/>
            <w:tcBorders>
              <w:top w:val="nil"/>
              <w:left w:val="nil"/>
              <w:bottom w:val="single" w:color="auto" w:sz="4" w:space="0"/>
              <w:right w:val="single" w:color="auto" w:sz="4" w:space="0"/>
            </w:tcBorders>
            <w:shd w:val="clear" w:color="auto" w:fill="auto"/>
            <w:noWrap/>
            <w:vAlign w:val="bottom"/>
          </w:tcPr>
          <w:p w14:paraId="0B042DA9">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245" w:type="dxa"/>
            <w:tcBorders>
              <w:top w:val="nil"/>
              <w:left w:val="nil"/>
              <w:bottom w:val="single" w:color="auto" w:sz="4" w:space="0"/>
              <w:right w:val="single" w:color="auto" w:sz="4" w:space="0"/>
            </w:tcBorders>
            <w:shd w:val="clear" w:color="auto" w:fill="auto"/>
            <w:noWrap/>
            <w:vAlign w:val="center"/>
          </w:tcPr>
          <w:p w14:paraId="53ACDB78">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90" w:type="dxa"/>
            <w:tcBorders>
              <w:top w:val="nil"/>
              <w:left w:val="nil"/>
              <w:bottom w:val="single" w:color="auto" w:sz="4" w:space="0"/>
              <w:right w:val="single" w:color="auto" w:sz="4" w:space="0"/>
            </w:tcBorders>
            <w:shd w:val="clear" w:color="auto" w:fill="auto"/>
            <w:noWrap/>
            <w:vAlign w:val="center"/>
          </w:tcPr>
          <w:p w14:paraId="641AEA20">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79" w:type="dxa"/>
            <w:tcBorders>
              <w:top w:val="nil"/>
              <w:left w:val="nil"/>
              <w:bottom w:val="single" w:color="auto" w:sz="4" w:space="0"/>
              <w:right w:val="single" w:color="auto" w:sz="4" w:space="0"/>
            </w:tcBorders>
            <w:shd w:val="clear" w:color="auto" w:fill="auto"/>
            <w:noWrap/>
            <w:vAlign w:val="center"/>
          </w:tcPr>
          <w:p w14:paraId="7D7086BF">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495435BE">
        <w:tblPrEx>
          <w:tblCellMar>
            <w:top w:w="0" w:type="dxa"/>
            <w:left w:w="108" w:type="dxa"/>
            <w:bottom w:w="0" w:type="dxa"/>
            <w:right w:w="108" w:type="dxa"/>
          </w:tblCellMar>
        </w:tblPrEx>
        <w:trPr>
          <w:trHeight w:val="454" w:hRule="exact"/>
        </w:trPr>
        <w:tc>
          <w:tcPr>
            <w:tcW w:w="1193" w:type="dxa"/>
            <w:tcBorders>
              <w:top w:val="nil"/>
              <w:left w:val="single" w:color="auto" w:sz="4" w:space="0"/>
              <w:bottom w:val="single" w:color="auto" w:sz="4" w:space="0"/>
              <w:right w:val="single" w:color="auto" w:sz="4" w:space="0"/>
            </w:tcBorders>
            <w:shd w:val="clear" w:color="auto" w:fill="auto"/>
            <w:noWrap/>
            <w:vAlign w:val="center"/>
          </w:tcPr>
          <w:p w14:paraId="158519F9">
            <w:pPr>
              <w:widowControl/>
              <w:spacing w:line="240" w:lineRule="auto"/>
              <w:jc w:val="center"/>
              <w:rPr>
                <w:rFonts w:ascii="宋体" w:hAnsi="宋体" w:eastAsia="宋体" w:cs="宋体"/>
                <w:kern w:val="0"/>
                <w:sz w:val="22"/>
              </w:rPr>
            </w:pPr>
          </w:p>
        </w:tc>
        <w:tc>
          <w:tcPr>
            <w:tcW w:w="3960" w:type="dxa"/>
            <w:tcBorders>
              <w:top w:val="nil"/>
              <w:left w:val="nil"/>
              <w:bottom w:val="single" w:color="auto" w:sz="4" w:space="0"/>
              <w:right w:val="single" w:color="auto" w:sz="4" w:space="0"/>
            </w:tcBorders>
            <w:shd w:val="clear" w:color="auto" w:fill="auto"/>
            <w:noWrap/>
            <w:vAlign w:val="bottom"/>
          </w:tcPr>
          <w:p w14:paraId="5C3F78D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245" w:type="dxa"/>
            <w:tcBorders>
              <w:top w:val="nil"/>
              <w:left w:val="nil"/>
              <w:bottom w:val="single" w:color="auto" w:sz="4" w:space="0"/>
              <w:right w:val="single" w:color="auto" w:sz="4" w:space="0"/>
            </w:tcBorders>
            <w:shd w:val="clear" w:color="auto" w:fill="auto"/>
            <w:noWrap/>
            <w:vAlign w:val="center"/>
          </w:tcPr>
          <w:p w14:paraId="07703FB5">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90" w:type="dxa"/>
            <w:tcBorders>
              <w:top w:val="nil"/>
              <w:left w:val="nil"/>
              <w:bottom w:val="single" w:color="auto" w:sz="4" w:space="0"/>
              <w:right w:val="single" w:color="auto" w:sz="4" w:space="0"/>
            </w:tcBorders>
            <w:shd w:val="clear" w:color="auto" w:fill="auto"/>
            <w:noWrap/>
            <w:vAlign w:val="center"/>
          </w:tcPr>
          <w:p w14:paraId="70B4A10B">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79" w:type="dxa"/>
            <w:tcBorders>
              <w:top w:val="nil"/>
              <w:left w:val="nil"/>
              <w:bottom w:val="single" w:color="auto" w:sz="4" w:space="0"/>
              <w:right w:val="single" w:color="auto" w:sz="4" w:space="0"/>
            </w:tcBorders>
            <w:shd w:val="clear" w:color="auto" w:fill="auto"/>
            <w:noWrap/>
            <w:vAlign w:val="center"/>
          </w:tcPr>
          <w:p w14:paraId="06A4ACA4">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036ED06B">
        <w:tblPrEx>
          <w:tblCellMar>
            <w:top w:w="0" w:type="dxa"/>
            <w:left w:w="108" w:type="dxa"/>
            <w:bottom w:w="0" w:type="dxa"/>
            <w:right w:w="108" w:type="dxa"/>
          </w:tblCellMar>
        </w:tblPrEx>
        <w:trPr>
          <w:trHeight w:val="454" w:hRule="exact"/>
        </w:trPr>
        <w:tc>
          <w:tcPr>
            <w:tcW w:w="1193" w:type="dxa"/>
            <w:tcBorders>
              <w:top w:val="nil"/>
              <w:left w:val="single" w:color="auto" w:sz="4" w:space="0"/>
              <w:bottom w:val="single" w:color="auto" w:sz="4" w:space="0"/>
              <w:right w:val="single" w:color="auto" w:sz="4" w:space="0"/>
            </w:tcBorders>
            <w:shd w:val="clear" w:color="auto" w:fill="auto"/>
            <w:noWrap/>
            <w:vAlign w:val="center"/>
          </w:tcPr>
          <w:p w14:paraId="052AEBEF">
            <w:pPr>
              <w:widowControl/>
              <w:spacing w:line="240" w:lineRule="auto"/>
              <w:jc w:val="center"/>
              <w:rPr>
                <w:rFonts w:ascii="宋体" w:hAnsi="宋体" w:eastAsia="宋体" w:cs="宋体"/>
                <w:kern w:val="0"/>
                <w:sz w:val="22"/>
              </w:rPr>
            </w:pPr>
          </w:p>
        </w:tc>
        <w:tc>
          <w:tcPr>
            <w:tcW w:w="3960" w:type="dxa"/>
            <w:tcBorders>
              <w:top w:val="nil"/>
              <w:left w:val="nil"/>
              <w:bottom w:val="single" w:color="auto" w:sz="4" w:space="0"/>
              <w:right w:val="single" w:color="auto" w:sz="4" w:space="0"/>
            </w:tcBorders>
            <w:shd w:val="clear" w:color="auto" w:fill="auto"/>
            <w:noWrap/>
            <w:vAlign w:val="bottom"/>
          </w:tcPr>
          <w:p w14:paraId="22D81CF1">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245" w:type="dxa"/>
            <w:tcBorders>
              <w:top w:val="nil"/>
              <w:left w:val="nil"/>
              <w:bottom w:val="single" w:color="auto" w:sz="4" w:space="0"/>
              <w:right w:val="single" w:color="auto" w:sz="4" w:space="0"/>
            </w:tcBorders>
            <w:shd w:val="clear" w:color="auto" w:fill="auto"/>
            <w:noWrap/>
            <w:vAlign w:val="center"/>
          </w:tcPr>
          <w:p w14:paraId="41BF572C">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90" w:type="dxa"/>
            <w:tcBorders>
              <w:top w:val="nil"/>
              <w:left w:val="nil"/>
              <w:bottom w:val="single" w:color="auto" w:sz="4" w:space="0"/>
              <w:right w:val="single" w:color="auto" w:sz="4" w:space="0"/>
            </w:tcBorders>
            <w:shd w:val="clear" w:color="auto" w:fill="auto"/>
            <w:noWrap/>
            <w:vAlign w:val="center"/>
          </w:tcPr>
          <w:p w14:paraId="665C99E4">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79" w:type="dxa"/>
            <w:tcBorders>
              <w:top w:val="nil"/>
              <w:left w:val="nil"/>
              <w:bottom w:val="single" w:color="auto" w:sz="4" w:space="0"/>
              <w:right w:val="single" w:color="auto" w:sz="4" w:space="0"/>
            </w:tcBorders>
            <w:shd w:val="clear" w:color="auto" w:fill="auto"/>
            <w:noWrap/>
            <w:vAlign w:val="center"/>
          </w:tcPr>
          <w:p w14:paraId="3A46D570">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079CAE09">
        <w:tblPrEx>
          <w:tblCellMar>
            <w:top w:w="0" w:type="dxa"/>
            <w:left w:w="108" w:type="dxa"/>
            <w:bottom w:w="0" w:type="dxa"/>
            <w:right w:w="108" w:type="dxa"/>
          </w:tblCellMar>
        </w:tblPrEx>
        <w:trPr>
          <w:trHeight w:val="454" w:hRule="exact"/>
        </w:trPr>
        <w:tc>
          <w:tcPr>
            <w:tcW w:w="1193" w:type="dxa"/>
            <w:tcBorders>
              <w:top w:val="nil"/>
              <w:left w:val="single" w:color="auto" w:sz="4" w:space="0"/>
              <w:bottom w:val="single" w:color="auto" w:sz="4" w:space="0"/>
              <w:right w:val="single" w:color="auto" w:sz="4" w:space="0"/>
            </w:tcBorders>
            <w:shd w:val="clear" w:color="auto" w:fill="auto"/>
            <w:noWrap/>
            <w:vAlign w:val="center"/>
          </w:tcPr>
          <w:p w14:paraId="69E67848">
            <w:pPr>
              <w:widowControl/>
              <w:spacing w:line="240" w:lineRule="auto"/>
              <w:jc w:val="center"/>
              <w:rPr>
                <w:rFonts w:ascii="宋体" w:hAnsi="宋体" w:eastAsia="宋体" w:cs="宋体"/>
                <w:kern w:val="0"/>
                <w:sz w:val="22"/>
              </w:rPr>
            </w:pPr>
          </w:p>
        </w:tc>
        <w:tc>
          <w:tcPr>
            <w:tcW w:w="3960" w:type="dxa"/>
            <w:tcBorders>
              <w:top w:val="nil"/>
              <w:left w:val="nil"/>
              <w:bottom w:val="single" w:color="auto" w:sz="4" w:space="0"/>
              <w:right w:val="single" w:color="auto" w:sz="4" w:space="0"/>
            </w:tcBorders>
            <w:shd w:val="clear" w:color="auto" w:fill="auto"/>
            <w:noWrap/>
            <w:vAlign w:val="bottom"/>
          </w:tcPr>
          <w:p w14:paraId="138DC23C">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245" w:type="dxa"/>
            <w:tcBorders>
              <w:top w:val="nil"/>
              <w:left w:val="nil"/>
              <w:bottom w:val="single" w:color="auto" w:sz="4" w:space="0"/>
              <w:right w:val="single" w:color="auto" w:sz="4" w:space="0"/>
            </w:tcBorders>
            <w:shd w:val="clear" w:color="auto" w:fill="auto"/>
            <w:noWrap/>
            <w:vAlign w:val="center"/>
          </w:tcPr>
          <w:p w14:paraId="4E2DB945">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90" w:type="dxa"/>
            <w:tcBorders>
              <w:top w:val="nil"/>
              <w:left w:val="nil"/>
              <w:bottom w:val="single" w:color="auto" w:sz="4" w:space="0"/>
              <w:right w:val="single" w:color="auto" w:sz="4" w:space="0"/>
            </w:tcBorders>
            <w:shd w:val="clear" w:color="auto" w:fill="auto"/>
            <w:noWrap/>
            <w:vAlign w:val="center"/>
          </w:tcPr>
          <w:p w14:paraId="752FC213">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79" w:type="dxa"/>
            <w:tcBorders>
              <w:top w:val="nil"/>
              <w:left w:val="nil"/>
              <w:bottom w:val="single" w:color="auto" w:sz="4" w:space="0"/>
              <w:right w:val="single" w:color="auto" w:sz="4" w:space="0"/>
            </w:tcBorders>
            <w:shd w:val="clear" w:color="auto" w:fill="auto"/>
            <w:noWrap/>
            <w:vAlign w:val="center"/>
          </w:tcPr>
          <w:p w14:paraId="18F544FA">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34122C80">
        <w:tblPrEx>
          <w:tblCellMar>
            <w:top w:w="0" w:type="dxa"/>
            <w:left w:w="108" w:type="dxa"/>
            <w:bottom w:w="0" w:type="dxa"/>
            <w:right w:w="108" w:type="dxa"/>
          </w:tblCellMar>
        </w:tblPrEx>
        <w:trPr>
          <w:trHeight w:val="454" w:hRule="exact"/>
        </w:trPr>
        <w:tc>
          <w:tcPr>
            <w:tcW w:w="1193" w:type="dxa"/>
            <w:tcBorders>
              <w:top w:val="nil"/>
              <w:left w:val="single" w:color="auto" w:sz="4" w:space="0"/>
              <w:bottom w:val="single" w:color="auto" w:sz="4" w:space="0"/>
              <w:right w:val="single" w:color="auto" w:sz="4" w:space="0"/>
            </w:tcBorders>
            <w:shd w:val="clear" w:color="auto" w:fill="auto"/>
            <w:noWrap/>
            <w:vAlign w:val="center"/>
          </w:tcPr>
          <w:p w14:paraId="6D4021FF">
            <w:pPr>
              <w:widowControl/>
              <w:spacing w:line="240" w:lineRule="auto"/>
              <w:jc w:val="center"/>
              <w:rPr>
                <w:rFonts w:ascii="宋体" w:hAnsi="宋体" w:eastAsia="宋体" w:cs="宋体"/>
                <w:kern w:val="0"/>
                <w:sz w:val="22"/>
              </w:rPr>
            </w:pPr>
          </w:p>
        </w:tc>
        <w:tc>
          <w:tcPr>
            <w:tcW w:w="3960" w:type="dxa"/>
            <w:tcBorders>
              <w:top w:val="nil"/>
              <w:left w:val="nil"/>
              <w:bottom w:val="single" w:color="auto" w:sz="4" w:space="0"/>
              <w:right w:val="single" w:color="auto" w:sz="4" w:space="0"/>
            </w:tcBorders>
            <w:shd w:val="clear" w:color="auto" w:fill="auto"/>
            <w:noWrap/>
            <w:vAlign w:val="bottom"/>
          </w:tcPr>
          <w:p w14:paraId="4CE8877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245" w:type="dxa"/>
            <w:tcBorders>
              <w:top w:val="nil"/>
              <w:left w:val="nil"/>
              <w:bottom w:val="single" w:color="auto" w:sz="4" w:space="0"/>
              <w:right w:val="single" w:color="auto" w:sz="4" w:space="0"/>
            </w:tcBorders>
            <w:shd w:val="clear" w:color="auto" w:fill="auto"/>
            <w:noWrap/>
            <w:vAlign w:val="center"/>
          </w:tcPr>
          <w:p w14:paraId="130EF2FC">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90" w:type="dxa"/>
            <w:tcBorders>
              <w:top w:val="nil"/>
              <w:left w:val="nil"/>
              <w:bottom w:val="single" w:color="auto" w:sz="4" w:space="0"/>
              <w:right w:val="single" w:color="auto" w:sz="4" w:space="0"/>
            </w:tcBorders>
            <w:shd w:val="clear" w:color="auto" w:fill="auto"/>
            <w:noWrap/>
            <w:vAlign w:val="center"/>
          </w:tcPr>
          <w:p w14:paraId="046E8433">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79" w:type="dxa"/>
            <w:tcBorders>
              <w:top w:val="nil"/>
              <w:left w:val="nil"/>
              <w:bottom w:val="single" w:color="auto" w:sz="4" w:space="0"/>
              <w:right w:val="single" w:color="auto" w:sz="4" w:space="0"/>
            </w:tcBorders>
            <w:shd w:val="clear" w:color="auto" w:fill="auto"/>
            <w:noWrap/>
            <w:vAlign w:val="center"/>
          </w:tcPr>
          <w:p w14:paraId="471F0C72">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0870F383">
        <w:tblPrEx>
          <w:tblCellMar>
            <w:top w:w="0" w:type="dxa"/>
            <w:left w:w="108" w:type="dxa"/>
            <w:bottom w:w="0" w:type="dxa"/>
            <w:right w:w="108" w:type="dxa"/>
          </w:tblCellMar>
        </w:tblPrEx>
        <w:trPr>
          <w:trHeight w:val="454" w:hRule="exact"/>
        </w:trPr>
        <w:tc>
          <w:tcPr>
            <w:tcW w:w="1193" w:type="dxa"/>
            <w:tcBorders>
              <w:top w:val="nil"/>
              <w:left w:val="single" w:color="auto" w:sz="4" w:space="0"/>
              <w:bottom w:val="single" w:color="auto" w:sz="4" w:space="0"/>
              <w:right w:val="single" w:color="auto" w:sz="4" w:space="0"/>
            </w:tcBorders>
            <w:shd w:val="clear" w:color="auto" w:fill="auto"/>
            <w:noWrap/>
            <w:vAlign w:val="center"/>
          </w:tcPr>
          <w:p w14:paraId="33FB11CD">
            <w:pPr>
              <w:widowControl/>
              <w:spacing w:line="240" w:lineRule="auto"/>
              <w:jc w:val="center"/>
              <w:rPr>
                <w:rFonts w:ascii="宋体" w:hAnsi="宋体" w:eastAsia="宋体" w:cs="宋体"/>
                <w:kern w:val="0"/>
                <w:sz w:val="22"/>
              </w:rPr>
            </w:pPr>
          </w:p>
        </w:tc>
        <w:tc>
          <w:tcPr>
            <w:tcW w:w="3960" w:type="dxa"/>
            <w:tcBorders>
              <w:top w:val="nil"/>
              <w:left w:val="nil"/>
              <w:bottom w:val="single" w:color="auto" w:sz="4" w:space="0"/>
              <w:right w:val="single" w:color="auto" w:sz="4" w:space="0"/>
            </w:tcBorders>
            <w:shd w:val="clear" w:color="auto" w:fill="auto"/>
            <w:noWrap/>
            <w:vAlign w:val="bottom"/>
          </w:tcPr>
          <w:p w14:paraId="60B4C333">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245" w:type="dxa"/>
            <w:tcBorders>
              <w:top w:val="nil"/>
              <w:left w:val="nil"/>
              <w:bottom w:val="single" w:color="auto" w:sz="4" w:space="0"/>
              <w:right w:val="single" w:color="auto" w:sz="4" w:space="0"/>
            </w:tcBorders>
            <w:shd w:val="clear" w:color="auto" w:fill="auto"/>
            <w:noWrap/>
            <w:vAlign w:val="center"/>
          </w:tcPr>
          <w:p w14:paraId="28A6A8A6">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90" w:type="dxa"/>
            <w:tcBorders>
              <w:top w:val="nil"/>
              <w:left w:val="nil"/>
              <w:bottom w:val="single" w:color="auto" w:sz="4" w:space="0"/>
              <w:right w:val="single" w:color="auto" w:sz="4" w:space="0"/>
            </w:tcBorders>
            <w:shd w:val="clear" w:color="auto" w:fill="auto"/>
            <w:noWrap/>
            <w:vAlign w:val="center"/>
          </w:tcPr>
          <w:p w14:paraId="2A75F738">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79" w:type="dxa"/>
            <w:tcBorders>
              <w:top w:val="nil"/>
              <w:left w:val="nil"/>
              <w:bottom w:val="single" w:color="auto" w:sz="4" w:space="0"/>
              <w:right w:val="single" w:color="auto" w:sz="4" w:space="0"/>
            </w:tcBorders>
            <w:shd w:val="clear" w:color="auto" w:fill="auto"/>
            <w:noWrap/>
            <w:vAlign w:val="center"/>
          </w:tcPr>
          <w:p w14:paraId="5617F084">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4953AB77">
        <w:tblPrEx>
          <w:tblCellMar>
            <w:top w:w="0" w:type="dxa"/>
            <w:left w:w="108" w:type="dxa"/>
            <w:bottom w:w="0" w:type="dxa"/>
            <w:right w:w="108" w:type="dxa"/>
          </w:tblCellMar>
        </w:tblPrEx>
        <w:trPr>
          <w:trHeight w:val="454" w:hRule="exact"/>
        </w:trPr>
        <w:tc>
          <w:tcPr>
            <w:tcW w:w="1193" w:type="dxa"/>
            <w:tcBorders>
              <w:top w:val="nil"/>
              <w:left w:val="single" w:color="auto" w:sz="4" w:space="0"/>
              <w:bottom w:val="single" w:color="auto" w:sz="4" w:space="0"/>
              <w:right w:val="single" w:color="auto" w:sz="4" w:space="0"/>
            </w:tcBorders>
            <w:shd w:val="clear" w:color="auto" w:fill="auto"/>
            <w:noWrap/>
            <w:vAlign w:val="center"/>
          </w:tcPr>
          <w:p w14:paraId="09AE35D3">
            <w:pPr>
              <w:widowControl/>
              <w:spacing w:line="240" w:lineRule="auto"/>
              <w:jc w:val="center"/>
              <w:rPr>
                <w:rFonts w:ascii="宋体" w:hAnsi="宋体" w:eastAsia="宋体" w:cs="宋体"/>
                <w:kern w:val="0"/>
                <w:sz w:val="22"/>
              </w:rPr>
            </w:pPr>
          </w:p>
        </w:tc>
        <w:tc>
          <w:tcPr>
            <w:tcW w:w="3960" w:type="dxa"/>
            <w:tcBorders>
              <w:top w:val="nil"/>
              <w:left w:val="nil"/>
              <w:bottom w:val="single" w:color="auto" w:sz="4" w:space="0"/>
              <w:right w:val="single" w:color="auto" w:sz="4" w:space="0"/>
            </w:tcBorders>
            <w:shd w:val="clear" w:color="auto" w:fill="auto"/>
            <w:noWrap/>
            <w:vAlign w:val="bottom"/>
          </w:tcPr>
          <w:p w14:paraId="4EAB70C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245" w:type="dxa"/>
            <w:tcBorders>
              <w:top w:val="nil"/>
              <w:left w:val="nil"/>
              <w:bottom w:val="single" w:color="auto" w:sz="4" w:space="0"/>
              <w:right w:val="single" w:color="auto" w:sz="4" w:space="0"/>
            </w:tcBorders>
            <w:shd w:val="clear" w:color="auto" w:fill="auto"/>
            <w:noWrap/>
            <w:vAlign w:val="center"/>
          </w:tcPr>
          <w:p w14:paraId="0579F683">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90" w:type="dxa"/>
            <w:tcBorders>
              <w:top w:val="nil"/>
              <w:left w:val="nil"/>
              <w:bottom w:val="single" w:color="auto" w:sz="4" w:space="0"/>
              <w:right w:val="single" w:color="auto" w:sz="4" w:space="0"/>
            </w:tcBorders>
            <w:shd w:val="clear" w:color="auto" w:fill="auto"/>
            <w:noWrap/>
            <w:vAlign w:val="center"/>
          </w:tcPr>
          <w:p w14:paraId="69039928">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79" w:type="dxa"/>
            <w:tcBorders>
              <w:top w:val="nil"/>
              <w:left w:val="nil"/>
              <w:bottom w:val="single" w:color="auto" w:sz="4" w:space="0"/>
              <w:right w:val="single" w:color="auto" w:sz="4" w:space="0"/>
            </w:tcBorders>
            <w:shd w:val="clear" w:color="auto" w:fill="auto"/>
            <w:noWrap/>
            <w:vAlign w:val="center"/>
          </w:tcPr>
          <w:p w14:paraId="673EB55A">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6E1DFF6A">
        <w:tblPrEx>
          <w:tblCellMar>
            <w:top w:w="0" w:type="dxa"/>
            <w:left w:w="108" w:type="dxa"/>
            <w:bottom w:w="0" w:type="dxa"/>
            <w:right w:w="108" w:type="dxa"/>
          </w:tblCellMar>
        </w:tblPrEx>
        <w:trPr>
          <w:trHeight w:val="454" w:hRule="exact"/>
        </w:trPr>
        <w:tc>
          <w:tcPr>
            <w:tcW w:w="1193" w:type="dxa"/>
            <w:tcBorders>
              <w:top w:val="nil"/>
              <w:left w:val="single" w:color="auto" w:sz="4" w:space="0"/>
              <w:bottom w:val="single" w:color="auto" w:sz="4" w:space="0"/>
              <w:right w:val="single" w:color="auto" w:sz="4" w:space="0"/>
            </w:tcBorders>
            <w:shd w:val="clear" w:color="auto" w:fill="auto"/>
            <w:noWrap/>
            <w:vAlign w:val="center"/>
          </w:tcPr>
          <w:p w14:paraId="34A14E43">
            <w:pPr>
              <w:widowControl/>
              <w:spacing w:line="240" w:lineRule="auto"/>
              <w:jc w:val="center"/>
              <w:rPr>
                <w:rFonts w:ascii="宋体" w:hAnsi="宋体" w:eastAsia="宋体" w:cs="宋体"/>
                <w:kern w:val="0"/>
                <w:sz w:val="22"/>
              </w:rPr>
            </w:pPr>
          </w:p>
        </w:tc>
        <w:tc>
          <w:tcPr>
            <w:tcW w:w="3960" w:type="dxa"/>
            <w:tcBorders>
              <w:top w:val="nil"/>
              <w:left w:val="nil"/>
              <w:bottom w:val="single" w:color="auto" w:sz="4" w:space="0"/>
              <w:right w:val="single" w:color="auto" w:sz="4" w:space="0"/>
            </w:tcBorders>
            <w:shd w:val="clear" w:color="auto" w:fill="auto"/>
            <w:noWrap/>
            <w:vAlign w:val="bottom"/>
          </w:tcPr>
          <w:p w14:paraId="3F54241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245" w:type="dxa"/>
            <w:tcBorders>
              <w:top w:val="nil"/>
              <w:left w:val="nil"/>
              <w:bottom w:val="single" w:color="auto" w:sz="4" w:space="0"/>
              <w:right w:val="single" w:color="auto" w:sz="4" w:space="0"/>
            </w:tcBorders>
            <w:shd w:val="clear" w:color="auto" w:fill="auto"/>
            <w:noWrap/>
            <w:vAlign w:val="center"/>
          </w:tcPr>
          <w:p w14:paraId="23BA0E2B">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90" w:type="dxa"/>
            <w:tcBorders>
              <w:top w:val="nil"/>
              <w:left w:val="nil"/>
              <w:bottom w:val="single" w:color="auto" w:sz="4" w:space="0"/>
              <w:right w:val="single" w:color="auto" w:sz="4" w:space="0"/>
            </w:tcBorders>
            <w:shd w:val="clear" w:color="auto" w:fill="auto"/>
            <w:noWrap/>
            <w:vAlign w:val="center"/>
          </w:tcPr>
          <w:p w14:paraId="57D650AB">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79" w:type="dxa"/>
            <w:tcBorders>
              <w:top w:val="nil"/>
              <w:left w:val="nil"/>
              <w:bottom w:val="single" w:color="auto" w:sz="4" w:space="0"/>
              <w:right w:val="single" w:color="auto" w:sz="4" w:space="0"/>
            </w:tcBorders>
            <w:shd w:val="clear" w:color="auto" w:fill="auto"/>
            <w:noWrap/>
            <w:vAlign w:val="center"/>
          </w:tcPr>
          <w:p w14:paraId="7315953E">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bl>
    <w:p w14:paraId="59C9E7E5">
      <w:pPr>
        <w:tabs>
          <w:tab w:val="left" w:pos="7513"/>
        </w:tabs>
        <w:adjustRightInd w:val="0"/>
        <w:snapToGrid w:val="0"/>
        <w:spacing w:line="600" w:lineRule="exact"/>
        <w:outlineLvl w:val="9"/>
        <w:rPr>
          <w:rFonts w:hint="eastAsia" w:ascii="黑体" w:hAnsi="黑体" w:eastAsia="黑体"/>
          <w:sz w:val="32"/>
          <w:szCs w:val="32"/>
        </w:rPr>
      </w:pPr>
      <w:bookmarkStart w:id="25" w:name="_Toc11403"/>
    </w:p>
    <w:p w14:paraId="607EFB6D">
      <w:pPr>
        <w:tabs>
          <w:tab w:val="left" w:pos="7513"/>
        </w:tabs>
        <w:adjustRightInd w:val="0"/>
        <w:snapToGrid w:val="0"/>
        <w:spacing w:line="600" w:lineRule="exact"/>
        <w:outlineLvl w:val="9"/>
        <w:rPr>
          <w:rFonts w:hint="eastAsia" w:ascii="黑体" w:hAnsi="黑体" w:eastAsia="黑体"/>
          <w:sz w:val="32"/>
          <w:szCs w:val="32"/>
        </w:rPr>
      </w:pPr>
    </w:p>
    <w:p w14:paraId="0E06D261">
      <w:pPr>
        <w:tabs>
          <w:tab w:val="left" w:pos="7513"/>
        </w:tabs>
        <w:adjustRightInd w:val="0"/>
        <w:snapToGrid w:val="0"/>
        <w:spacing w:line="600" w:lineRule="exact"/>
        <w:outlineLvl w:val="9"/>
        <w:rPr>
          <w:rFonts w:hint="eastAsia" w:ascii="黑体" w:hAnsi="黑体" w:eastAsia="黑体"/>
          <w:sz w:val="32"/>
          <w:szCs w:val="32"/>
        </w:rPr>
      </w:pPr>
    </w:p>
    <w:p w14:paraId="57FB8019">
      <w:pPr>
        <w:tabs>
          <w:tab w:val="left" w:pos="7513"/>
        </w:tabs>
        <w:adjustRightInd w:val="0"/>
        <w:snapToGrid w:val="0"/>
        <w:spacing w:line="600" w:lineRule="exact"/>
        <w:outlineLvl w:val="9"/>
        <w:rPr>
          <w:rFonts w:hint="eastAsia" w:ascii="黑体" w:hAnsi="黑体" w:eastAsia="黑体"/>
          <w:sz w:val="32"/>
          <w:szCs w:val="32"/>
        </w:rPr>
      </w:pPr>
    </w:p>
    <w:p w14:paraId="6E2934FD">
      <w:pPr>
        <w:tabs>
          <w:tab w:val="left" w:pos="7513"/>
        </w:tabs>
        <w:adjustRightInd w:val="0"/>
        <w:snapToGrid w:val="0"/>
        <w:spacing w:line="600" w:lineRule="exact"/>
        <w:outlineLvl w:val="9"/>
        <w:rPr>
          <w:rFonts w:hint="eastAsia" w:ascii="黑体" w:hAnsi="黑体" w:eastAsia="黑体"/>
          <w:sz w:val="32"/>
          <w:szCs w:val="32"/>
        </w:rPr>
      </w:pPr>
    </w:p>
    <w:p w14:paraId="4C8CF4EC">
      <w:pPr>
        <w:tabs>
          <w:tab w:val="left" w:pos="7513"/>
        </w:tabs>
        <w:adjustRightInd w:val="0"/>
        <w:snapToGrid w:val="0"/>
        <w:spacing w:line="600" w:lineRule="exact"/>
        <w:outlineLvl w:val="9"/>
        <w:rPr>
          <w:rFonts w:hint="eastAsia" w:ascii="黑体" w:hAnsi="黑体" w:eastAsia="黑体"/>
          <w:sz w:val="32"/>
          <w:szCs w:val="32"/>
        </w:rPr>
      </w:pPr>
    </w:p>
    <w:p w14:paraId="1B61E1B0">
      <w:pPr>
        <w:tabs>
          <w:tab w:val="left" w:pos="7513"/>
        </w:tabs>
        <w:adjustRightInd w:val="0"/>
        <w:snapToGrid w:val="0"/>
        <w:spacing w:line="600" w:lineRule="exact"/>
        <w:outlineLvl w:val="9"/>
        <w:rPr>
          <w:rFonts w:hint="eastAsia" w:ascii="黑体" w:hAnsi="黑体" w:eastAsia="黑体"/>
          <w:sz w:val="32"/>
          <w:szCs w:val="32"/>
        </w:rPr>
      </w:pPr>
    </w:p>
    <w:p w14:paraId="6AD33EFC">
      <w:pPr>
        <w:tabs>
          <w:tab w:val="left" w:pos="7513"/>
        </w:tabs>
        <w:adjustRightInd w:val="0"/>
        <w:snapToGrid w:val="0"/>
        <w:spacing w:line="600" w:lineRule="exact"/>
        <w:outlineLvl w:val="9"/>
        <w:rPr>
          <w:rFonts w:hint="eastAsia" w:ascii="黑体" w:hAnsi="黑体" w:eastAsia="黑体"/>
          <w:sz w:val="32"/>
          <w:szCs w:val="32"/>
        </w:rPr>
      </w:pPr>
    </w:p>
    <w:p w14:paraId="3D61360F">
      <w:pPr>
        <w:tabs>
          <w:tab w:val="left" w:pos="7513"/>
        </w:tabs>
        <w:adjustRightInd w:val="0"/>
        <w:snapToGrid w:val="0"/>
        <w:spacing w:line="600" w:lineRule="exact"/>
        <w:outlineLvl w:val="9"/>
        <w:rPr>
          <w:rFonts w:hint="eastAsia" w:ascii="黑体" w:hAnsi="黑体" w:eastAsia="黑体"/>
          <w:sz w:val="32"/>
          <w:szCs w:val="32"/>
        </w:rPr>
      </w:pPr>
    </w:p>
    <w:p w14:paraId="637032F0">
      <w:pPr>
        <w:tabs>
          <w:tab w:val="left" w:pos="7513"/>
        </w:tabs>
        <w:adjustRightInd w:val="0"/>
        <w:snapToGrid w:val="0"/>
        <w:spacing w:line="600" w:lineRule="exact"/>
        <w:outlineLvl w:val="9"/>
        <w:rPr>
          <w:rFonts w:hint="eastAsia" w:ascii="黑体" w:hAnsi="黑体" w:eastAsia="黑体"/>
          <w:sz w:val="32"/>
          <w:szCs w:val="32"/>
        </w:rPr>
      </w:pPr>
    </w:p>
    <w:p w14:paraId="50F5F08A">
      <w:pPr>
        <w:tabs>
          <w:tab w:val="left" w:pos="7513"/>
        </w:tabs>
        <w:adjustRightInd w:val="0"/>
        <w:snapToGrid w:val="0"/>
        <w:spacing w:line="600" w:lineRule="exact"/>
        <w:outlineLvl w:val="9"/>
        <w:rPr>
          <w:rFonts w:hint="eastAsia" w:ascii="黑体" w:hAnsi="黑体" w:eastAsia="黑体"/>
          <w:sz w:val="32"/>
          <w:szCs w:val="32"/>
        </w:rPr>
      </w:pPr>
    </w:p>
    <w:p w14:paraId="1A1A347C">
      <w:pPr>
        <w:tabs>
          <w:tab w:val="left" w:pos="7513"/>
        </w:tabs>
        <w:adjustRightInd w:val="0"/>
        <w:snapToGrid w:val="0"/>
        <w:spacing w:line="240" w:lineRule="auto"/>
        <w:outlineLvl w:val="1"/>
        <w:rPr>
          <w:rFonts w:ascii="黑体" w:hAnsi="黑体" w:eastAsia="黑体"/>
          <w:sz w:val="32"/>
          <w:szCs w:val="32"/>
        </w:rPr>
      </w:pPr>
      <w:bookmarkStart w:id="26" w:name="_Toc27189"/>
      <w:r>
        <w:rPr>
          <w:rFonts w:hint="eastAsia" w:ascii="黑体" w:hAnsi="黑体" w:eastAsia="黑体"/>
          <w:sz w:val="32"/>
          <w:szCs w:val="32"/>
        </w:rPr>
        <w:t>七、国有资本经营预算拨款支出预算表</w:t>
      </w:r>
      <w:bookmarkEnd w:id="25"/>
      <w:bookmarkEnd w:id="26"/>
    </w:p>
    <w:tbl>
      <w:tblPr>
        <w:tblStyle w:val="6"/>
        <w:tblW w:w="8880" w:type="dxa"/>
        <w:tblInd w:w="91" w:type="dxa"/>
        <w:tblLayout w:type="fixed"/>
        <w:tblCellMar>
          <w:top w:w="0" w:type="dxa"/>
          <w:left w:w="108" w:type="dxa"/>
          <w:bottom w:w="0" w:type="dxa"/>
          <w:right w:w="108" w:type="dxa"/>
        </w:tblCellMar>
      </w:tblPr>
      <w:tblGrid>
        <w:gridCol w:w="1148"/>
        <w:gridCol w:w="3673"/>
        <w:gridCol w:w="1440"/>
        <w:gridCol w:w="1350"/>
        <w:gridCol w:w="1269"/>
      </w:tblGrid>
      <w:tr w14:paraId="030B18D0">
        <w:tblPrEx>
          <w:tblCellMar>
            <w:top w:w="0" w:type="dxa"/>
            <w:left w:w="108" w:type="dxa"/>
            <w:bottom w:w="0" w:type="dxa"/>
            <w:right w:w="108" w:type="dxa"/>
          </w:tblCellMar>
        </w:tblPrEx>
        <w:trPr>
          <w:trHeight w:val="634" w:hRule="atLeast"/>
        </w:trPr>
        <w:tc>
          <w:tcPr>
            <w:tcW w:w="8880" w:type="dxa"/>
            <w:gridSpan w:val="5"/>
            <w:tcBorders>
              <w:top w:val="nil"/>
              <w:left w:val="nil"/>
              <w:bottom w:val="nil"/>
              <w:right w:val="nil"/>
            </w:tcBorders>
            <w:shd w:val="clear" w:color="auto" w:fill="auto"/>
            <w:noWrap/>
            <w:vAlign w:val="center"/>
          </w:tcPr>
          <w:p w14:paraId="067E34B7">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2026年</w:t>
            </w:r>
            <w:r>
              <w:rPr>
                <w:rFonts w:hint="eastAsia" w:ascii="方正小标宋简体" w:hAnsi="宋体" w:eastAsia="方正小标宋简体" w:cs="宋体"/>
                <w:kern w:val="0"/>
                <w:sz w:val="32"/>
                <w:szCs w:val="32"/>
              </w:rPr>
              <w:t>度国有资本经营预算拨款支出预算表</w:t>
            </w:r>
          </w:p>
        </w:tc>
      </w:tr>
      <w:tr w14:paraId="43AD709C">
        <w:tblPrEx>
          <w:tblCellMar>
            <w:top w:w="0" w:type="dxa"/>
            <w:left w:w="108" w:type="dxa"/>
            <w:bottom w:w="0" w:type="dxa"/>
            <w:right w:w="108" w:type="dxa"/>
          </w:tblCellMar>
        </w:tblPrEx>
        <w:trPr>
          <w:trHeight w:val="317" w:hRule="atLeast"/>
        </w:trPr>
        <w:tc>
          <w:tcPr>
            <w:tcW w:w="1148" w:type="dxa"/>
            <w:tcBorders>
              <w:top w:val="nil"/>
              <w:left w:val="nil"/>
              <w:bottom w:val="nil"/>
              <w:right w:val="nil"/>
            </w:tcBorders>
            <w:shd w:val="clear" w:color="auto" w:fill="auto"/>
            <w:noWrap/>
            <w:vAlign w:val="center"/>
          </w:tcPr>
          <w:p w14:paraId="15AA6B7F">
            <w:pPr>
              <w:widowControl/>
              <w:spacing w:line="240" w:lineRule="auto"/>
              <w:jc w:val="left"/>
              <w:rPr>
                <w:rFonts w:ascii="宋体" w:hAnsi="宋体" w:eastAsia="宋体" w:cs="宋体"/>
                <w:kern w:val="0"/>
                <w:sz w:val="24"/>
                <w:szCs w:val="24"/>
              </w:rPr>
            </w:pPr>
          </w:p>
        </w:tc>
        <w:tc>
          <w:tcPr>
            <w:tcW w:w="3673" w:type="dxa"/>
            <w:tcBorders>
              <w:top w:val="nil"/>
              <w:left w:val="nil"/>
              <w:bottom w:val="nil"/>
              <w:right w:val="nil"/>
            </w:tcBorders>
            <w:shd w:val="clear" w:color="auto" w:fill="auto"/>
            <w:noWrap/>
            <w:vAlign w:val="center"/>
          </w:tcPr>
          <w:p w14:paraId="0B4729DE">
            <w:pPr>
              <w:widowControl/>
              <w:spacing w:line="240" w:lineRule="auto"/>
              <w:jc w:val="left"/>
              <w:rPr>
                <w:rFonts w:ascii="宋体" w:hAnsi="宋体" w:eastAsia="宋体" w:cs="宋体"/>
                <w:kern w:val="0"/>
                <w:sz w:val="24"/>
                <w:szCs w:val="24"/>
              </w:rPr>
            </w:pPr>
          </w:p>
        </w:tc>
        <w:tc>
          <w:tcPr>
            <w:tcW w:w="1440" w:type="dxa"/>
            <w:tcBorders>
              <w:top w:val="nil"/>
              <w:left w:val="nil"/>
              <w:bottom w:val="nil"/>
              <w:right w:val="nil"/>
            </w:tcBorders>
            <w:shd w:val="clear" w:color="auto" w:fill="auto"/>
            <w:noWrap/>
            <w:vAlign w:val="center"/>
          </w:tcPr>
          <w:p w14:paraId="75AC982A">
            <w:pPr>
              <w:widowControl/>
              <w:spacing w:line="240" w:lineRule="auto"/>
              <w:jc w:val="left"/>
              <w:rPr>
                <w:rFonts w:ascii="宋体" w:hAnsi="宋体" w:eastAsia="宋体" w:cs="宋体"/>
                <w:kern w:val="0"/>
                <w:sz w:val="24"/>
                <w:szCs w:val="24"/>
              </w:rPr>
            </w:pPr>
          </w:p>
        </w:tc>
        <w:tc>
          <w:tcPr>
            <w:tcW w:w="1350" w:type="dxa"/>
            <w:tcBorders>
              <w:top w:val="nil"/>
              <w:left w:val="nil"/>
              <w:bottom w:val="nil"/>
              <w:right w:val="nil"/>
            </w:tcBorders>
            <w:shd w:val="clear" w:color="auto" w:fill="auto"/>
            <w:noWrap/>
            <w:vAlign w:val="center"/>
          </w:tcPr>
          <w:p w14:paraId="7A86DB59">
            <w:pPr>
              <w:widowControl/>
              <w:spacing w:line="240" w:lineRule="auto"/>
              <w:jc w:val="left"/>
              <w:rPr>
                <w:rFonts w:ascii="宋体" w:hAnsi="宋体" w:eastAsia="宋体" w:cs="宋体"/>
                <w:kern w:val="0"/>
                <w:sz w:val="24"/>
                <w:szCs w:val="24"/>
              </w:rPr>
            </w:pPr>
          </w:p>
        </w:tc>
        <w:tc>
          <w:tcPr>
            <w:tcW w:w="1269" w:type="dxa"/>
            <w:tcBorders>
              <w:top w:val="nil"/>
              <w:left w:val="nil"/>
              <w:bottom w:val="nil"/>
              <w:right w:val="nil"/>
            </w:tcBorders>
            <w:shd w:val="clear" w:color="auto" w:fill="auto"/>
            <w:noWrap/>
            <w:vAlign w:val="center"/>
          </w:tcPr>
          <w:p w14:paraId="408F25CA">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6D48CB2F">
        <w:tblPrEx>
          <w:tblCellMar>
            <w:top w:w="0" w:type="dxa"/>
            <w:left w:w="108" w:type="dxa"/>
            <w:bottom w:w="0" w:type="dxa"/>
            <w:right w:w="108" w:type="dxa"/>
          </w:tblCellMar>
        </w:tblPrEx>
        <w:trPr>
          <w:trHeight w:val="414" w:hRule="atLeast"/>
        </w:trPr>
        <w:tc>
          <w:tcPr>
            <w:tcW w:w="114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929633">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科目编码</w:t>
            </w:r>
          </w:p>
        </w:tc>
        <w:tc>
          <w:tcPr>
            <w:tcW w:w="36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8F45A93">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科目名称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781D669">
            <w:pPr>
              <w:widowControl/>
              <w:spacing w:line="240" w:lineRule="auto"/>
              <w:jc w:val="center"/>
              <w:rPr>
                <w:rFonts w:hint="eastAsia" w:ascii="宋体" w:hAnsi="宋体" w:eastAsia="宋体" w:cs="宋体"/>
                <w:b/>
                <w:bCs/>
                <w:kern w:val="0"/>
                <w:sz w:val="22"/>
                <w:lang w:eastAsia="zh-CN"/>
              </w:rPr>
            </w:pPr>
            <w:r>
              <w:rPr>
                <w:rFonts w:hint="eastAsia" w:ascii="宋体" w:hAnsi="宋体" w:eastAsia="宋体" w:cs="宋体"/>
                <w:b/>
                <w:bCs/>
                <w:kern w:val="0"/>
                <w:sz w:val="22"/>
                <w:lang w:eastAsia="zh-CN"/>
              </w:rPr>
              <w:t>小计</w:t>
            </w:r>
          </w:p>
        </w:tc>
        <w:tc>
          <w:tcPr>
            <w:tcW w:w="2619" w:type="dxa"/>
            <w:gridSpan w:val="2"/>
            <w:tcBorders>
              <w:top w:val="single" w:color="auto" w:sz="4" w:space="0"/>
              <w:left w:val="nil"/>
              <w:bottom w:val="single" w:color="auto" w:sz="4" w:space="0"/>
              <w:right w:val="single" w:color="auto" w:sz="4" w:space="0"/>
            </w:tcBorders>
            <w:shd w:val="clear" w:color="auto" w:fill="auto"/>
            <w:noWrap/>
            <w:vAlign w:val="center"/>
          </w:tcPr>
          <w:p w14:paraId="51E35494">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其中：</w:t>
            </w:r>
          </w:p>
        </w:tc>
      </w:tr>
      <w:tr w14:paraId="5633BE49">
        <w:tblPrEx>
          <w:tblCellMar>
            <w:top w:w="0" w:type="dxa"/>
            <w:left w:w="108" w:type="dxa"/>
            <w:bottom w:w="0" w:type="dxa"/>
            <w:right w:w="108" w:type="dxa"/>
          </w:tblCellMar>
        </w:tblPrEx>
        <w:trPr>
          <w:trHeight w:val="414" w:hRule="atLeast"/>
        </w:trPr>
        <w:tc>
          <w:tcPr>
            <w:tcW w:w="1148" w:type="dxa"/>
            <w:vMerge w:val="continue"/>
            <w:tcBorders>
              <w:top w:val="single" w:color="auto" w:sz="4" w:space="0"/>
              <w:left w:val="single" w:color="auto" w:sz="4" w:space="0"/>
              <w:bottom w:val="single" w:color="auto" w:sz="4" w:space="0"/>
              <w:right w:val="single" w:color="auto" w:sz="4" w:space="0"/>
            </w:tcBorders>
            <w:vAlign w:val="center"/>
          </w:tcPr>
          <w:p w14:paraId="7505B7B9">
            <w:pPr>
              <w:widowControl/>
              <w:spacing w:line="240" w:lineRule="auto"/>
              <w:jc w:val="left"/>
              <w:rPr>
                <w:rFonts w:ascii="宋体" w:hAnsi="宋体" w:eastAsia="宋体" w:cs="宋体"/>
                <w:b/>
                <w:bCs/>
                <w:kern w:val="0"/>
                <w:sz w:val="22"/>
              </w:rPr>
            </w:pPr>
          </w:p>
        </w:tc>
        <w:tc>
          <w:tcPr>
            <w:tcW w:w="3673" w:type="dxa"/>
            <w:vMerge w:val="continue"/>
            <w:tcBorders>
              <w:top w:val="single" w:color="auto" w:sz="4" w:space="0"/>
              <w:left w:val="single" w:color="auto" w:sz="4" w:space="0"/>
              <w:bottom w:val="single" w:color="auto" w:sz="4" w:space="0"/>
              <w:right w:val="single" w:color="auto" w:sz="4" w:space="0"/>
            </w:tcBorders>
            <w:vAlign w:val="center"/>
          </w:tcPr>
          <w:p w14:paraId="5F10424E">
            <w:pPr>
              <w:widowControl/>
              <w:spacing w:line="240" w:lineRule="auto"/>
              <w:jc w:val="left"/>
              <w:rPr>
                <w:rFonts w:ascii="宋体" w:hAnsi="宋体" w:eastAsia="宋体" w:cs="宋体"/>
                <w:b/>
                <w:bCs/>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5D9CDF4B">
            <w:pPr>
              <w:widowControl/>
              <w:spacing w:line="240" w:lineRule="auto"/>
              <w:jc w:val="left"/>
              <w:rPr>
                <w:rFonts w:ascii="宋体" w:hAnsi="宋体" w:eastAsia="宋体" w:cs="宋体"/>
                <w:b/>
                <w:bCs/>
                <w:kern w:val="0"/>
                <w:sz w:val="22"/>
              </w:rPr>
            </w:pPr>
          </w:p>
        </w:tc>
        <w:tc>
          <w:tcPr>
            <w:tcW w:w="1350" w:type="dxa"/>
            <w:tcBorders>
              <w:top w:val="nil"/>
              <w:left w:val="nil"/>
              <w:bottom w:val="single" w:color="auto" w:sz="4" w:space="0"/>
              <w:right w:val="single" w:color="auto" w:sz="4" w:space="0"/>
            </w:tcBorders>
            <w:shd w:val="clear" w:color="auto" w:fill="auto"/>
            <w:noWrap/>
            <w:vAlign w:val="center"/>
          </w:tcPr>
          <w:p w14:paraId="515240EA">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基本支出</w:t>
            </w:r>
          </w:p>
        </w:tc>
        <w:tc>
          <w:tcPr>
            <w:tcW w:w="1269" w:type="dxa"/>
            <w:tcBorders>
              <w:top w:val="nil"/>
              <w:left w:val="nil"/>
              <w:bottom w:val="single" w:color="auto" w:sz="4" w:space="0"/>
              <w:right w:val="single" w:color="auto" w:sz="4" w:space="0"/>
            </w:tcBorders>
            <w:shd w:val="clear" w:color="auto" w:fill="auto"/>
            <w:noWrap/>
            <w:vAlign w:val="center"/>
          </w:tcPr>
          <w:p w14:paraId="07001697">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项目支出</w:t>
            </w:r>
          </w:p>
        </w:tc>
      </w:tr>
      <w:tr w14:paraId="42FC8C6C">
        <w:tblPrEx>
          <w:tblCellMar>
            <w:top w:w="0" w:type="dxa"/>
            <w:left w:w="108" w:type="dxa"/>
            <w:bottom w:w="0" w:type="dxa"/>
            <w:right w:w="108" w:type="dxa"/>
          </w:tblCellMar>
        </w:tblPrEx>
        <w:trPr>
          <w:trHeight w:val="454" w:hRule="atLeast"/>
        </w:trPr>
        <w:tc>
          <w:tcPr>
            <w:tcW w:w="4821" w:type="dxa"/>
            <w:gridSpan w:val="2"/>
            <w:tcBorders>
              <w:top w:val="nil"/>
              <w:left w:val="single" w:color="auto" w:sz="4" w:space="0"/>
              <w:bottom w:val="single" w:color="auto" w:sz="4" w:space="0"/>
              <w:right w:val="single" w:color="auto" w:sz="4" w:space="0"/>
            </w:tcBorders>
            <w:shd w:val="clear" w:color="auto" w:fill="auto"/>
            <w:noWrap/>
            <w:vAlign w:val="center"/>
          </w:tcPr>
          <w:p w14:paraId="68F83605">
            <w:pPr>
              <w:widowControl/>
              <w:spacing w:line="240" w:lineRule="auto"/>
              <w:jc w:val="center"/>
              <w:rPr>
                <w:rFonts w:ascii="宋体" w:hAnsi="宋体" w:eastAsia="宋体" w:cs="宋体"/>
                <w:b/>
                <w:kern w:val="0"/>
                <w:sz w:val="22"/>
              </w:rPr>
            </w:pPr>
            <w:r>
              <w:rPr>
                <w:rFonts w:hint="eastAsia" w:ascii="宋体" w:hAnsi="宋体" w:eastAsia="宋体" w:cs="宋体"/>
                <w:b/>
                <w:kern w:val="0"/>
                <w:sz w:val="22"/>
              </w:rPr>
              <w:t>合计</w:t>
            </w:r>
          </w:p>
        </w:tc>
        <w:tc>
          <w:tcPr>
            <w:tcW w:w="1440" w:type="dxa"/>
            <w:tcBorders>
              <w:top w:val="nil"/>
              <w:left w:val="nil"/>
              <w:bottom w:val="single" w:color="auto" w:sz="4" w:space="0"/>
              <w:right w:val="single" w:color="auto" w:sz="4" w:space="0"/>
            </w:tcBorders>
            <w:shd w:val="clear" w:color="auto" w:fill="auto"/>
            <w:noWrap/>
            <w:vAlign w:val="center"/>
          </w:tcPr>
          <w:p w14:paraId="5D89E82C">
            <w:pPr>
              <w:widowControl/>
              <w:spacing w:line="240" w:lineRule="auto"/>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350" w:type="dxa"/>
            <w:tcBorders>
              <w:top w:val="nil"/>
              <w:left w:val="nil"/>
              <w:bottom w:val="single" w:color="auto" w:sz="4" w:space="0"/>
              <w:right w:val="single" w:color="auto" w:sz="4" w:space="0"/>
            </w:tcBorders>
            <w:shd w:val="clear" w:color="auto" w:fill="auto"/>
            <w:noWrap/>
            <w:vAlign w:val="center"/>
          </w:tcPr>
          <w:p w14:paraId="3ABFCBEF">
            <w:pPr>
              <w:widowControl/>
              <w:spacing w:line="240" w:lineRule="auto"/>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c>
          <w:tcPr>
            <w:tcW w:w="1269" w:type="dxa"/>
            <w:tcBorders>
              <w:top w:val="nil"/>
              <w:left w:val="nil"/>
              <w:bottom w:val="single" w:color="auto" w:sz="4" w:space="0"/>
              <w:right w:val="single" w:color="auto" w:sz="4" w:space="0"/>
            </w:tcBorders>
            <w:shd w:val="clear" w:color="auto" w:fill="auto"/>
            <w:noWrap/>
            <w:vAlign w:val="center"/>
          </w:tcPr>
          <w:p w14:paraId="6365F5F3">
            <w:pPr>
              <w:widowControl/>
              <w:spacing w:line="240" w:lineRule="auto"/>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r>
      <w:tr w14:paraId="0E932F1D">
        <w:tblPrEx>
          <w:tblCellMar>
            <w:top w:w="0" w:type="dxa"/>
            <w:left w:w="108" w:type="dxa"/>
            <w:bottom w:w="0" w:type="dxa"/>
            <w:right w:w="108" w:type="dxa"/>
          </w:tblCellMar>
        </w:tblPrEx>
        <w:trPr>
          <w:trHeight w:val="454" w:hRule="atLeast"/>
        </w:trPr>
        <w:tc>
          <w:tcPr>
            <w:tcW w:w="1148" w:type="dxa"/>
            <w:tcBorders>
              <w:top w:val="nil"/>
              <w:left w:val="single" w:color="auto" w:sz="4" w:space="0"/>
              <w:bottom w:val="single" w:color="auto" w:sz="4" w:space="0"/>
              <w:right w:val="single" w:color="auto" w:sz="4" w:space="0"/>
            </w:tcBorders>
            <w:shd w:val="clear" w:color="auto" w:fill="auto"/>
            <w:noWrap/>
            <w:vAlign w:val="center"/>
          </w:tcPr>
          <w:p w14:paraId="13C81958">
            <w:pPr>
              <w:widowControl/>
              <w:spacing w:line="240" w:lineRule="auto"/>
              <w:jc w:val="center"/>
              <w:rPr>
                <w:rFonts w:ascii="宋体" w:hAnsi="宋体" w:eastAsia="宋体" w:cs="宋体"/>
                <w:kern w:val="0"/>
                <w:sz w:val="22"/>
              </w:rPr>
            </w:pPr>
          </w:p>
        </w:tc>
        <w:tc>
          <w:tcPr>
            <w:tcW w:w="3673" w:type="dxa"/>
            <w:tcBorders>
              <w:top w:val="nil"/>
              <w:left w:val="nil"/>
              <w:bottom w:val="single" w:color="auto" w:sz="4" w:space="0"/>
              <w:right w:val="single" w:color="auto" w:sz="4" w:space="0"/>
            </w:tcBorders>
            <w:shd w:val="clear" w:color="auto" w:fill="auto"/>
            <w:noWrap/>
            <w:vAlign w:val="center"/>
          </w:tcPr>
          <w:p w14:paraId="63403B25">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14:paraId="79FB9423">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350" w:type="dxa"/>
            <w:tcBorders>
              <w:top w:val="nil"/>
              <w:left w:val="nil"/>
              <w:bottom w:val="single" w:color="auto" w:sz="4" w:space="0"/>
              <w:right w:val="single" w:color="auto" w:sz="4" w:space="0"/>
            </w:tcBorders>
            <w:shd w:val="clear" w:color="auto" w:fill="auto"/>
            <w:noWrap/>
            <w:vAlign w:val="center"/>
          </w:tcPr>
          <w:p w14:paraId="0B15629E">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69" w:type="dxa"/>
            <w:tcBorders>
              <w:top w:val="nil"/>
              <w:left w:val="nil"/>
              <w:bottom w:val="single" w:color="auto" w:sz="4" w:space="0"/>
              <w:right w:val="single" w:color="auto" w:sz="4" w:space="0"/>
            </w:tcBorders>
            <w:shd w:val="clear" w:color="auto" w:fill="auto"/>
            <w:noWrap/>
            <w:vAlign w:val="center"/>
          </w:tcPr>
          <w:p w14:paraId="32681679">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357A3F49">
        <w:tblPrEx>
          <w:tblCellMar>
            <w:top w:w="0" w:type="dxa"/>
            <w:left w:w="108" w:type="dxa"/>
            <w:bottom w:w="0" w:type="dxa"/>
            <w:right w:w="108" w:type="dxa"/>
          </w:tblCellMar>
        </w:tblPrEx>
        <w:trPr>
          <w:trHeight w:val="454" w:hRule="atLeast"/>
        </w:trPr>
        <w:tc>
          <w:tcPr>
            <w:tcW w:w="1148" w:type="dxa"/>
            <w:tcBorders>
              <w:top w:val="nil"/>
              <w:left w:val="single" w:color="auto" w:sz="4" w:space="0"/>
              <w:bottom w:val="single" w:color="auto" w:sz="4" w:space="0"/>
              <w:right w:val="single" w:color="auto" w:sz="4" w:space="0"/>
            </w:tcBorders>
            <w:shd w:val="clear" w:color="auto" w:fill="auto"/>
            <w:noWrap/>
            <w:vAlign w:val="center"/>
          </w:tcPr>
          <w:p w14:paraId="41D07263">
            <w:pPr>
              <w:widowControl/>
              <w:spacing w:line="240" w:lineRule="auto"/>
              <w:jc w:val="center"/>
              <w:rPr>
                <w:rFonts w:ascii="宋体" w:hAnsi="宋体" w:eastAsia="宋体" w:cs="宋体"/>
                <w:kern w:val="0"/>
                <w:sz w:val="22"/>
              </w:rPr>
            </w:pPr>
          </w:p>
        </w:tc>
        <w:tc>
          <w:tcPr>
            <w:tcW w:w="3673" w:type="dxa"/>
            <w:tcBorders>
              <w:top w:val="nil"/>
              <w:left w:val="nil"/>
              <w:bottom w:val="single" w:color="auto" w:sz="4" w:space="0"/>
              <w:right w:val="single" w:color="auto" w:sz="4" w:space="0"/>
            </w:tcBorders>
            <w:shd w:val="clear" w:color="auto" w:fill="auto"/>
            <w:noWrap/>
            <w:vAlign w:val="center"/>
          </w:tcPr>
          <w:p w14:paraId="787D4D1E">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14:paraId="2D2E8F63">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350" w:type="dxa"/>
            <w:tcBorders>
              <w:top w:val="nil"/>
              <w:left w:val="nil"/>
              <w:bottom w:val="single" w:color="auto" w:sz="4" w:space="0"/>
              <w:right w:val="single" w:color="auto" w:sz="4" w:space="0"/>
            </w:tcBorders>
            <w:shd w:val="clear" w:color="auto" w:fill="auto"/>
            <w:noWrap/>
            <w:vAlign w:val="center"/>
          </w:tcPr>
          <w:p w14:paraId="2821D636">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69" w:type="dxa"/>
            <w:tcBorders>
              <w:top w:val="nil"/>
              <w:left w:val="nil"/>
              <w:bottom w:val="single" w:color="auto" w:sz="4" w:space="0"/>
              <w:right w:val="single" w:color="auto" w:sz="4" w:space="0"/>
            </w:tcBorders>
            <w:shd w:val="clear" w:color="auto" w:fill="auto"/>
            <w:noWrap/>
            <w:vAlign w:val="center"/>
          </w:tcPr>
          <w:p w14:paraId="4E645A89">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6740687A">
        <w:tblPrEx>
          <w:tblCellMar>
            <w:top w:w="0" w:type="dxa"/>
            <w:left w:w="108" w:type="dxa"/>
            <w:bottom w:w="0" w:type="dxa"/>
            <w:right w:w="108" w:type="dxa"/>
          </w:tblCellMar>
        </w:tblPrEx>
        <w:trPr>
          <w:trHeight w:val="454" w:hRule="atLeast"/>
        </w:trPr>
        <w:tc>
          <w:tcPr>
            <w:tcW w:w="1148" w:type="dxa"/>
            <w:tcBorders>
              <w:top w:val="nil"/>
              <w:left w:val="single" w:color="auto" w:sz="4" w:space="0"/>
              <w:bottom w:val="single" w:color="auto" w:sz="4" w:space="0"/>
              <w:right w:val="single" w:color="auto" w:sz="4" w:space="0"/>
            </w:tcBorders>
            <w:shd w:val="clear" w:color="auto" w:fill="auto"/>
            <w:noWrap/>
            <w:vAlign w:val="center"/>
          </w:tcPr>
          <w:p w14:paraId="1DD645B0">
            <w:pPr>
              <w:widowControl/>
              <w:spacing w:line="240" w:lineRule="auto"/>
              <w:jc w:val="center"/>
              <w:rPr>
                <w:rFonts w:ascii="宋体" w:hAnsi="宋体" w:eastAsia="宋体" w:cs="宋体"/>
                <w:kern w:val="0"/>
                <w:sz w:val="22"/>
              </w:rPr>
            </w:pPr>
          </w:p>
        </w:tc>
        <w:tc>
          <w:tcPr>
            <w:tcW w:w="3673" w:type="dxa"/>
            <w:tcBorders>
              <w:top w:val="nil"/>
              <w:left w:val="nil"/>
              <w:bottom w:val="single" w:color="auto" w:sz="4" w:space="0"/>
              <w:right w:val="single" w:color="auto" w:sz="4" w:space="0"/>
            </w:tcBorders>
            <w:shd w:val="clear" w:color="auto" w:fill="auto"/>
            <w:noWrap/>
            <w:vAlign w:val="bottom"/>
          </w:tcPr>
          <w:p w14:paraId="31A5A41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14:paraId="31F1467D">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350" w:type="dxa"/>
            <w:tcBorders>
              <w:top w:val="nil"/>
              <w:left w:val="nil"/>
              <w:bottom w:val="single" w:color="auto" w:sz="4" w:space="0"/>
              <w:right w:val="single" w:color="auto" w:sz="4" w:space="0"/>
            </w:tcBorders>
            <w:shd w:val="clear" w:color="auto" w:fill="auto"/>
            <w:noWrap/>
            <w:vAlign w:val="center"/>
          </w:tcPr>
          <w:p w14:paraId="0D950834">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69" w:type="dxa"/>
            <w:tcBorders>
              <w:top w:val="nil"/>
              <w:left w:val="nil"/>
              <w:bottom w:val="single" w:color="auto" w:sz="4" w:space="0"/>
              <w:right w:val="single" w:color="auto" w:sz="4" w:space="0"/>
            </w:tcBorders>
            <w:shd w:val="clear" w:color="auto" w:fill="auto"/>
            <w:noWrap/>
            <w:vAlign w:val="center"/>
          </w:tcPr>
          <w:p w14:paraId="0CB93C86">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6A3B6049">
        <w:tblPrEx>
          <w:tblCellMar>
            <w:top w:w="0" w:type="dxa"/>
            <w:left w:w="108" w:type="dxa"/>
            <w:bottom w:w="0" w:type="dxa"/>
            <w:right w:w="108" w:type="dxa"/>
          </w:tblCellMar>
        </w:tblPrEx>
        <w:trPr>
          <w:trHeight w:val="454" w:hRule="atLeast"/>
        </w:trPr>
        <w:tc>
          <w:tcPr>
            <w:tcW w:w="1148" w:type="dxa"/>
            <w:tcBorders>
              <w:top w:val="nil"/>
              <w:left w:val="single" w:color="auto" w:sz="4" w:space="0"/>
              <w:bottom w:val="single" w:color="auto" w:sz="4" w:space="0"/>
              <w:right w:val="single" w:color="auto" w:sz="4" w:space="0"/>
            </w:tcBorders>
            <w:shd w:val="clear" w:color="auto" w:fill="auto"/>
            <w:noWrap/>
            <w:vAlign w:val="center"/>
          </w:tcPr>
          <w:p w14:paraId="51F8F4D1">
            <w:pPr>
              <w:widowControl/>
              <w:spacing w:line="240" w:lineRule="auto"/>
              <w:jc w:val="center"/>
              <w:rPr>
                <w:rFonts w:ascii="宋体" w:hAnsi="宋体" w:eastAsia="宋体" w:cs="宋体"/>
                <w:kern w:val="0"/>
                <w:sz w:val="22"/>
              </w:rPr>
            </w:pPr>
          </w:p>
        </w:tc>
        <w:tc>
          <w:tcPr>
            <w:tcW w:w="3673" w:type="dxa"/>
            <w:tcBorders>
              <w:top w:val="nil"/>
              <w:left w:val="nil"/>
              <w:bottom w:val="single" w:color="auto" w:sz="4" w:space="0"/>
              <w:right w:val="single" w:color="auto" w:sz="4" w:space="0"/>
            </w:tcBorders>
            <w:shd w:val="clear" w:color="auto" w:fill="auto"/>
            <w:noWrap/>
            <w:vAlign w:val="bottom"/>
          </w:tcPr>
          <w:p w14:paraId="3B57DBF8">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14:paraId="21176072">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350" w:type="dxa"/>
            <w:tcBorders>
              <w:top w:val="nil"/>
              <w:left w:val="nil"/>
              <w:bottom w:val="single" w:color="auto" w:sz="4" w:space="0"/>
              <w:right w:val="single" w:color="auto" w:sz="4" w:space="0"/>
            </w:tcBorders>
            <w:shd w:val="clear" w:color="auto" w:fill="auto"/>
            <w:noWrap/>
            <w:vAlign w:val="center"/>
          </w:tcPr>
          <w:p w14:paraId="1FB6E5F3">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69" w:type="dxa"/>
            <w:tcBorders>
              <w:top w:val="nil"/>
              <w:left w:val="nil"/>
              <w:bottom w:val="single" w:color="auto" w:sz="4" w:space="0"/>
              <w:right w:val="single" w:color="auto" w:sz="4" w:space="0"/>
            </w:tcBorders>
            <w:shd w:val="clear" w:color="auto" w:fill="auto"/>
            <w:noWrap/>
            <w:vAlign w:val="center"/>
          </w:tcPr>
          <w:p w14:paraId="1C039DA0">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5FCBBD30">
        <w:tblPrEx>
          <w:tblCellMar>
            <w:top w:w="0" w:type="dxa"/>
            <w:left w:w="108" w:type="dxa"/>
            <w:bottom w:w="0" w:type="dxa"/>
            <w:right w:w="108" w:type="dxa"/>
          </w:tblCellMar>
        </w:tblPrEx>
        <w:trPr>
          <w:trHeight w:val="454" w:hRule="atLeast"/>
        </w:trPr>
        <w:tc>
          <w:tcPr>
            <w:tcW w:w="1148" w:type="dxa"/>
            <w:tcBorders>
              <w:top w:val="nil"/>
              <w:left w:val="single" w:color="auto" w:sz="4" w:space="0"/>
              <w:bottom w:val="single" w:color="auto" w:sz="4" w:space="0"/>
              <w:right w:val="single" w:color="auto" w:sz="4" w:space="0"/>
            </w:tcBorders>
            <w:shd w:val="clear" w:color="auto" w:fill="auto"/>
            <w:noWrap/>
            <w:vAlign w:val="center"/>
          </w:tcPr>
          <w:p w14:paraId="45AF408E">
            <w:pPr>
              <w:widowControl/>
              <w:spacing w:line="240" w:lineRule="auto"/>
              <w:jc w:val="center"/>
              <w:rPr>
                <w:rFonts w:ascii="宋体" w:hAnsi="宋体" w:eastAsia="宋体" w:cs="宋体"/>
                <w:kern w:val="0"/>
                <w:sz w:val="22"/>
              </w:rPr>
            </w:pPr>
          </w:p>
        </w:tc>
        <w:tc>
          <w:tcPr>
            <w:tcW w:w="3673" w:type="dxa"/>
            <w:tcBorders>
              <w:top w:val="nil"/>
              <w:left w:val="nil"/>
              <w:bottom w:val="single" w:color="auto" w:sz="4" w:space="0"/>
              <w:right w:val="single" w:color="auto" w:sz="4" w:space="0"/>
            </w:tcBorders>
            <w:shd w:val="clear" w:color="auto" w:fill="auto"/>
            <w:noWrap/>
            <w:vAlign w:val="bottom"/>
          </w:tcPr>
          <w:p w14:paraId="1F0BF44F">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14:paraId="360AB910">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350" w:type="dxa"/>
            <w:tcBorders>
              <w:top w:val="nil"/>
              <w:left w:val="nil"/>
              <w:bottom w:val="single" w:color="auto" w:sz="4" w:space="0"/>
              <w:right w:val="single" w:color="auto" w:sz="4" w:space="0"/>
            </w:tcBorders>
            <w:shd w:val="clear" w:color="auto" w:fill="auto"/>
            <w:noWrap/>
            <w:vAlign w:val="center"/>
          </w:tcPr>
          <w:p w14:paraId="384EBA4F">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69" w:type="dxa"/>
            <w:tcBorders>
              <w:top w:val="nil"/>
              <w:left w:val="nil"/>
              <w:bottom w:val="single" w:color="auto" w:sz="4" w:space="0"/>
              <w:right w:val="single" w:color="auto" w:sz="4" w:space="0"/>
            </w:tcBorders>
            <w:shd w:val="clear" w:color="auto" w:fill="auto"/>
            <w:noWrap/>
            <w:vAlign w:val="center"/>
          </w:tcPr>
          <w:p w14:paraId="13889A3A">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4B985E4E">
        <w:tblPrEx>
          <w:tblCellMar>
            <w:top w:w="0" w:type="dxa"/>
            <w:left w:w="108" w:type="dxa"/>
            <w:bottom w:w="0" w:type="dxa"/>
            <w:right w:w="108" w:type="dxa"/>
          </w:tblCellMar>
        </w:tblPrEx>
        <w:trPr>
          <w:trHeight w:val="454" w:hRule="atLeast"/>
        </w:trPr>
        <w:tc>
          <w:tcPr>
            <w:tcW w:w="1148" w:type="dxa"/>
            <w:tcBorders>
              <w:top w:val="nil"/>
              <w:left w:val="single" w:color="auto" w:sz="4" w:space="0"/>
              <w:bottom w:val="single" w:color="auto" w:sz="4" w:space="0"/>
              <w:right w:val="single" w:color="auto" w:sz="4" w:space="0"/>
            </w:tcBorders>
            <w:shd w:val="clear" w:color="auto" w:fill="auto"/>
            <w:noWrap/>
            <w:vAlign w:val="center"/>
          </w:tcPr>
          <w:p w14:paraId="0340C6AF">
            <w:pPr>
              <w:widowControl/>
              <w:spacing w:line="240" w:lineRule="auto"/>
              <w:jc w:val="center"/>
              <w:rPr>
                <w:rFonts w:ascii="宋体" w:hAnsi="宋体" w:eastAsia="宋体" w:cs="宋体"/>
                <w:kern w:val="0"/>
                <w:sz w:val="22"/>
              </w:rPr>
            </w:pPr>
          </w:p>
        </w:tc>
        <w:tc>
          <w:tcPr>
            <w:tcW w:w="3673" w:type="dxa"/>
            <w:tcBorders>
              <w:top w:val="nil"/>
              <w:left w:val="nil"/>
              <w:bottom w:val="single" w:color="auto" w:sz="4" w:space="0"/>
              <w:right w:val="single" w:color="auto" w:sz="4" w:space="0"/>
            </w:tcBorders>
            <w:shd w:val="clear" w:color="auto" w:fill="auto"/>
            <w:noWrap/>
            <w:vAlign w:val="bottom"/>
          </w:tcPr>
          <w:p w14:paraId="15D39686">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14:paraId="671B14D7">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350" w:type="dxa"/>
            <w:tcBorders>
              <w:top w:val="nil"/>
              <w:left w:val="nil"/>
              <w:bottom w:val="single" w:color="auto" w:sz="4" w:space="0"/>
              <w:right w:val="single" w:color="auto" w:sz="4" w:space="0"/>
            </w:tcBorders>
            <w:shd w:val="clear" w:color="auto" w:fill="auto"/>
            <w:noWrap/>
            <w:vAlign w:val="center"/>
          </w:tcPr>
          <w:p w14:paraId="658F3235">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69" w:type="dxa"/>
            <w:tcBorders>
              <w:top w:val="nil"/>
              <w:left w:val="nil"/>
              <w:bottom w:val="single" w:color="auto" w:sz="4" w:space="0"/>
              <w:right w:val="single" w:color="auto" w:sz="4" w:space="0"/>
            </w:tcBorders>
            <w:shd w:val="clear" w:color="auto" w:fill="auto"/>
            <w:noWrap/>
            <w:vAlign w:val="center"/>
          </w:tcPr>
          <w:p w14:paraId="5935B160">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3A6CAAAC">
        <w:tblPrEx>
          <w:tblCellMar>
            <w:top w:w="0" w:type="dxa"/>
            <w:left w:w="108" w:type="dxa"/>
            <w:bottom w:w="0" w:type="dxa"/>
            <w:right w:w="108" w:type="dxa"/>
          </w:tblCellMar>
        </w:tblPrEx>
        <w:trPr>
          <w:trHeight w:val="454" w:hRule="atLeast"/>
        </w:trPr>
        <w:tc>
          <w:tcPr>
            <w:tcW w:w="1148" w:type="dxa"/>
            <w:tcBorders>
              <w:top w:val="nil"/>
              <w:left w:val="single" w:color="auto" w:sz="4" w:space="0"/>
              <w:bottom w:val="single" w:color="auto" w:sz="4" w:space="0"/>
              <w:right w:val="single" w:color="auto" w:sz="4" w:space="0"/>
            </w:tcBorders>
            <w:shd w:val="clear" w:color="auto" w:fill="auto"/>
            <w:noWrap/>
            <w:vAlign w:val="center"/>
          </w:tcPr>
          <w:p w14:paraId="408003A7">
            <w:pPr>
              <w:widowControl/>
              <w:spacing w:line="240" w:lineRule="auto"/>
              <w:jc w:val="center"/>
              <w:rPr>
                <w:rFonts w:ascii="宋体" w:hAnsi="宋体" w:eastAsia="宋体" w:cs="宋体"/>
                <w:kern w:val="0"/>
                <w:sz w:val="22"/>
              </w:rPr>
            </w:pPr>
          </w:p>
        </w:tc>
        <w:tc>
          <w:tcPr>
            <w:tcW w:w="3673" w:type="dxa"/>
            <w:tcBorders>
              <w:top w:val="nil"/>
              <w:left w:val="nil"/>
              <w:bottom w:val="single" w:color="auto" w:sz="4" w:space="0"/>
              <w:right w:val="single" w:color="auto" w:sz="4" w:space="0"/>
            </w:tcBorders>
            <w:shd w:val="clear" w:color="auto" w:fill="auto"/>
            <w:noWrap/>
            <w:vAlign w:val="bottom"/>
          </w:tcPr>
          <w:p w14:paraId="3E57C874">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14:paraId="0DA2E167">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350" w:type="dxa"/>
            <w:tcBorders>
              <w:top w:val="nil"/>
              <w:left w:val="nil"/>
              <w:bottom w:val="single" w:color="auto" w:sz="4" w:space="0"/>
              <w:right w:val="single" w:color="auto" w:sz="4" w:space="0"/>
            </w:tcBorders>
            <w:shd w:val="clear" w:color="auto" w:fill="auto"/>
            <w:noWrap/>
            <w:vAlign w:val="center"/>
          </w:tcPr>
          <w:p w14:paraId="7D1C6CB1">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69" w:type="dxa"/>
            <w:tcBorders>
              <w:top w:val="nil"/>
              <w:left w:val="nil"/>
              <w:bottom w:val="single" w:color="auto" w:sz="4" w:space="0"/>
              <w:right w:val="single" w:color="auto" w:sz="4" w:space="0"/>
            </w:tcBorders>
            <w:shd w:val="clear" w:color="auto" w:fill="auto"/>
            <w:noWrap/>
            <w:vAlign w:val="center"/>
          </w:tcPr>
          <w:p w14:paraId="654EC3CC">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6FD23A0C">
        <w:tblPrEx>
          <w:tblCellMar>
            <w:top w:w="0" w:type="dxa"/>
            <w:left w:w="108" w:type="dxa"/>
            <w:bottom w:w="0" w:type="dxa"/>
            <w:right w:w="108" w:type="dxa"/>
          </w:tblCellMar>
        </w:tblPrEx>
        <w:trPr>
          <w:trHeight w:val="454" w:hRule="atLeast"/>
        </w:trPr>
        <w:tc>
          <w:tcPr>
            <w:tcW w:w="1148" w:type="dxa"/>
            <w:tcBorders>
              <w:top w:val="nil"/>
              <w:left w:val="single" w:color="auto" w:sz="4" w:space="0"/>
              <w:bottom w:val="single" w:color="auto" w:sz="4" w:space="0"/>
              <w:right w:val="single" w:color="auto" w:sz="4" w:space="0"/>
            </w:tcBorders>
            <w:shd w:val="clear" w:color="auto" w:fill="auto"/>
            <w:noWrap/>
            <w:vAlign w:val="center"/>
          </w:tcPr>
          <w:p w14:paraId="51310B97">
            <w:pPr>
              <w:widowControl/>
              <w:spacing w:line="240" w:lineRule="auto"/>
              <w:jc w:val="center"/>
              <w:rPr>
                <w:rFonts w:ascii="宋体" w:hAnsi="宋体" w:eastAsia="宋体" w:cs="宋体"/>
                <w:kern w:val="0"/>
                <w:sz w:val="22"/>
              </w:rPr>
            </w:pPr>
          </w:p>
        </w:tc>
        <w:tc>
          <w:tcPr>
            <w:tcW w:w="3673" w:type="dxa"/>
            <w:tcBorders>
              <w:top w:val="nil"/>
              <w:left w:val="nil"/>
              <w:bottom w:val="single" w:color="auto" w:sz="4" w:space="0"/>
              <w:right w:val="single" w:color="auto" w:sz="4" w:space="0"/>
            </w:tcBorders>
            <w:shd w:val="clear" w:color="auto" w:fill="auto"/>
            <w:noWrap/>
            <w:vAlign w:val="bottom"/>
          </w:tcPr>
          <w:p w14:paraId="759541F7">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14:paraId="5E128866">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350" w:type="dxa"/>
            <w:tcBorders>
              <w:top w:val="nil"/>
              <w:left w:val="nil"/>
              <w:bottom w:val="single" w:color="auto" w:sz="4" w:space="0"/>
              <w:right w:val="single" w:color="auto" w:sz="4" w:space="0"/>
            </w:tcBorders>
            <w:shd w:val="clear" w:color="auto" w:fill="auto"/>
            <w:noWrap/>
            <w:vAlign w:val="center"/>
          </w:tcPr>
          <w:p w14:paraId="415D2FC1">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69" w:type="dxa"/>
            <w:tcBorders>
              <w:top w:val="nil"/>
              <w:left w:val="nil"/>
              <w:bottom w:val="single" w:color="auto" w:sz="4" w:space="0"/>
              <w:right w:val="single" w:color="auto" w:sz="4" w:space="0"/>
            </w:tcBorders>
            <w:shd w:val="clear" w:color="auto" w:fill="auto"/>
            <w:noWrap/>
            <w:vAlign w:val="center"/>
          </w:tcPr>
          <w:p w14:paraId="02F3EBF4">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6C616AA4">
        <w:tblPrEx>
          <w:tblCellMar>
            <w:top w:w="0" w:type="dxa"/>
            <w:left w:w="108" w:type="dxa"/>
            <w:bottom w:w="0" w:type="dxa"/>
            <w:right w:w="108" w:type="dxa"/>
          </w:tblCellMar>
        </w:tblPrEx>
        <w:trPr>
          <w:trHeight w:val="454" w:hRule="atLeast"/>
        </w:trPr>
        <w:tc>
          <w:tcPr>
            <w:tcW w:w="1148" w:type="dxa"/>
            <w:tcBorders>
              <w:top w:val="nil"/>
              <w:left w:val="single" w:color="auto" w:sz="4" w:space="0"/>
              <w:bottom w:val="single" w:color="auto" w:sz="4" w:space="0"/>
              <w:right w:val="single" w:color="auto" w:sz="4" w:space="0"/>
            </w:tcBorders>
            <w:shd w:val="clear" w:color="auto" w:fill="auto"/>
            <w:noWrap/>
            <w:vAlign w:val="center"/>
          </w:tcPr>
          <w:p w14:paraId="0C2A3432">
            <w:pPr>
              <w:widowControl/>
              <w:spacing w:line="240" w:lineRule="auto"/>
              <w:jc w:val="center"/>
              <w:rPr>
                <w:rFonts w:ascii="宋体" w:hAnsi="宋体" w:eastAsia="宋体" w:cs="宋体"/>
                <w:kern w:val="0"/>
                <w:sz w:val="22"/>
              </w:rPr>
            </w:pPr>
          </w:p>
        </w:tc>
        <w:tc>
          <w:tcPr>
            <w:tcW w:w="3673" w:type="dxa"/>
            <w:tcBorders>
              <w:top w:val="nil"/>
              <w:left w:val="nil"/>
              <w:bottom w:val="single" w:color="auto" w:sz="4" w:space="0"/>
              <w:right w:val="single" w:color="auto" w:sz="4" w:space="0"/>
            </w:tcBorders>
            <w:shd w:val="clear" w:color="auto" w:fill="auto"/>
            <w:noWrap/>
            <w:vAlign w:val="bottom"/>
          </w:tcPr>
          <w:p w14:paraId="4F03CF40">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14:paraId="4624BE6C">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350" w:type="dxa"/>
            <w:tcBorders>
              <w:top w:val="nil"/>
              <w:left w:val="nil"/>
              <w:bottom w:val="single" w:color="auto" w:sz="4" w:space="0"/>
              <w:right w:val="single" w:color="auto" w:sz="4" w:space="0"/>
            </w:tcBorders>
            <w:shd w:val="clear" w:color="auto" w:fill="auto"/>
            <w:noWrap/>
            <w:vAlign w:val="center"/>
          </w:tcPr>
          <w:p w14:paraId="21DCA4FD">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69" w:type="dxa"/>
            <w:tcBorders>
              <w:top w:val="nil"/>
              <w:left w:val="nil"/>
              <w:bottom w:val="single" w:color="auto" w:sz="4" w:space="0"/>
              <w:right w:val="single" w:color="auto" w:sz="4" w:space="0"/>
            </w:tcBorders>
            <w:shd w:val="clear" w:color="auto" w:fill="auto"/>
            <w:noWrap/>
            <w:vAlign w:val="center"/>
          </w:tcPr>
          <w:p w14:paraId="5F6699A0">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r w14:paraId="676BA987">
        <w:tblPrEx>
          <w:tblCellMar>
            <w:top w:w="0" w:type="dxa"/>
            <w:left w:w="108" w:type="dxa"/>
            <w:bottom w:w="0" w:type="dxa"/>
            <w:right w:w="108" w:type="dxa"/>
          </w:tblCellMar>
        </w:tblPrEx>
        <w:trPr>
          <w:trHeight w:val="454" w:hRule="atLeast"/>
        </w:trPr>
        <w:tc>
          <w:tcPr>
            <w:tcW w:w="1148" w:type="dxa"/>
            <w:tcBorders>
              <w:top w:val="nil"/>
              <w:left w:val="single" w:color="auto" w:sz="4" w:space="0"/>
              <w:bottom w:val="single" w:color="auto" w:sz="4" w:space="0"/>
              <w:right w:val="single" w:color="auto" w:sz="4" w:space="0"/>
            </w:tcBorders>
            <w:shd w:val="clear" w:color="auto" w:fill="auto"/>
            <w:noWrap/>
            <w:vAlign w:val="center"/>
          </w:tcPr>
          <w:p w14:paraId="7FE5C36D">
            <w:pPr>
              <w:widowControl/>
              <w:spacing w:line="240" w:lineRule="auto"/>
              <w:jc w:val="center"/>
              <w:rPr>
                <w:rFonts w:ascii="宋体" w:hAnsi="宋体" w:eastAsia="宋体" w:cs="宋体"/>
                <w:kern w:val="0"/>
                <w:sz w:val="22"/>
              </w:rPr>
            </w:pPr>
          </w:p>
        </w:tc>
        <w:tc>
          <w:tcPr>
            <w:tcW w:w="3673" w:type="dxa"/>
            <w:tcBorders>
              <w:top w:val="nil"/>
              <w:left w:val="nil"/>
              <w:bottom w:val="single" w:color="auto" w:sz="4" w:space="0"/>
              <w:right w:val="single" w:color="auto" w:sz="4" w:space="0"/>
            </w:tcBorders>
            <w:shd w:val="clear" w:color="auto" w:fill="auto"/>
            <w:noWrap/>
            <w:vAlign w:val="bottom"/>
          </w:tcPr>
          <w:p w14:paraId="19F249D2">
            <w:pPr>
              <w:widowControl/>
              <w:spacing w:line="240" w:lineRule="auto"/>
              <w:jc w:val="left"/>
              <w:rPr>
                <w:rFonts w:ascii="宋体" w:hAnsi="宋体" w:eastAsia="宋体" w:cs="宋体"/>
                <w:kern w:val="0"/>
                <w:sz w:val="22"/>
              </w:rPr>
            </w:pPr>
            <w:r>
              <w:rPr>
                <w:rFonts w:hint="eastAsia" w:ascii="宋体" w:hAnsi="宋体" w:eastAsia="宋体" w:cs="宋体"/>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14:paraId="44844966">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350" w:type="dxa"/>
            <w:tcBorders>
              <w:top w:val="nil"/>
              <w:left w:val="nil"/>
              <w:bottom w:val="single" w:color="auto" w:sz="4" w:space="0"/>
              <w:right w:val="single" w:color="auto" w:sz="4" w:space="0"/>
            </w:tcBorders>
            <w:shd w:val="clear" w:color="auto" w:fill="auto"/>
            <w:noWrap/>
            <w:vAlign w:val="center"/>
          </w:tcPr>
          <w:p w14:paraId="16412503">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c>
          <w:tcPr>
            <w:tcW w:w="1269" w:type="dxa"/>
            <w:tcBorders>
              <w:top w:val="nil"/>
              <w:left w:val="nil"/>
              <w:bottom w:val="single" w:color="auto" w:sz="4" w:space="0"/>
              <w:right w:val="single" w:color="auto" w:sz="4" w:space="0"/>
            </w:tcBorders>
            <w:shd w:val="clear" w:color="auto" w:fill="auto"/>
            <w:noWrap/>
            <w:vAlign w:val="center"/>
          </w:tcPr>
          <w:p w14:paraId="75825C47">
            <w:pPr>
              <w:widowControl/>
              <w:spacing w:line="240" w:lineRule="auto"/>
              <w:jc w:val="right"/>
              <w:rPr>
                <w:rFonts w:ascii="宋体" w:hAnsi="宋体" w:eastAsia="宋体" w:cs="宋体"/>
                <w:kern w:val="0"/>
                <w:sz w:val="22"/>
              </w:rPr>
            </w:pPr>
            <w:r>
              <w:rPr>
                <w:rFonts w:hint="eastAsia" w:ascii="宋体" w:hAnsi="宋体" w:eastAsia="宋体" w:cs="宋体"/>
                <w:kern w:val="0"/>
                <w:sz w:val="22"/>
              </w:rPr>
              <w:t>　</w:t>
            </w:r>
          </w:p>
        </w:tc>
      </w:tr>
    </w:tbl>
    <w:p w14:paraId="2A2A7C4E">
      <w:pPr>
        <w:tabs>
          <w:tab w:val="left" w:pos="7513"/>
        </w:tabs>
        <w:adjustRightInd w:val="0"/>
        <w:snapToGrid w:val="0"/>
        <w:spacing w:line="600" w:lineRule="exact"/>
        <w:outlineLvl w:val="9"/>
        <w:rPr>
          <w:rFonts w:hint="eastAsia" w:ascii="黑体" w:hAnsi="黑体" w:eastAsia="黑体"/>
          <w:sz w:val="32"/>
          <w:szCs w:val="32"/>
        </w:rPr>
      </w:pPr>
      <w:bookmarkStart w:id="27" w:name="_Toc7130"/>
    </w:p>
    <w:p w14:paraId="34ED13EC">
      <w:pPr>
        <w:tabs>
          <w:tab w:val="left" w:pos="7513"/>
        </w:tabs>
        <w:adjustRightInd w:val="0"/>
        <w:snapToGrid w:val="0"/>
        <w:spacing w:line="600" w:lineRule="exact"/>
        <w:outlineLvl w:val="9"/>
        <w:rPr>
          <w:rFonts w:hint="eastAsia" w:ascii="黑体" w:hAnsi="黑体" w:eastAsia="黑体"/>
          <w:sz w:val="32"/>
          <w:szCs w:val="32"/>
        </w:rPr>
      </w:pPr>
    </w:p>
    <w:p w14:paraId="1FC0E8F2">
      <w:pPr>
        <w:tabs>
          <w:tab w:val="left" w:pos="7513"/>
        </w:tabs>
        <w:adjustRightInd w:val="0"/>
        <w:snapToGrid w:val="0"/>
        <w:spacing w:line="600" w:lineRule="exact"/>
        <w:outlineLvl w:val="9"/>
        <w:rPr>
          <w:rFonts w:hint="eastAsia" w:ascii="黑体" w:hAnsi="黑体" w:eastAsia="黑体"/>
          <w:sz w:val="32"/>
          <w:szCs w:val="32"/>
        </w:rPr>
      </w:pPr>
    </w:p>
    <w:p w14:paraId="0F962F9B">
      <w:pPr>
        <w:tabs>
          <w:tab w:val="left" w:pos="7513"/>
        </w:tabs>
        <w:adjustRightInd w:val="0"/>
        <w:snapToGrid w:val="0"/>
        <w:spacing w:line="600" w:lineRule="exact"/>
        <w:outlineLvl w:val="9"/>
        <w:rPr>
          <w:rFonts w:hint="eastAsia" w:ascii="黑体" w:hAnsi="黑体" w:eastAsia="黑体"/>
          <w:sz w:val="32"/>
          <w:szCs w:val="32"/>
        </w:rPr>
      </w:pPr>
    </w:p>
    <w:p w14:paraId="42AC1508">
      <w:pPr>
        <w:tabs>
          <w:tab w:val="left" w:pos="7513"/>
        </w:tabs>
        <w:adjustRightInd w:val="0"/>
        <w:snapToGrid w:val="0"/>
        <w:spacing w:line="600" w:lineRule="exact"/>
        <w:outlineLvl w:val="9"/>
        <w:rPr>
          <w:rFonts w:hint="eastAsia" w:ascii="黑体" w:hAnsi="黑体" w:eastAsia="黑体"/>
          <w:sz w:val="32"/>
          <w:szCs w:val="32"/>
        </w:rPr>
      </w:pPr>
    </w:p>
    <w:p w14:paraId="56D3EA62">
      <w:pPr>
        <w:tabs>
          <w:tab w:val="left" w:pos="7513"/>
        </w:tabs>
        <w:adjustRightInd w:val="0"/>
        <w:snapToGrid w:val="0"/>
        <w:spacing w:line="600" w:lineRule="exact"/>
        <w:outlineLvl w:val="9"/>
        <w:rPr>
          <w:rFonts w:hint="eastAsia" w:ascii="黑体" w:hAnsi="黑体" w:eastAsia="黑体"/>
          <w:sz w:val="32"/>
          <w:szCs w:val="32"/>
        </w:rPr>
      </w:pPr>
    </w:p>
    <w:p w14:paraId="182F7557">
      <w:pPr>
        <w:tabs>
          <w:tab w:val="left" w:pos="7513"/>
        </w:tabs>
        <w:adjustRightInd w:val="0"/>
        <w:snapToGrid w:val="0"/>
        <w:spacing w:line="600" w:lineRule="exact"/>
        <w:outlineLvl w:val="9"/>
        <w:rPr>
          <w:rFonts w:hint="eastAsia" w:ascii="黑体" w:hAnsi="黑体" w:eastAsia="黑体"/>
          <w:sz w:val="32"/>
          <w:szCs w:val="32"/>
        </w:rPr>
      </w:pPr>
    </w:p>
    <w:p w14:paraId="3216AB81">
      <w:pPr>
        <w:tabs>
          <w:tab w:val="left" w:pos="7513"/>
        </w:tabs>
        <w:adjustRightInd w:val="0"/>
        <w:snapToGrid w:val="0"/>
        <w:spacing w:line="600" w:lineRule="exact"/>
        <w:outlineLvl w:val="9"/>
        <w:rPr>
          <w:rFonts w:hint="eastAsia" w:ascii="黑体" w:hAnsi="黑体" w:eastAsia="黑体"/>
          <w:sz w:val="32"/>
          <w:szCs w:val="32"/>
        </w:rPr>
      </w:pPr>
    </w:p>
    <w:p w14:paraId="4A6546CF">
      <w:pPr>
        <w:tabs>
          <w:tab w:val="left" w:pos="7513"/>
        </w:tabs>
        <w:adjustRightInd w:val="0"/>
        <w:snapToGrid w:val="0"/>
        <w:spacing w:line="600" w:lineRule="exact"/>
        <w:outlineLvl w:val="9"/>
        <w:rPr>
          <w:rFonts w:hint="eastAsia" w:ascii="黑体" w:hAnsi="黑体" w:eastAsia="黑体"/>
          <w:sz w:val="32"/>
          <w:szCs w:val="32"/>
        </w:rPr>
      </w:pPr>
    </w:p>
    <w:p w14:paraId="3C2B3053">
      <w:pPr>
        <w:tabs>
          <w:tab w:val="left" w:pos="7513"/>
        </w:tabs>
        <w:adjustRightInd w:val="0"/>
        <w:snapToGrid w:val="0"/>
        <w:spacing w:line="600" w:lineRule="exact"/>
        <w:outlineLvl w:val="9"/>
        <w:rPr>
          <w:rFonts w:hint="eastAsia" w:ascii="黑体" w:hAnsi="黑体" w:eastAsia="黑体"/>
          <w:sz w:val="32"/>
          <w:szCs w:val="32"/>
        </w:rPr>
      </w:pPr>
    </w:p>
    <w:p w14:paraId="017545AE">
      <w:pPr>
        <w:tabs>
          <w:tab w:val="left" w:pos="7513"/>
        </w:tabs>
        <w:adjustRightInd w:val="0"/>
        <w:snapToGrid w:val="0"/>
        <w:spacing w:line="600" w:lineRule="exact"/>
        <w:outlineLvl w:val="9"/>
        <w:rPr>
          <w:rFonts w:hint="eastAsia" w:ascii="黑体" w:hAnsi="黑体" w:eastAsia="黑体"/>
          <w:sz w:val="32"/>
          <w:szCs w:val="32"/>
        </w:rPr>
      </w:pPr>
    </w:p>
    <w:p w14:paraId="087AEA41">
      <w:pPr>
        <w:tabs>
          <w:tab w:val="left" w:pos="7513"/>
        </w:tabs>
        <w:adjustRightInd w:val="0"/>
        <w:snapToGrid w:val="0"/>
        <w:spacing w:line="240" w:lineRule="auto"/>
        <w:outlineLvl w:val="1"/>
        <w:rPr>
          <w:rFonts w:ascii="黑体" w:hAnsi="黑体" w:eastAsia="黑体"/>
          <w:sz w:val="32"/>
          <w:szCs w:val="32"/>
        </w:rPr>
      </w:pPr>
      <w:bookmarkStart w:id="28" w:name="_Toc22574"/>
      <w:r>
        <w:rPr>
          <w:rFonts w:hint="eastAsia" w:ascii="黑体" w:hAnsi="黑体" w:eastAsia="黑体"/>
          <w:sz w:val="32"/>
          <w:szCs w:val="32"/>
        </w:rPr>
        <w:t>八、一般公共预算支出经济分类情况表</w:t>
      </w:r>
      <w:bookmarkEnd w:id="27"/>
      <w:bookmarkEnd w:id="28"/>
    </w:p>
    <w:tbl>
      <w:tblPr>
        <w:tblStyle w:val="6"/>
        <w:tblW w:w="8900" w:type="dxa"/>
        <w:tblInd w:w="91" w:type="dxa"/>
        <w:tblLayout w:type="fixed"/>
        <w:tblCellMar>
          <w:top w:w="0" w:type="dxa"/>
          <w:left w:w="108" w:type="dxa"/>
          <w:bottom w:w="0" w:type="dxa"/>
          <w:right w:w="108" w:type="dxa"/>
        </w:tblCellMar>
      </w:tblPr>
      <w:tblGrid>
        <w:gridCol w:w="1418"/>
        <w:gridCol w:w="5490"/>
        <w:gridCol w:w="1992"/>
      </w:tblGrid>
      <w:tr w14:paraId="24A51D44">
        <w:tblPrEx>
          <w:tblCellMar>
            <w:top w:w="0" w:type="dxa"/>
            <w:left w:w="108" w:type="dxa"/>
            <w:bottom w:w="0" w:type="dxa"/>
            <w:right w:w="108" w:type="dxa"/>
          </w:tblCellMar>
        </w:tblPrEx>
        <w:trPr>
          <w:trHeight w:val="744" w:hRule="atLeast"/>
        </w:trPr>
        <w:tc>
          <w:tcPr>
            <w:tcW w:w="8900" w:type="dxa"/>
            <w:gridSpan w:val="3"/>
            <w:tcBorders>
              <w:top w:val="nil"/>
              <w:left w:val="nil"/>
              <w:bottom w:val="nil"/>
              <w:right w:val="nil"/>
            </w:tcBorders>
            <w:shd w:val="clear" w:color="000000" w:fill="FFFFFF"/>
            <w:noWrap/>
            <w:vAlign w:val="center"/>
          </w:tcPr>
          <w:p w14:paraId="77F77B1B">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2026年</w:t>
            </w:r>
            <w:r>
              <w:rPr>
                <w:rFonts w:hint="eastAsia" w:ascii="方正小标宋简体" w:hAnsi="宋体" w:eastAsia="方正小标宋简体" w:cs="宋体"/>
                <w:kern w:val="0"/>
                <w:sz w:val="32"/>
                <w:szCs w:val="32"/>
              </w:rPr>
              <w:t>度一般公共预算支出经济分类情况表</w:t>
            </w:r>
          </w:p>
        </w:tc>
      </w:tr>
      <w:tr w14:paraId="3EE3C319">
        <w:tblPrEx>
          <w:tblCellMar>
            <w:top w:w="0" w:type="dxa"/>
            <w:left w:w="108" w:type="dxa"/>
            <w:bottom w:w="0" w:type="dxa"/>
            <w:right w:w="108" w:type="dxa"/>
          </w:tblCellMar>
        </w:tblPrEx>
        <w:trPr>
          <w:trHeight w:val="360" w:hRule="atLeast"/>
        </w:trPr>
        <w:tc>
          <w:tcPr>
            <w:tcW w:w="1418" w:type="dxa"/>
            <w:tcBorders>
              <w:top w:val="nil"/>
              <w:left w:val="nil"/>
              <w:bottom w:val="nil"/>
              <w:right w:val="nil"/>
            </w:tcBorders>
            <w:shd w:val="clear" w:color="000000" w:fill="FFFFFF"/>
            <w:noWrap/>
            <w:vAlign w:val="center"/>
          </w:tcPr>
          <w:p w14:paraId="6688B691">
            <w:pPr>
              <w:widowControl/>
              <w:spacing w:line="240" w:lineRule="auto"/>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490" w:type="dxa"/>
            <w:tcBorders>
              <w:top w:val="nil"/>
              <w:left w:val="nil"/>
              <w:bottom w:val="nil"/>
              <w:right w:val="nil"/>
            </w:tcBorders>
            <w:shd w:val="clear" w:color="auto" w:fill="auto"/>
            <w:noWrap/>
            <w:vAlign w:val="bottom"/>
          </w:tcPr>
          <w:p w14:paraId="68EFFA43">
            <w:pPr>
              <w:widowControl/>
              <w:spacing w:line="240" w:lineRule="auto"/>
              <w:jc w:val="right"/>
              <w:rPr>
                <w:rFonts w:ascii="宋体" w:hAnsi="宋体" w:eastAsia="宋体" w:cs="宋体"/>
                <w:kern w:val="0"/>
                <w:sz w:val="20"/>
                <w:szCs w:val="20"/>
              </w:rPr>
            </w:pPr>
          </w:p>
        </w:tc>
        <w:tc>
          <w:tcPr>
            <w:tcW w:w="1992" w:type="dxa"/>
            <w:tcBorders>
              <w:top w:val="nil"/>
              <w:left w:val="nil"/>
              <w:bottom w:val="nil"/>
              <w:right w:val="nil"/>
            </w:tcBorders>
            <w:shd w:val="clear" w:color="000000" w:fill="FFFFFF"/>
            <w:noWrap/>
            <w:vAlign w:val="center"/>
          </w:tcPr>
          <w:p w14:paraId="3F04AF92">
            <w:pPr>
              <w:widowControl/>
              <w:spacing w:line="240" w:lineRule="auto"/>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单位：万元</w:t>
            </w:r>
          </w:p>
        </w:tc>
      </w:tr>
      <w:tr w14:paraId="065E4AE1">
        <w:tblPrEx>
          <w:tblCellMar>
            <w:top w:w="0" w:type="dxa"/>
            <w:left w:w="108" w:type="dxa"/>
            <w:bottom w:w="0" w:type="dxa"/>
            <w:right w:w="108" w:type="dxa"/>
          </w:tblCellMar>
        </w:tblPrEx>
        <w:trPr>
          <w:trHeight w:val="641"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BDCE">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5490" w:type="dxa"/>
            <w:tcBorders>
              <w:top w:val="single" w:color="000000" w:sz="4" w:space="0"/>
              <w:left w:val="nil"/>
              <w:bottom w:val="single" w:color="000000" w:sz="4" w:space="0"/>
              <w:right w:val="single" w:color="000000" w:sz="4" w:space="0"/>
            </w:tcBorders>
            <w:shd w:val="clear" w:color="auto" w:fill="auto"/>
            <w:noWrap/>
            <w:vAlign w:val="center"/>
          </w:tcPr>
          <w:p w14:paraId="3CBB830A">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1992" w:type="dxa"/>
            <w:tcBorders>
              <w:top w:val="single" w:color="000000" w:sz="4" w:space="0"/>
              <w:left w:val="nil"/>
              <w:bottom w:val="nil"/>
              <w:right w:val="single" w:color="000000" w:sz="4" w:space="0"/>
            </w:tcBorders>
            <w:shd w:val="clear" w:color="auto" w:fill="auto"/>
            <w:noWrap/>
            <w:vAlign w:val="center"/>
          </w:tcPr>
          <w:p w14:paraId="44096A06">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预算数</w:t>
            </w:r>
          </w:p>
        </w:tc>
      </w:tr>
      <w:tr w14:paraId="7191EB8A">
        <w:tblPrEx>
          <w:tblCellMar>
            <w:top w:w="0" w:type="dxa"/>
            <w:left w:w="108" w:type="dxa"/>
            <w:bottom w:w="0" w:type="dxa"/>
            <w:right w:w="108" w:type="dxa"/>
          </w:tblCellMar>
        </w:tblPrEx>
        <w:trPr>
          <w:trHeight w:val="465" w:hRule="atLeast"/>
        </w:trPr>
        <w:tc>
          <w:tcPr>
            <w:tcW w:w="6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5C94">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992" w:type="dxa"/>
            <w:tcBorders>
              <w:top w:val="single" w:color="000000" w:sz="4" w:space="0"/>
              <w:left w:val="nil"/>
              <w:bottom w:val="single" w:color="000000" w:sz="4" w:space="0"/>
              <w:right w:val="single" w:color="000000" w:sz="4" w:space="0"/>
            </w:tcBorders>
            <w:shd w:val="clear" w:color="auto" w:fill="auto"/>
            <w:noWrap/>
            <w:vAlign w:val="center"/>
          </w:tcPr>
          <w:p w14:paraId="0A850AA1">
            <w:pPr>
              <w:widowControl/>
              <w:spacing w:line="240" w:lineRule="auto"/>
              <w:jc w:val="right"/>
              <w:rPr>
                <w:rFonts w:ascii="宋体" w:hAnsi="宋体" w:eastAsia="宋体" w:cs="宋体"/>
                <w:b/>
                <w:bCs/>
                <w:color w:val="000000"/>
                <w:kern w:val="0"/>
                <w:sz w:val="22"/>
              </w:rPr>
            </w:pPr>
            <w:r>
              <w:rPr>
                <w:rFonts w:hint="eastAsia" w:ascii="宋体" w:hAnsi="宋体" w:eastAsia="宋体" w:cs="宋体"/>
                <w:b/>
                <w:bCs/>
                <w:color w:val="000000"/>
                <w:kern w:val="0"/>
                <w:sz w:val="22"/>
                <w:lang w:val="en-US" w:eastAsia="zh-CN"/>
              </w:rPr>
              <w:t>305</w:t>
            </w:r>
            <w:r>
              <w:rPr>
                <w:rFonts w:hint="eastAsia" w:ascii="宋体" w:hAnsi="宋体" w:eastAsia="宋体" w:cs="宋体"/>
                <w:b/>
                <w:bCs/>
                <w:color w:val="000000"/>
                <w:kern w:val="0"/>
                <w:sz w:val="22"/>
              </w:rPr>
              <w:t>　</w:t>
            </w:r>
          </w:p>
        </w:tc>
      </w:tr>
      <w:tr w14:paraId="76127883">
        <w:tblPrEx>
          <w:tblCellMar>
            <w:top w:w="0" w:type="dxa"/>
            <w:left w:w="108" w:type="dxa"/>
            <w:bottom w:w="0" w:type="dxa"/>
            <w:right w:w="108" w:type="dxa"/>
          </w:tblCellMar>
        </w:tblPrEx>
        <w:trPr>
          <w:trHeight w:val="465" w:hRule="atLeast"/>
        </w:trPr>
        <w:tc>
          <w:tcPr>
            <w:tcW w:w="1418" w:type="dxa"/>
            <w:tcBorders>
              <w:top w:val="nil"/>
              <w:left w:val="single" w:color="000000" w:sz="4" w:space="0"/>
              <w:bottom w:val="single" w:color="000000" w:sz="4" w:space="0"/>
              <w:right w:val="single" w:color="000000" w:sz="4" w:space="0"/>
            </w:tcBorders>
            <w:shd w:val="clear" w:color="auto" w:fill="auto"/>
            <w:vAlign w:val="center"/>
          </w:tcPr>
          <w:p w14:paraId="5A3F0474">
            <w:pPr>
              <w:widowControl/>
              <w:spacing w:line="24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301</w:t>
            </w:r>
          </w:p>
        </w:tc>
        <w:tc>
          <w:tcPr>
            <w:tcW w:w="5490" w:type="dxa"/>
            <w:tcBorders>
              <w:top w:val="nil"/>
              <w:left w:val="nil"/>
              <w:bottom w:val="single" w:color="000000" w:sz="4" w:space="0"/>
              <w:right w:val="single" w:color="000000" w:sz="4" w:space="0"/>
            </w:tcBorders>
            <w:shd w:val="clear" w:color="auto" w:fill="auto"/>
            <w:vAlign w:val="center"/>
          </w:tcPr>
          <w:p w14:paraId="52CF4745">
            <w:pPr>
              <w:widowControl/>
              <w:spacing w:line="24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工资福利支出</w:t>
            </w:r>
          </w:p>
        </w:tc>
        <w:tc>
          <w:tcPr>
            <w:tcW w:w="1992" w:type="dxa"/>
            <w:tcBorders>
              <w:top w:val="nil"/>
              <w:left w:val="nil"/>
              <w:bottom w:val="single" w:color="000000" w:sz="4" w:space="0"/>
              <w:right w:val="single" w:color="000000" w:sz="4" w:space="0"/>
            </w:tcBorders>
            <w:shd w:val="clear" w:color="auto" w:fill="auto"/>
            <w:noWrap/>
            <w:vAlign w:val="center"/>
          </w:tcPr>
          <w:p w14:paraId="56C62C28">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lang w:val="en-US" w:eastAsia="zh-CN"/>
              </w:rPr>
              <w:t>305</w:t>
            </w:r>
            <w:r>
              <w:rPr>
                <w:rFonts w:hint="eastAsia" w:ascii="宋体" w:hAnsi="宋体" w:eastAsia="宋体" w:cs="宋体"/>
                <w:color w:val="000000"/>
                <w:kern w:val="0"/>
                <w:sz w:val="22"/>
              </w:rPr>
              <w:t>　</w:t>
            </w:r>
          </w:p>
        </w:tc>
      </w:tr>
      <w:tr w14:paraId="24617428">
        <w:tblPrEx>
          <w:tblCellMar>
            <w:top w:w="0" w:type="dxa"/>
            <w:left w:w="108" w:type="dxa"/>
            <w:bottom w:w="0" w:type="dxa"/>
            <w:right w:w="108" w:type="dxa"/>
          </w:tblCellMar>
        </w:tblPrEx>
        <w:trPr>
          <w:trHeight w:val="465" w:hRule="atLeast"/>
        </w:trPr>
        <w:tc>
          <w:tcPr>
            <w:tcW w:w="1418" w:type="dxa"/>
            <w:tcBorders>
              <w:top w:val="nil"/>
              <w:left w:val="single" w:color="000000" w:sz="4" w:space="0"/>
              <w:bottom w:val="single" w:color="000000" w:sz="4" w:space="0"/>
              <w:right w:val="single" w:color="000000" w:sz="4" w:space="0"/>
            </w:tcBorders>
            <w:shd w:val="clear" w:color="auto" w:fill="auto"/>
            <w:vAlign w:val="center"/>
          </w:tcPr>
          <w:p w14:paraId="0DFDD920">
            <w:pPr>
              <w:widowControl/>
              <w:spacing w:line="24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302</w:t>
            </w:r>
          </w:p>
        </w:tc>
        <w:tc>
          <w:tcPr>
            <w:tcW w:w="5490" w:type="dxa"/>
            <w:tcBorders>
              <w:top w:val="nil"/>
              <w:left w:val="nil"/>
              <w:bottom w:val="single" w:color="000000" w:sz="4" w:space="0"/>
              <w:right w:val="single" w:color="000000" w:sz="4" w:space="0"/>
            </w:tcBorders>
            <w:shd w:val="clear" w:color="auto" w:fill="auto"/>
            <w:vAlign w:val="center"/>
          </w:tcPr>
          <w:p w14:paraId="399CC97F">
            <w:pPr>
              <w:widowControl/>
              <w:spacing w:line="24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商品和服务支出</w:t>
            </w:r>
          </w:p>
        </w:tc>
        <w:tc>
          <w:tcPr>
            <w:tcW w:w="1992" w:type="dxa"/>
            <w:tcBorders>
              <w:top w:val="nil"/>
              <w:left w:val="nil"/>
              <w:bottom w:val="single" w:color="000000" w:sz="4" w:space="0"/>
              <w:right w:val="single" w:color="000000" w:sz="4" w:space="0"/>
            </w:tcBorders>
            <w:shd w:val="clear" w:color="auto" w:fill="auto"/>
            <w:noWrap/>
            <w:vAlign w:val="center"/>
          </w:tcPr>
          <w:p w14:paraId="5B2BE4BD">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481E1D7">
        <w:tblPrEx>
          <w:tblCellMar>
            <w:top w:w="0" w:type="dxa"/>
            <w:left w:w="108" w:type="dxa"/>
            <w:bottom w:w="0" w:type="dxa"/>
            <w:right w:w="108" w:type="dxa"/>
          </w:tblCellMar>
        </w:tblPrEx>
        <w:trPr>
          <w:trHeight w:val="465" w:hRule="atLeast"/>
        </w:trPr>
        <w:tc>
          <w:tcPr>
            <w:tcW w:w="1418" w:type="dxa"/>
            <w:tcBorders>
              <w:top w:val="nil"/>
              <w:left w:val="single" w:color="000000" w:sz="4" w:space="0"/>
              <w:bottom w:val="single" w:color="000000" w:sz="4" w:space="0"/>
              <w:right w:val="single" w:color="000000" w:sz="4" w:space="0"/>
            </w:tcBorders>
            <w:shd w:val="clear" w:color="auto" w:fill="auto"/>
            <w:vAlign w:val="center"/>
          </w:tcPr>
          <w:p w14:paraId="3AE9B714">
            <w:pPr>
              <w:widowControl/>
              <w:spacing w:line="24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303</w:t>
            </w:r>
          </w:p>
        </w:tc>
        <w:tc>
          <w:tcPr>
            <w:tcW w:w="5490" w:type="dxa"/>
            <w:tcBorders>
              <w:top w:val="nil"/>
              <w:left w:val="nil"/>
              <w:bottom w:val="single" w:color="000000" w:sz="4" w:space="0"/>
              <w:right w:val="single" w:color="000000" w:sz="4" w:space="0"/>
            </w:tcBorders>
            <w:shd w:val="clear" w:color="auto" w:fill="auto"/>
            <w:vAlign w:val="center"/>
          </w:tcPr>
          <w:p w14:paraId="0865A7AA">
            <w:pPr>
              <w:widowControl/>
              <w:spacing w:line="24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对个人和家庭的补助</w:t>
            </w:r>
          </w:p>
        </w:tc>
        <w:tc>
          <w:tcPr>
            <w:tcW w:w="1992" w:type="dxa"/>
            <w:tcBorders>
              <w:top w:val="nil"/>
              <w:left w:val="nil"/>
              <w:bottom w:val="single" w:color="000000" w:sz="4" w:space="0"/>
              <w:right w:val="single" w:color="000000" w:sz="4" w:space="0"/>
            </w:tcBorders>
            <w:shd w:val="clear" w:color="auto" w:fill="auto"/>
            <w:noWrap/>
            <w:vAlign w:val="center"/>
          </w:tcPr>
          <w:p w14:paraId="7B0ADABC">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C96B756">
        <w:tblPrEx>
          <w:tblCellMar>
            <w:top w:w="0" w:type="dxa"/>
            <w:left w:w="108" w:type="dxa"/>
            <w:bottom w:w="0" w:type="dxa"/>
            <w:right w:w="108" w:type="dxa"/>
          </w:tblCellMar>
        </w:tblPrEx>
        <w:trPr>
          <w:trHeight w:val="465" w:hRule="atLeast"/>
        </w:trPr>
        <w:tc>
          <w:tcPr>
            <w:tcW w:w="1418" w:type="dxa"/>
            <w:tcBorders>
              <w:top w:val="nil"/>
              <w:left w:val="single" w:color="000000" w:sz="4" w:space="0"/>
              <w:bottom w:val="single" w:color="000000" w:sz="4" w:space="0"/>
              <w:right w:val="single" w:color="000000" w:sz="4" w:space="0"/>
            </w:tcBorders>
            <w:shd w:val="clear" w:color="auto" w:fill="auto"/>
            <w:vAlign w:val="center"/>
          </w:tcPr>
          <w:p w14:paraId="695980AF">
            <w:pPr>
              <w:widowControl/>
              <w:spacing w:line="24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307</w:t>
            </w:r>
          </w:p>
        </w:tc>
        <w:tc>
          <w:tcPr>
            <w:tcW w:w="5490" w:type="dxa"/>
            <w:tcBorders>
              <w:top w:val="nil"/>
              <w:left w:val="nil"/>
              <w:bottom w:val="single" w:color="000000" w:sz="4" w:space="0"/>
              <w:right w:val="single" w:color="000000" w:sz="4" w:space="0"/>
            </w:tcBorders>
            <w:shd w:val="clear" w:color="auto" w:fill="auto"/>
            <w:vAlign w:val="center"/>
          </w:tcPr>
          <w:p w14:paraId="7FD2C0CB">
            <w:pPr>
              <w:widowControl/>
              <w:spacing w:line="24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债务利息及费用支出</w:t>
            </w:r>
          </w:p>
        </w:tc>
        <w:tc>
          <w:tcPr>
            <w:tcW w:w="1992" w:type="dxa"/>
            <w:tcBorders>
              <w:top w:val="nil"/>
              <w:left w:val="nil"/>
              <w:bottom w:val="single" w:color="000000" w:sz="4" w:space="0"/>
              <w:right w:val="single" w:color="000000" w:sz="4" w:space="0"/>
            </w:tcBorders>
            <w:shd w:val="clear" w:color="auto" w:fill="auto"/>
            <w:noWrap/>
            <w:vAlign w:val="center"/>
          </w:tcPr>
          <w:p w14:paraId="372E8E52">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5133BFF">
        <w:tblPrEx>
          <w:tblCellMar>
            <w:top w:w="0" w:type="dxa"/>
            <w:left w:w="108" w:type="dxa"/>
            <w:bottom w:w="0" w:type="dxa"/>
            <w:right w:w="108" w:type="dxa"/>
          </w:tblCellMar>
        </w:tblPrEx>
        <w:trPr>
          <w:trHeight w:val="465" w:hRule="atLeast"/>
        </w:trPr>
        <w:tc>
          <w:tcPr>
            <w:tcW w:w="1418" w:type="dxa"/>
            <w:tcBorders>
              <w:top w:val="nil"/>
              <w:left w:val="single" w:color="000000" w:sz="4" w:space="0"/>
              <w:bottom w:val="single" w:color="000000" w:sz="4" w:space="0"/>
              <w:right w:val="single" w:color="000000" w:sz="4" w:space="0"/>
            </w:tcBorders>
            <w:shd w:val="clear" w:color="auto" w:fill="auto"/>
            <w:vAlign w:val="center"/>
          </w:tcPr>
          <w:p w14:paraId="7DB56150">
            <w:pPr>
              <w:widowControl/>
              <w:spacing w:line="24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309</w:t>
            </w:r>
          </w:p>
        </w:tc>
        <w:tc>
          <w:tcPr>
            <w:tcW w:w="5490" w:type="dxa"/>
            <w:tcBorders>
              <w:top w:val="nil"/>
              <w:left w:val="nil"/>
              <w:bottom w:val="single" w:color="000000" w:sz="4" w:space="0"/>
              <w:right w:val="single" w:color="000000" w:sz="4" w:space="0"/>
            </w:tcBorders>
            <w:shd w:val="clear" w:color="auto" w:fill="auto"/>
            <w:vAlign w:val="center"/>
          </w:tcPr>
          <w:p w14:paraId="06514657">
            <w:pPr>
              <w:widowControl/>
              <w:spacing w:line="24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资本性支出（基本建设）</w:t>
            </w:r>
          </w:p>
        </w:tc>
        <w:tc>
          <w:tcPr>
            <w:tcW w:w="1992" w:type="dxa"/>
            <w:tcBorders>
              <w:top w:val="nil"/>
              <w:left w:val="nil"/>
              <w:bottom w:val="single" w:color="000000" w:sz="4" w:space="0"/>
              <w:right w:val="single" w:color="000000" w:sz="4" w:space="0"/>
            </w:tcBorders>
            <w:shd w:val="clear" w:color="auto" w:fill="auto"/>
            <w:noWrap/>
            <w:vAlign w:val="center"/>
          </w:tcPr>
          <w:p w14:paraId="442A3AAD">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06DFA54">
        <w:tblPrEx>
          <w:tblCellMar>
            <w:top w:w="0" w:type="dxa"/>
            <w:left w:w="108" w:type="dxa"/>
            <w:bottom w:w="0" w:type="dxa"/>
            <w:right w:w="108" w:type="dxa"/>
          </w:tblCellMar>
        </w:tblPrEx>
        <w:trPr>
          <w:trHeight w:val="465" w:hRule="atLeast"/>
        </w:trPr>
        <w:tc>
          <w:tcPr>
            <w:tcW w:w="1418" w:type="dxa"/>
            <w:tcBorders>
              <w:top w:val="nil"/>
              <w:left w:val="single" w:color="000000" w:sz="4" w:space="0"/>
              <w:bottom w:val="single" w:color="000000" w:sz="4" w:space="0"/>
              <w:right w:val="single" w:color="000000" w:sz="4" w:space="0"/>
            </w:tcBorders>
            <w:shd w:val="clear" w:color="auto" w:fill="auto"/>
            <w:vAlign w:val="center"/>
          </w:tcPr>
          <w:p w14:paraId="67ADA0A7">
            <w:pPr>
              <w:widowControl/>
              <w:spacing w:line="24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310</w:t>
            </w:r>
          </w:p>
        </w:tc>
        <w:tc>
          <w:tcPr>
            <w:tcW w:w="5490" w:type="dxa"/>
            <w:tcBorders>
              <w:top w:val="nil"/>
              <w:left w:val="nil"/>
              <w:bottom w:val="single" w:color="000000" w:sz="4" w:space="0"/>
              <w:right w:val="single" w:color="000000" w:sz="4" w:space="0"/>
            </w:tcBorders>
            <w:shd w:val="clear" w:color="auto" w:fill="auto"/>
            <w:vAlign w:val="center"/>
          </w:tcPr>
          <w:p w14:paraId="48BE1997">
            <w:pPr>
              <w:widowControl/>
              <w:spacing w:line="24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资本性支出</w:t>
            </w:r>
          </w:p>
        </w:tc>
        <w:tc>
          <w:tcPr>
            <w:tcW w:w="1992" w:type="dxa"/>
            <w:tcBorders>
              <w:top w:val="nil"/>
              <w:left w:val="nil"/>
              <w:bottom w:val="single" w:color="000000" w:sz="4" w:space="0"/>
              <w:right w:val="single" w:color="000000" w:sz="4" w:space="0"/>
            </w:tcBorders>
            <w:shd w:val="clear" w:color="auto" w:fill="auto"/>
            <w:noWrap/>
            <w:vAlign w:val="center"/>
          </w:tcPr>
          <w:p w14:paraId="2912555C">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E05DF99">
        <w:tblPrEx>
          <w:tblCellMar>
            <w:top w:w="0" w:type="dxa"/>
            <w:left w:w="108" w:type="dxa"/>
            <w:bottom w:w="0" w:type="dxa"/>
            <w:right w:w="108" w:type="dxa"/>
          </w:tblCellMar>
        </w:tblPrEx>
        <w:trPr>
          <w:trHeight w:val="465" w:hRule="atLeast"/>
        </w:trPr>
        <w:tc>
          <w:tcPr>
            <w:tcW w:w="1418" w:type="dxa"/>
            <w:tcBorders>
              <w:top w:val="nil"/>
              <w:left w:val="single" w:color="000000" w:sz="4" w:space="0"/>
              <w:bottom w:val="single" w:color="000000" w:sz="4" w:space="0"/>
              <w:right w:val="single" w:color="000000" w:sz="4" w:space="0"/>
            </w:tcBorders>
            <w:shd w:val="clear" w:color="auto" w:fill="auto"/>
            <w:vAlign w:val="center"/>
          </w:tcPr>
          <w:p w14:paraId="3596DA8E">
            <w:pPr>
              <w:widowControl/>
              <w:spacing w:line="24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311</w:t>
            </w:r>
          </w:p>
        </w:tc>
        <w:tc>
          <w:tcPr>
            <w:tcW w:w="5490" w:type="dxa"/>
            <w:tcBorders>
              <w:top w:val="nil"/>
              <w:left w:val="nil"/>
              <w:bottom w:val="single" w:color="000000" w:sz="4" w:space="0"/>
              <w:right w:val="single" w:color="000000" w:sz="4" w:space="0"/>
            </w:tcBorders>
            <w:shd w:val="clear" w:color="auto" w:fill="auto"/>
            <w:vAlign w:val="center"/>
          </w:tcPr>
          <w:p w14:paraId="05A28DCF">
            <w:pPr>
              <w:widowControl/>
              <w:spacing w:line="24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对企业补助（基本建设）</w:t>
            </w:r>
          </w:p>
        </w:tc>
        <w:tc>
          <w:tcPr>
            <w:tcW w:w="1992" w:type="dxa"/>
            <w:tcBorders>
              <w:top w:val="nil"/>
              <w:left w:val="nil"/>
              <w:bottom w:val="single" w:color="000000" w:sz="4" w:space="0"/>
              <w:right w:val="single" w:color="000000" w:sz="4" w:space="0"/>
            </w:tcBorders>
            <w:shd w:val="clear" w:color="auto" w:fill="auto"/>
            <w:noWrap/>
            <w:vAlign w:val="center"/>
          </w:tcPr>
          <w:p w14:paraId="1C075BEB">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A40C8EE">
        <w:tblPrEx>
          <w:tblCellMar>
            <w:top w:w="0" w:type="dxa"/>
            <w:left w:w="108" w:type="dxa"/>
            <w:bottom w:w="0" w:type="dxa"/>
            <w:right w:w="108" w:type="dxa"/>
          </w:tblCellMar>
        </w:tblPrEx>
        <w:trPr>
          <w:trHeight w:val="465" w:hRule="atLeast"/>
        </w:trPr>
        <w:tc>
          <w:tcPr>
            <w:tcW w:w="1418" w:type="dxa"/>
            <w:tcBorders>
              <w:top w:val="nil"/>
              <w:left w:val="single" w:color="000000" w:sz="4" w:space="0"/>
              <w:bottom w:val="single" w:color="000000" w:sz="4" w:space="0"/>
              <w:right w:val="single" w:color="000000" w:sz="4" w:space="0"/>
            </w:tcBorders>
            <w:shd w:val="clear" w:color="auto" w:fill="auto"/>
            <w:vAlign w:val="center"/>
          </w:tcPr>
          <w:p w14:paraId="7BA712F9">
            <w:pPr>
              <w:widowControl/>
              <w:spacing w:line="24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312</w:t>
            </w:r>
          </w:p>
        </w:tc>
        <w:tc>
          <w:tcPr>
            <w:tcW w:w="5490" w:type="dxa"/>
            <w:tcBorders>
              <w:top w:val="nil"/>
              <w:left w:val="nil"/>
              <w:bottom w:val="single" w:color="000000" w:sz="4" w:space="0"/>
              <w:right w:val="single" w:color="000000" w:sz="4" w:space="0"/>
            </w:tcBorders>
            <w:shd w:val="clear" w:color="auto" w:fill="auto"/>
            <w:vAlign w:val="center"/>
          </w:tcPr>
          <w:p w14:paraId="310D6C5D">
            <w:pPr>
              <w:widowControl/>
              <w:spacing w:line="24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对企业补助</w:t>
            </w:r>
          </w:p>
        </w:tc>
        <w:tc>
          <w:tcPr>
            <w:tcW w:w="1992" w:type="dxa"/>
            <w:tcBorders>
              <w:top w:val="nil"/>
              <w:left w:val="nil"/>
              <w:bottom w:val="single" w:color="000000" w:sz="4" w:space="0"/>
              <w:right w:val="single" w:color="000000" w:sz="4" w:space="0"/>
            </w:tcBorders>
            <w:shd w:val="clear" w:color="auto" w:fill="auto"/>
            <w:noWrap/>
            <w:vAlign w:val="center"/>
          </w:tcPr>
          <w:p w14:paraId="493FA065">
            <w:pPr>
              <w:widowControl/>
              <w:spacing w:line="240" w:lineRule="auto"/>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7349B3C">
        <w:tblPrEx>
          <w:tblCellMar>
            <w:top w:w="0" w:type="dxa"/>
            <w:left w:w="108" w:type="dxa"/>
            <w:bottom w:w="0" w:type="dxa"/>
            <w:right w:w="108" w:type="dxa"/>
          </w:tblCellMar>
        </w:tblPrEx>
        <w:trPr>
          <w:trHeight w:val="465" w:hRule="atLeast"/>
        </w:trPr>
        <w:tc>
          <w:tcPr>
            <w:tcW w:w="1418" w:type="dxa"/>
            <w:tcBorders>
              <w:top w:val="nil"/>
              <w:left w:val="single" w:color="000000" w:sz="4" w:space="0"/>
              <w:bottom w:val="single" w:color="000000" w:sz="4" w:space="0"/>
              <w:right w:val="single" w:color="000000" w:sz="4" w:space="0"/>
            </w:tcBorders>
            <w:shd w:val="clear" w:color="auto" w:fill="auto"/>
            <w:vAlign w:val="center"/>
          </w:tcPr>
          <w:p w14:paraId="29F3241A">
            <w:pPr>
              <w:widowControl/>
              <w:spacing w:line="24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313</w:t>
            </w:r>
          </w:p>
        </w:tc>
        <w:tc>
          <w:tcPr>
            <w:tcW w:w="5490" w:type="dxa"/>
            <w:tcBorders>
              <w:top w:val="nil"/>
              <w:left w:val="nil"/>
              <w:bottom w:val="single" w:color="000000" w:sz="4" w:space="0"/>
              <w:right w:val="single" w:color="000000" w:sz="4" w:space="0"/>
            </w:tcBorders>
            <w:shd w:val="clear" w:color="auto" w:fill="auto"/>
            <w:vAlign w:val="center"/>
          </w:tcPr>
          <w:p w14:paraId="18611EF2">
            <w:pPr>
              <w:widowControl/>
              <w:spacing w:line="24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对社会保障基金补助</w:t>
            </w:r>
          </w:p>
        </w:tc>
        <w:tc>
          <w:tcPr>
            <w:tcW w:w="1992" w:type="dxa"/>
            <w:tcBorders>
              <w:top w:val="nil"/>
              <w:left w:val="nil"/>
              <w:bottom w:val="single" w:color="000000" w:sz="4" w:space="0"/>
              <w:right w:val="single" w:color="000000" w:sz="4" w:space="0"/>
            </w:tcBorders>
            <w:shd w:val="clear" w:color="auto" w:fill="auto"/>
            <w:noWrap/>
            <w:vAlign w:val="center"/>
          </w:tcPr>
          <w:p w14:paraId="4D366FB9">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4AAE0DB">
        <w:tblPrEx>
          <w:tblCellMar>
            <w:top w:w="0" w:type="dxa"/>
            <w:left w:w="108" w:type="dxa"/>
            <w:bottom w:w="0" w:type="dxa"/>
            <w:right w:w="108" w:type="dxa"/>
          </w:tblCellMar>
        </w:tblPrEx>
        <w:trPr>
          <w:trHeight w:val="475" w:hRule="atLeast"/>
        </w:trPr>
        <w:tc>
          <w:tcPr>
            <w:tcW w:w="1418" w:type="dxa"/>
            <w:tcBorders>
              <w:top w:val="nil"/>
              <w:left w:val="single" w:color="000000" w:sz="4" w:space="0"/>
              <w:bottom w:val="single" w:color="000000" w:sz="4" w:space="0"/>
              <w:right w:val="single" w:color="000000" w:sz="4" w:space="0"/>
            </w:tcBorders>
            <w:shd w:val="clear" w:color="auto" w:fill="auto"/>
            <w:vAlign w:val="center"/>
          </w:tcPr>
          <w:p w14:paraId="560A81E7">
            <w:pPr>
              <w:widowControl/>
              <w:spacing w:line="24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399</w:t>
            </w:r>
          </w:p>
        </w:tc>
        <w:tc>
          <w:tcPr>
            <w:tcW w:w="5490" w:type="dxa"/>
            <w:tcBorders>
              <w:top w:val="nil"/>
              <w:left w:val="nil"/>
              <w:bottom w:val="single" w:color="000000" w:sz="4" w:space="0"/>
              <w:right w:val="single" w:color="000000" w:sz="4" w:space="0"/>
            </w:tcBorders>
            <w:shd w:val="clear" w:color="auto" w:fill="auto"/>
            <w:vAlign w:val="center"/>
          </w:tcPr>
          <w:p w14:paraId="229E3D06">
            <w:pPr>
              <w:widowControl/>
              <w:spacing w:line="240" w:lineRule="auto"/>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其他支出</w:t>
            </w:r>
          </w:p>
        </w:tc>
        <w:tc>
          <w:tcPr>
            <w:tcW w:w="1992" w:type="dxa"/>
            <w:tcBorders>
              <w:top w:val="nil"/>
              <w:left w:val="nil"/>
              <w:bottom w:val="single" w:color="000000" w:sz="4" w:space="0"/>
              <w:right w:val="single" w:color="000000" w:sz="4" w:space="0"/>
            </w:tcBorders>
            <w:shd w:val="clear" w:color="auto" w:fill="auto"/>
            <w:noWrap/>
            <w:vAlign w:val="center"/>
          </w:tcPr>
          <w:p w14:paraId="66D3DB79">
            <w:pPr>
              <w:widowControl/>
              <w:spacing w:line="240" w:lineRule="auto"/>
              <w:jc w:val="left"/>
              <w:rPr>
                <w:rFonts w:ascii="宋体" w:hAnsi="宋体" w:eastAsia="宋体" w:cs="宋体"/>
                <w:kern w:val="0"/>
                <w:sz w:val="24"/>
                <w:szCs w:val="24"/>
              </w:rPr>
            </w:pPr>
            <w:r>
              <w:rPr>
                <w:rFonts w:hint="eastAsia" w:ascii="宋体" w:hAnsi="宋体" w:eastAsia="宋体" w:cs="宋体"/>
                <w:kern w:val="0"/>
                <w:sz w:val="24"/>
                <w:szCs w:val="24"/>
              </w:rPr>
              <w:t>　</w:t>
            </w:r>
          </w:p>
        </w:tc>
      </w:tr>
    </w:tbl>
    <w:p w14:paraId="175B9C9B">
      <w:pPr>
        <w:tabs>
          <w:tab w:val="left" w:pos="7513"/>
        </w:tabs>
        <w:adjustRightInd w:val="0"/>
        <w:snapToGrid w:val="0"/>
        <w:spacing w:line="600" w:lineRule="exact"/>
        <w:rPr>
          <w:rFonts w:ascii="黑体" w:hAnsi="黑体" w:eastAsia="黑体"/>
          <w:sz w:val="32"/>
          <w:szCs w:val="32"/>
        </w:rPr>
        <w:sectPr>
          <w:pgSz w:w="11906" w:h="16838"/>
          <w:pgMar w:top="1440" w:right="1531" w:bottom="1440" w:left="1531" w:header="851" w:footer="992" w:gutter="0"/>
          <w:pgNumType w:fmt="decimal"/>
          <w:cols w:space="0" w:num="1"/>
          <w:rtlGutter w:val="0"/>
          <w:docGrid w:type="lines" w:linePitch="315" w:charSpace="0"/>
        </w:sectPr>
      </w:pPr>
    </w:p>
    <w:p w14:paraId="007A860C">
      <w:pPr>
        <w:tabs>
          <w:tab w:val="left" w:pos="7513"/>
        </w:tabs>
        <w:adjustRightInd w:val="0"/>
        <w:snapToGrid w:val="0"/>
        <w:spacing w:line="240" w:lineRule="auto"/>
        <w:outlineLvl w:val="1"/>
        <w:rPr>
          <w:rFonts w:ascii="黑体" w:hAnsi="黑体" w:eastAsia="黑体"/>
          <w:sz w:val="32"/>
          <w:szCs w:val="32"/>
        </w:rPr>
      </w:pPr>
      <w:bookmarkStart w:id="29" w:name="_Toc32537"/>
      <w:bookmarkStart w:id="30" w:name="_Toc7476"/>
      <w:r>
        <w:rPr>
          <w:rFonts w:hint="eastAsia" w:ascii="黑体" w:hAnsi="黑体" w:eastAsia="黑体"/>
          <w:sz w:val="32"/>
          <w:szCs w:val="32"/>
        </w:rPr>
        <w:t>九、一般公共预算基本支出经济分类情况表</w:t>
      </w:r>
      <w:bookmarkEnd w:id="29"/>
      <w:bookmarkEnd w:id="30"/>
    </w:p>
    <w:tbl>
      <w:tblPr>
        <w:tblStyle w:val="6"/>
        <w:tblW w:w="9509" w:type="dxa"/>
        <w:tblInd w:w="93" w:type="dxa"/>
        <w:tblLayout w:type="fixed"/>
        <w:tblCellMar>
          <w:top w:w="0" w:type="dxa"/>
          <w:left w:w="108" w:type="dxa"/>
          <w:bottom w:w="0" w:type="dxa"/>
          <w:right w:w="108" w:type="dxa"/>
        </w:tblCellMar>
      </w:tblPr>
      <w:tblGrid>
        <w:gridCol w:w="2028"/>
        <w:gridCol w:w="5381"/>
        <w:gridCol w:w="2100"/>
      </w:tblGrid>
      <w:tr w14:paraId="376CE043">
        <w:tblPrEx>
          <w:tblCellMar>
            <w:top w:w="0" w:type="dxa"/>
            <w:left w:w="108" w:type="dxa"/>
            <w:bottom w:w="0" w:type="dxa"/>
            <w:right w:w="108" w:type="dxa"/>
          </w:tblCellMar>
        </w:tblPrEx>
        <w:trPr>
          <w:trHeight w:val="360" w:hRule="atLeast"/>
        </w:trPr>
        <w:tc>
          <w:tcPr>
            <w:tcW w:w="9509" w:type="dxa"/>
            <w:gridSpan w:val="3"/>
            <w:tcBorders>
              <w:top w:val="nil"/>
              <w:left w:val="nil"/>
              <w:bottom w:val="nil"/>
              <w:right w:val="nil"/>
            </w:tcBorders>
            <w:shd w:val="clear" w:color="000000" w:fill="FFFFFF"/>
            <w:noWrap/>
            <w:vAlign w:val="center"/>
          </w:tcPr>
          <w:p w14:paraId="3F603A8D">
            <w:pPr>
              <w:widowControl/>
              <w:shd w:val="clear"/>
              <w:spacing w:line="240" w:lineRule="auto"/>
              <w:jc w:val="center"/>
              <w:rPr>
                <w:rFonts w:hint="eastAsia" w:ascii="宋体" w:hAnsi="宋体" w:eastAsia="宋体" w:cs="宋体"/>
                <w:color w:val="000000"/>
                <w:kern w:val="0"/>
                <w:sz w:val="20"/>
                <w:szCs w:val="20"/>
                <w:highlight w:val="none"/>
              </w:rPr>
            </w:pPr>
            <w:r>
              <w:rPr>
                <w:rFonts w:hint="eastAsia" w:ascii="方正小标宋简体" w:hAnsi="宋体" w:eastAsia="方正小标宋简体" w:cs="宋体"/>
                <w:kern w:val="0"/>
                <w:sz w:val="32"/>
                <w:szCs w:val="32"/>
                <w:lang w:eastAsia="zh-CN"/>
              </w:rPr>
              <w:t>2026年</w:t>
            </w:r>
            <w:r>
              <w:rPr>
                <w:rFonts w:hint="eastAsia" w:ascii="方正小标宋简体" w:hAnsi="宋体" w:eastAsia="方正小标宋简体" w:cs="宋体"/>
                <w:kern w:val="0"/>
                <w:sz w:val="32"/>
                <w:szCs w:val="32"/>
              </w:rPr>
              <w:t>度一般公共预算基本支出经济分类情况表</w:t>
            </w:r>
          </w:p>
        </w:tc>
      </w:tr>
      <w:tr w14:paraId="0CABFB6E">
        <w:tblPrEx>
          <w:tblCellMar>
            <w:top w:w="0" w:type="dxa"/>
            <w:left w:w="108" w:type="dxa"/>
            <w:bottom w:w="0" w:type="dxa"/>
            <w:right w:w="108" w:type="dxa"/>
          </w:tblCellMar>
        </w:tblPrEx>
        <w:trPr>
          <w:trHeight w:val="360" w:hRule="atLeast"/>
        </w:trPr>
        <w:tc>
          <w:tcPr>
            <w:tcW w:w="9509" w:type="dxa"/>
            <w:gridSpan w:val="3"/>
            <w:tcBorders>
              <w:top w:val="nil"/>
              <w:left w:val="nil"/>
              <w:bottom w:val="nil"/>
              <w:right w:val="nil"/>
            </w:tcBorders>
            <w:shd w:val="clear" w:color="000000" w:fill="FFFFFF"/>
            <w:noWrap/>
            <w:vAlign w:val="center"/>
          </w:tcPr>
          <w:p w14:paraId="6D6F4236">
            <w:pPr>
              <w:widowControl/>
              <w:shd w:val="clear"/>
              <w:spacing w:line="240" w:lineRule="auto"/>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1"/>
                <w:szCs w:val="21"/>
                <w:highlight w:val="none"/>
              </w:rPr>
              <w:t>单位：万元</w:t>
            </w:r>
          </w:p>
        </w:tc>
      </w:tr>
      <w:tr w14:paraId="08546566">
        <w:tblPrEx>
          <w:tblCellMar>
            <w:top w:w="0" w:type="dxa"/>
            <w:left w:w="108" w:type="dxa"/>
            <w:bottom w:w="0" w:type="dxa"/>
            <w:right w:w="108" w:type="dxa"/>
          </w:tblCellMar>
        </w:tblPrEx>
        <w:trPr>
          <w:trHeight w:val="567" w:hRule="atLeast"/>
        </w:trPr>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14:paraId="3D8511B1">
            <w:pPr>
              <w:widowControl/>
              <w:shd w:val="clear"/>
              <w:spacing w:line="240" w:lineRule="auto"/>
              <w:jc w:val="center"/>
              <w:rPr>
                <w:rFonts w:hint="eastAsia" w:ascii="宋体" w:hAnsi="宋体" w:eastAsia="宋体" w:cs="宋体"/>
                <w:bCs/>
                <w:color w:val="000000"/>
                <w:kern w:val="0"/>
                <w:sz w:val="22"/>
                <w:szCs w:val="22"/>
                <w:highlight w:val="none"/>
              </w:rPr>
            </w:pPr>
            <w:r>
              <w:rPr>
                <w:rFonts w:hint="eastAsia" w:ascii="宋体" w:hAnsi="宋体" w:eastAsia="宋体" w:cs="宋体"/>
                <w:bCs/>
                <w:color w:val="000000"/>
                <w:kern w:val="0"/>
                <w:sz w:val="22"/>
                <w:szCs w:val="22"/>
                <w:highlight w:val="none"/>
              </w:rPr>
              <w:t>科目编码</w:t>
            </w:r>
          </w:p>
        </w:tc>
        <w:tc>
          <w:tcPr>
            <w:tcW w:w="5381" w:type="dxa"/>
            <w:tcBorders>
              <w:top w:val="single" w:color="auto" w:sz="4" w:space="0"/>
              <w:left w:val="nil"/>
              <w:bottom w:val="single" w:color="auto" w:sz="4" w:space="0"/>
              <w:right w:val="single" w:color="auto" w:sz="4" w:space="0"/>
            </w:tcBorders>
            <w:shd w:val="clear" w:color="auto" w:fill="auto"/>
            <w:noWrap/>
            <w:vAlign w:val="center"/>
          </w:tcPr>
          <w:p w14:paraId="16E8B565">
            <w:pPr>
              <w:widowControl/>
              <w:shd w:val="clear"/>
              <w:spacing w:line="240" w:lineRule="auto"/>
              <w:jc w:val="center"/>
              <w:rPr>
                <w:rFonts w:hint="eastAsia" w:ascii="宋体" w:hAnsi="宋体" w:eastAsia="宋体" w:cs="宋体"/>
                <w:bCs/>
                <w:color w:val="000000"/>
                <w:kern w:val="0"/>
                <w:sz w:val="22"/>
                <w:szCs w:val="22"/>
                <w:highlight w:val="none"/>
              </w:rPr>
            </w:pPr>
            <w:r>
              <w:rPr>
                <w:rFonts w:hint="eastAsia" w:ascii="宋体" w:hAnsi="宋体" w:eastAsia="宋体" w:cs="宋体"/>
                <w:bCs/>
                <w:color w:val="000000"/>
                <w:kern w:val="0"/>
                <w:sz w:val="22"/>
                <w:szCs w:val="22"/>
                <w:highlight w:val="none"/>
              </w:rPr>
              <w:t>科目名称</w:t>
            </w:r>
          </w:p>
        </w:tc>
        <w:tc>
          <w:tcPr>
            <w:tcW w:w="2100" w:type="dxa"/>
            <w:tcBorders>
              <w:top w:val="single" w:color="auto" w:sz="4" w:space="0"/>
              <w:left w:val="nil"/>
              <w:bottom w:val="single" w:color="auto" w:sz="4" w:space="0"/>
              <w:right w:val="single" w:color="auto" w:sz="4" w:space="0"/>
            </w:tcBorders>
            <w:shd w:val="clear" w:color="auto" w:fill="auto"/>
            <w:noWrap/>
            <w:vAlign w:val="center"/>
          </w:tcPr>
          <w:p w14:paraId="50A03B86">
            <w:pPr>
              <w:widowControl/>
              <w:shd w:val="clear"/>
              <w:spacing w:line="240" w:lineRule="auto"/>
              <w:jc w:val="center"/>
              <w:rPr>
                <w:rFonts w:hint="eastAsia" w:ascii="宋体" w:hAnsi="宋体" w:eastAsia="宋体" w:cs="宋体"/>
                <w:bCs/>
                <w:color w:val="000000"/>
                <w:kern w:val="0"/>
                <w:sz w:val="22"/>
                <w:szCs w:val="22"/>
                <w:highlight w:val="none"/>
              </w:rPr>
            </w:pPr>
            <w:r>
              <w:rPr>
                <w:rFonts w:hint="eastAsia" w:ascii="宋体" w:hAnsi="宋体" w:eastAsia="宋体" w:cs="宋体"/>
                <w:bCs/>
                <w:color w:val="000000"/>
                <w:kern w:val="0"/>
                <w:sz w:val="22"/>
                <w:szCs w:val="22"/>
                <w:highlight w:val="none"/>
              </w:rPr>
              <w:t>预算数</w:t>
            </w:r>
          </w:p>
        </w:tc>
      </w:tr>
      <w:tr w14:paraId="0A5BE66E">
        <w:tblPrEx>
          <w:tblCellMar>
            <w:top w:w="0" w:type="dxa"/>
            <w:left w:w="108" w:type="dxa"/>
            <w:bottom w:w="0" w:type="dxa"/>
            <w:right w:w="108" w:type="dxa"/>
          </w:tblCellMar>
        </w:tblPrEx>
        <w:trPr>
          <w:trHeight w:val="419" w:hRule="atLeast"/>
        </w:trPr>
        <w:tc>
          <w:tcPr>
            <w:tcW w:w="740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DB62AD">
            <w:pPr>
              <w:widowControl/>
              <w:spacing w:line="240" w:lineRule="auto"/>
              <w:jc w:val="center"/>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合计</w:t>
            </w:r>
          </w:p>
        </w:tc>
        <w:tc>
          <w:tcPr>
            <w:tcW w:w="2100" w:type="dxa"/>
            <w:tcBorders>
              <w:top w:val="nil"/>
              <w:left w:val="nil"/>
              <w:bottom w:val="single" w:color="auto" w:sz="4" w:space="0"/>
              <w:right w:val="single" w:color="auto" w:sz="4" w:space="0"/>
            </w:tcBorders>
            <w:shd w:val="clear" w:color="auto" w:fill="auto"/>
            <w:noWrap/>
            <w:vAlign w:val="center"/>
          </w:tcPr>
          <w:p w14:paraId="4CC9C5D0">
            <w:pPr>
              <w:widowControl/>
              <w:spacing w:line="240" w:lineRule="auto"/>
              <w:jc w:val="right"/>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lang w:val="en-US" w:eastAsia="zh-CN"/>
              </w:rPr>
              <w:t>305</w:t>
            </w:r>
            <w:r>
              <w:rPr>
                <w:rFonts w:hint="eastAsia" w:ascii="宋体" w:hAnsi="宋体" w:eastAsia="宋体" w:cs="宋体"/>
                <w:b/>
                <w:bCs/>
                <w:color w:val="000000"/>
                <w:kern w:val="0"/>
                <w:sz w:val="22"/>
                <w:szCs w:val="22"/>
                <w:highlight w:val="none"/>
              </w:rPr>
              <w:t>　</w:t>
            </w:r>
          </w:p>
        </w:tc>
      </w:tr>
      <w:tr w14:paraId="43BF0E34">
        <w:tblPrEx>
          <w:tblCellMar>
            <w:top w:w="0" w:type="dxa"/>
            <w:left w:w="108" w:type="dxa"/>
            <w:bottom w:w="0" w:type="dxa"/>
            <w:right w:w="108" w:type="dxa"/>
          </w:tblCellMar>
        </w:tblPrEx>
        <w:trPr>
          <w:trHeight w:val="402" w:hRule="atLeast"/>
        </w:trPr>
        <w:tc>
          <w:tcPr>
            <w:tcW w:w="2028" w:type="dxa"/>
            <w:tcBorders>
              <w:top w:val="nil"/>
              <w:left w:val="single" w:color="auto" w:sz="4" w:space="0"/>
              <w:bottom w:val="single" w:color="auto" w:sz="4" w:space="0"/>
              <w:right w:val="single" w:color="auto" w:sz="4" w:space="0"/>
            </w:tcBorders>
            <w:shd w:val="clear" w:color="auto" w:fill="auto"/>
            <w:noWrap/>
            <w:vAlign w:val="center"/>
          </w:tcPr>
          <w:p w14:paraId="43AF6EA6">
            <w:pPr>
              <w:widowControl/>
              <w:spacing w:line="240" w:lineRule="auto"/>
              <w:jc w:val="left"/>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301</w:t>
            </w:r>
          </w:p>
        </w:tc>
        <w:tc>
          <w:tcPr>
            <w:tcW w:w="5381" w:type="dxa"/>
            <w:tcBorders>
              <w:top w:val="nil"/>
              <w:left w:val="nil"/>
              <w:bottom w:val="single" w:color="auto" w:sz="4" w:space="0"/>
              <w:right w:val="single" w:color="auto" w:sz="4" w:space="0"/>
            </w:tcBorders>
            <w:shd w:val="clear" w:color="auto" w:fill="auto"/>
            <w:noWrap/>
            <w:vAlign w:val="center"/>
          </w:tcPr>
          <w:p w14:paraId="6484A5D0">
            <w:pPr>
              <w:widowControl/>
              <w:spacing w:line="240" w:lineRule="auto"/>
              <w:jc w:val="left"/>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rPr>
              <w:t>工资福利支出</w:t>
            </w:r>
          </w:p>
        </w:tc>
        <w:tc>
          <w:tcPr>
            <w:tcW w:w="2100" w:type="dxa"/>
            <w:tcBorders>
              <w:top w:val="nil"/>
              <w:left w:val="nil"/>
              <w:bottom w:val="single" w:color="auto" w:sz="4" w:space="0"/>
              <w:right w:val="single" w:color="auto" w:sz="4" w:space="0"/>
            </w:tcBorders>
            <w:shd w:val="clear" w:color="auto" w:fill="auto"/>
            <w:noWrap/>
            <w:vAlign w:val="center"/>
          </w:tcPr>
          <w:p w14:paraId="3F5F7B8B">
            <w:pPr>
              <w:widowControl/>
              <w:spacing w:line="240" w:lineRule="auto"/>
              <w:jc w:val="right"/>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kern w:val="0"/>
                <w:sz w:val="22"/>
                <w:szCs w:val="22"/>
                <w:highlight w:val="none"/>
                <w:lang w:val="en-US" w:eastAsia="zh-CN"/>
              </w:rPr>
              <w:t>305</w:t>
            </w:r>
            <w:r>
              <w:rPr>
                <w:rFonts w:hint="eastAsia" w:ascii="宋体" w:hAnsi="宋体" w:eastAsia="宋体" w:cs="宋体"/>
                <w:b/>
                <w:bCs/>
                <w:color w:val="000000"/>
                <w:kern w:val="0"/>
                <w:sz w:val="22"/>
                <w:szCs w:val="22"/>
                <w:highlight w:val="none"/>
              </w:rPr>
              <w:t>　</w:t>
            </w:r>
          </w:p>
        </w:tc>
      </w:tr>
      <w:tr w14:paraId="5A33EE74">
        <w:tblPrEx>
          <w:tblCellMar>
            <w:top w:w="0" w:type="dxa"/>
            <w:left w:w="108" w:type="dxa"/>
            <w:bottom w:w="0" w:type="dxa"/>
            <w:right w:w="108" w:type="dxa"/>
          </w:tblCellMar>
        </w:tblPrEx>
        <w:trPr>
          <w:trHeight w:val="402" w:hRule="atLeast"/>
        </w:trPr>
        <w:tc>
          <w:tcPr>
            <w:tcW w:w="2028" w:type="dxa"/>
            <w:tcBorders>
              <w:top w:val="nil"/>
              <w:left w:val="single" w:color="auto" w:sz="4" w:space="0"/>
              <w:bottom w:val="single" w:color="auto" w:sz="4" w:space="0"/>
              <w:right w:val="single" w:color="auto" w:sz="4" w:space="0"/>
            </w:tcBorders>
            <w:shd w:val="clear" w:color="auto" w:fill="auto"/>
            <w:noWrap/>
            <w:vAlign w:val="center"/>
          </w:tcPr>
          <w:p w14:paraId="7698600D">
            <w:pPr>
              <w:widowControl/>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30101</w:t>
            </w:r>
          </w:p>
        </w:tc>
        <w:tc>
          <w:tcPr>
            <w:tcW w:w="5381" w:type="dxa"/>
            <w:tcBorders>
              <w:top w:val="nil"/>
              <w:left w:val="nil"/>
              <w:bottom w:val="single" w:color="auto" w:sz="4" w:space="0"/>
              <w:right w:val="single" w:color="auto" w:sz="4" w:space="0"/>
            </w:tcBorders>
            <w:shd w:val="clear" w:color="auto" w:fill="auto"/>
            <w:noWrap/>
            <w:vAlign w:val="center"/>
          </w:tcPr>
          <w:p w14:paraId="659A9867">
            <w:pPr>
              <w:widowControl/>
              <w:spacing w:line="240" w:lineRule="auto"/>
              <w:ind w:firstLine="440" w:firstLineChars="20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基本工资</w:t>
            </w:r>
          </w:p>
        </w:tc>
        <w:tc>
          <w:tcPr>
            <w:tcW w:w="2100" w:type="dxa"/>
            <w:tcBorders>
              <w:top w:val="nil"/>
              <w:left w:val="nil"/>
              <w:bottom w:val="single" w:color="auto" w:sz="4" w:space="0"/>
              <w:right w:val="single" w:color="auto" w:sz="4" w:space="0"/>
            </w:tcBorders>
            <w:shd w:val="clear" w:color="auto" w:fill="auto"/>
            <w:noWrap/>
            <w:vAlign w:val="center"/>
          </w:tcPr>
          <w:p w14:paraId="678E0306">
            <w:pPr>
              <w:widowControl/>
              <w:spacing w:line="240" w:lineRule="auto"/>
              <w:jc w:val="righ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86</w:t>
            </w:r>
            <w:r>
              <w:rPr>
                <w:rFonts w:hint="eastAsia" w:ascii="宋体" w:hAnsi="宋体" w:eastAsia="宋体" w:cs="宋体"/>
                <w:color w:val="000000"/>
                <w:kern w:val="0"/>
                <w:sz w:val="22"/>
                <w:szCs w:val="22"/>
                <w:highlight w:val="none"/>
              </w:rPr>
              <w:t>　</w:t>
            </w:r>
          </w:p>
        </w:tc>
      </w:tr>
      <w:tr w14:paraId="66E5BB63">
        <w:tblPrEx>
          <w:tblCellMar>
            <w:top w:w="0" w:type="dxa"/>
            <w:left w:w="108" w:type="dxa"/>
            <w:bottom w:w="0" w:type="dxa"/>
            <w:right w:w="108" w:type="dxa"/>
          </w:tblCellMar>
        </w:tblPrEx>
        <w:trPr>
          <w:trHeight w:val="402" w:hRule="atLeast"/>
        </w:trPr>
        <w:tc>
          <w:tcPr>
            <w:tcW w:w="2028" w:type="dxa"/>
            <w:tcBorders>
              <w:top w:val="nil"/>
              <w:left w:val="single" w:color="auto" w:sz="4" w:space="0"/>
              <w:bottom w:val="single" w:color="auto" w:sz="4" w:space="0"/>
              <w:right w:val="single" w:color="auto" w:sz="4" w:space="0"/>
            </w:tcBorders>
            <w:shd w:val="clear" w:color="auto" w:fill="auto"/>
            <w:noWrap/>
            <w:vAlign w:val="center"/>
          </w:tcPr>
          <w:p w14:paraId="7B4A6C8D">
            <w:pPr>
              <w:widowControl/>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30102</w:t>
            </w:r>
          </w:p>
        </w:tc>
        <w:tc>
          <w:tcPr>
            <w:tcW w:w="5381" w:type="dxa"/>
            <w:tcBorders>
              <w:top w:val="nil"/>
              <w:left w:val="nil"/>
              <w:bottom w:val="single" w:color="auto" w:sz="4" w:space="0"/>
              <w:right w:val="single" w:color="auto" w:sz="4" w:space="0"/>
            </w:tcBorders>
            <w:shd w:val="clear" w:color="auto" w:fill="auto"/>
            <w:noWrap/>
            <w:vAlign w:val="center"/>
          </w:tcPr>
          <w:p w14:paraId="3C14F7B9">
            <w:pPr>
              <w:widowControl/>
              <w:spacing w:line="240" w:lineRule="auto"/>
              <w:ind w:firstLine="440" w:firstLineChars="20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津贴补贴</w:t>
            </w:r>
          </w:p>
        </w:tc>
        <w:tc>
          <w:tcPr>
            <w:tcW w:w="2100" w:type="dxa"/>
            <w:tcBorders>
              <w:top w:val="nil"/>
              <w:left w:val="nil"/>
              <w:bottom w:val="single" w:color="auto" w:sz="4" w:space="0"/>
              <w:right w:val="single" w:color="auto" w:sz="4" w:space="0"/>
            </w:tcBorders>
            <w:shd w:val="clear" w:color="auto" w:fill="auto"/>
            <w:noWrap/>
            <w:vAlign w:val="center"/>
          </w:tcPr>
          <w:p w14:paraId="5D54F407">
            <w:pPr>
              <w:widowControl/>
              <w:spacing w:line="240" w:lineRule="auto"/>
              <w:jc w:val="righ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44</w:t>
            </w:r>
            <w:r>
              <w:rPr>
                <w:rFonts w:hint="eastAsia" w:ascii="宋体" w:hAnsi="宋体" w:eastAsia="宋体" w:cs="宋体"/>
                <w:color w:val="000000"/>
                <w:kern w:val="0"/>
                <w:sz w:val="22"/>
                <w:szCs w:val="22"/>
                <w:highlight w:val="none"/>
              </w:rPr>
              <w:t>　</w:t>
            </w:r>
          </w:p>
        </w:tc>
      </w:tr>
      <w:tr w14:paraId="5FD2FC91">
        <w:tblPrEx>
          <w:tblCellMar>
            <w:top w:w="0" w:type="dxa"/>
            <w:left w:w="108" w:type="dxa"/>
            <w:bottom w:w="0" w:type="dxa"/>
            <w:right w:w="108" w:type="dxa"/>
          </w:tblCellMar>
        </w:tblPrEx>
        <w:trPr>
          <w:trHeight w:val="402" w:hRule="atLeast"/>
        </w:trPr>
        <w:tc>
          <w:tcPr>
            <w:tcW w:w="2028" w:type="dxa"/>
            <w:tcBorders>
              <w:top w:val="nil"/>
              <w:left w:val="single" w:color="auto" w:sz="4" w:space="0"/>
              <w:bottom w:val="single" w:color="auto" w:sz="4" w:space="0"/>
              <w:right w:val="single" w:color="auto" w:sz="4" w:space="0"/>
            </w:tcBorders>
            <w:shd w:val="clear" w:color="auto" w:fill="auto"/>
            <w:noWrap/>
            <w:vAlign w:val="center"/>
          </w:tcPr>
          <w:p w14:paraId="004747DA">
            <w:pPr>
              <w:widowControl/>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30103</w:t>
            </w:r>
          </w:p>
        </w:tc>
        <w:tc>
          <w:tcPr>
            <w:tcW w:w="5381" w:type="dxa"/>
            <w:tcBorders>
              <w:top w:val="nil"/>
              <w:left w:val="nil"/>
              <w:bottom w:val="single" w:color="auto" w:sz="4" w:space="0"/>
              <w:right w:val="single" w:color="auto" w:sz="4" w:space="0"/>
            </w:tcBorders>
            <w:shd w:val="clear" w:color="auto" w:fill="auto"/>
            <w:noWrap/>
            <w:vAlign w:val="center"/>
          </w:tcPr>
          <w:p w14:paraId="26401ADC">
            <w:pPr>
              <w:widowControl/>
              <w:spacing w:line="240" w:lineRule="auto"/>
              <w:ind w:firstLine="440" w:firstLineChars="20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奖金</w:t>
            </w:r>
          </w:p>
        </w:tc>
        <w:tc>
          <w:tcPr>
            <w:tcW w:w="2100" w:type="dxa"/>
            <w:tcBorders>
              <w:top w:val="nil"/>
              <w:left w:val="nil"/>
              <w:bottom w:val="single" w:color="auto" w:sz="4" w:space="0"/>
              <w:right w:val="single" w:color="auto" w:sz="4" w:space="0"/>
            </w:tcBorders>
            <w:shd w:val="clear" w:color="auto" w:fill="auto"/>
            <w:noWrap/>
            <w:vAlign w:val="center"/>
          </w:tcPr>
          <w:p w14:paraId="75CCED7F">
            <w:pPr>
              <w:widowControl/>
              <w:spacing w:line="240" w:lineRule="auto"/>
              <w:jc w:val="righ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129</w:t>
            </w:r>
            <w:r>
              <w:rPr>
                <w:rFonts w:hint="eastAsia" w:ascii="宋体" w:hAnsi="宋体" w:eastAsia="宋体" w:cs="宋体"/>
                <w:color w:val="000000"/>
                <w:kern w:val="0"/>
                <w:sz w:val="22"/>
                <w:szCs w:val="22"/>
                <w:highlight w:val="none"/>
              </w:rPr>
              <w:t>　</w:t>
            </w:r>
          </w:p>
        </w:tc>
      </w:tr>
      <w:tr w14:paraId="3BB79B6F">
        <w:tblPrEx>
          <w:tblCellMar>
            <w:top w:w="0" w:type="dxa"/>
            <w:left w:w="108" w:type="dxa"/>
            <w:bottom w:w="0" w:type="dxa"/>
            <w:right w:w="108" w:type="dxa"/>
          </w:tblCellMar>
        </w:tblPrEx>
        <w:trPr>
          <w:trHeight w:val="402" w:hRule="atLeast"/>
        </w:trPr>
        <w:tc>
          <w:tcPr>
            <w:tcW w:w="2028" w:type="dxa"/>
            <w:tcBorders>
              <w:top w:val="nil"/>
              <w:left w:val="single" w:color="auto" w:sz="4" w:space="0"/>
              <w:bottom w:val="single" w:color="auto" w:sz="4" w:space="0"/>
              <w:right w:val="single" w:color="auto" w:sz="4" w:space="0"/>
            </w:tcBorders>
            <w:shd w:val="clear" w:color="auto" w:fill="auto"/>
            <w:noWrap/>
            <w:vAlign w:val="center"/>
          </w:tcPr>
          <w:p w14:paraId="6F1AA2F6">
            <w:pPr>
              <w:widowControl/>
              <w:spacing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30107</w:t>
            </w:r>
          </w:p>
        </w:tc>
        <w:tc>
          <w:tcPr>
            <w:tcW w:w="5381" w:type="dxa"/>
            <w:tcBorders>
              <w:top w:val="nil"/>
              <w:left w:val="nil"/>
              <w:bottom w:val="single" w:color="auto" w:sz="4" w:space="0"/>
              <w:right w:val="single" w:color="auto" w:sz="4" w:space="0"/>
            </w:tcBorders>
            <w:shd w:val="clear" w:color="auto" w:fill="auto"/>
            <w:noWrap/>
            <w:vAlign w:val="center"/>
          </w:tcPr>
          <w:p w14:paraId="43077988">
            <w:pPr>
              <w:widowControl/>
              <w:spacing w:line="240" w:lineRule="auto"/>
              <w:ind w:firstLine="440" w:firstLineChars="200"/>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绩效工资</w:t>
            </w:r>
          </w:p>
        </w:tc>
        <w:tc>
          <w:tcPr>
            <w:tcW w:w="2100" w:type="dxa"/>
            <w:tcBorders>
              <w:top w:val="nil"/>
              <w:left w:val="nil"/>
              <w:bottom w:val="single" w:color="auto" w:sz="4" w:space="0"/>
              <w:right w:val="single" w:color="auto" w:sz="4" w:space="0"/>
            </w:tcBorders>
            <w:shd w:val="clear" w:color="auto" w:fill="auto"/>
            <w:noWrap/>
            <w:vAlign w:val="center"/>
          </w:tcPr>
          <w:p w14:paraId="41F03F1A">
            <w:pPr>
              <w:widowControl/>
              <w:spacing w:line="240" w:lineRule="auto"/>
              <w:jc w:val="righ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46</w:t>
            </w:r>
            <w:r>
              <w:rPr>
                <w:rFonts w:hint="eastAsia" w:ascii="宋体" w:hAnsi="宋体" w:eastAsia="宋体" w:cs="宋体"/>
                <w:color w:val="000000"/>
                <w:kern w:val="0"/>
                <w:sz w:val="22"/>
                <w:szCs w:val="22"/>
                <w:highlight w:val="none"/>
              </w:rPr>
              <w:t>　</w:t>
            </w:r>
          </w:p>
        </w:tc>
      </w:tr>
    </w:tbl>
    <w:p w14:paraId="093835E7">
      <w:pPr>
        <w:tabs>
          <w:tab w:val="left" w:pos="7513"/>
        </w:tabs>
        <w:adjustRightInd w:val="0"/>
        <w:snapToGrid w:val="0"/>
        <w:spacing w:line="600" w:lineRule="exact"/>
        <w:outlineLvl w:val="9"/>
        <w:rPr>
          <w:rFonts w:hint="eastAsia" w:ascii="黑体" w:hAnsi="黑体" w:eastAsia="黑体"/>
          <w:sz w:val="32"/>
          <w:szCs w:val="32"/>
        </w:rPr>
      </w:pPr>
      <w:bookmarkStart w:id="31" w:name="_Toc31941"/>
    </w:p>
    <w:p w14:paraId="6037FCE9">
      <w:pPr>
        <w:tabs>
          <w:tab w:val="left" w:pos="7513"/>
        </w:tabs>
        <w:adjustRightInd w:val="0"/>
        <w:snapToGrid w:val="0"/>
        <w:spacing w:line="600" w:lineRule="exact"/>
        <w:outlineLvl w:val="9"/>
        <w:rPr>
          <w:rFonts w:hint="eastAsia" w:ascii="黑体" w:hAnsi="黑体" w:eastAsia="黑体"/>
          <w:sz w:val="32"/>
          <w:szCs w:val="32"/>
        </w:rPr>
      </w:pPr>
    </w:p>
    <w:p w14:paraId="041F1917">
      <w:pPr>
        <w:tabs>
          <w:tab w:val="left" w:pos="7513"/>
        </w:tabs>
        <w:adjustRightInd w:val="0"/>
        <w:snapToGrid w:val="0"/>
        <w:spacing w:line="600" w:lineRule="exact"/>
        <w:outlineLvl w:val="9"/>
        <w:rPr>
          <w:rFonts w:hint="eastAsia" w:ascii="黑体" w:hAnsi="黑体" w:eastAsia="黑体"/>
          <w:sz w:val="32"/>
          <w:szCs w:val="32"/>
        </w:rPr>
      </w:pPr>
    </w:p>
    <w:p w14:paraId="480C282F">
      <w:pPr>
        <w:tabs>
          <w:tab w:val="left" w:pos="7513"/>
        </w:tabs>
        <w:adjustRightInd w:val="0"/>
        <w:snapToGrid w:val="0"/>
        <w:spacing w:line="600" w:lineRule="exact"/>
        <w:outlineLvl w:val="9"/>
        <w:rPr>
          <w:rFonts w:hint="eastAsia" w:ascii="黑体" w:hAnsi="黑体" w:eastAsia="黑体"/>
          <w:sz w:val="32"/>
          <w:szCs w:val="32"/>
        </w:rPr>
      </w:pPr>
    </w:p>
    <w:p w14:paraId="639DEBCD">
      <w:pPr>
        <w:rPr>
          <w:rFonts w:hint="eastAsia" w:ascii="黑体" w:hAnsi="黑体" w:eastAsia="黑体"/>
          <w:sz w:val="32"/>
          <w:szCs w:val="32"/>
        </w:rPr>
      </w:pPr>
      <w:bookmarkStart w:id="32" w:name="_Toc28163"/>
      <w:r>
        <w:rPr>
          <w:rFonts w:hint="eastAsia" w:ascii="黑体" w:hAnsi="黑体" w:eastAsia="黑体"/>
          <w:sz w:val="32"/>
          <w:szCs w:val="32"/>
        </w:rPr>
        <w:br w:type="page"/>
      </w:r>
    </w:p>
    <w:p w14:paraId="6747C8F6">
      <w:pPr>
        <w:tabs>
          <w:tab w:val="left" w:pos="7513"/>
        </w:tabs>
        <w:adjustRightInd w:val="0"/>
        <w:snapToGrid w:val="0"/>
        <w:spacing w:line="240" w:lineRule="auto"/>
        <w:outlineLvl w:val="1"/>
        <w:rPr>
          <w:rFonts w:ascii="黑体" w:hAnsi="黑体" w:eastAsia="黑体"/>
          <w:sz w:val="32"/>
          <w:szCs w:val="32"/>
        </w:rPr>
      </w:pPr>
      <w:r>
        <w:rPr>
          <w:rFonts w:hint="eastAsia" w:ascii="黑体" w:hAnsi="黑体" w:eastAsia="黑体"/>
          <w:sz w:val="32"/>
          <w:szCs w:val="32"/>
        </w:rPr>
        <w:t>十、一般公共预算“三公”经费支出预算表</w:t>
      </w:r>
      <w:bookmarkEnd w:id="31"/>
      <w:bookmarkEnd w:id="32"/>
    </w:p>
    <w:tbl>
      <w:tblPr>
        <w:tblStyle w:val="6"/>
        <w:tblW w:w="8888" w:type="dxa"/>
        <w:tblInd w:w="91" w:type="dxa"/>
        <w:tblLayout w:type="fixed"/>
        <w:tblCellMar>
          <w:top w:w="0" w:type="dxa"/>
          <w:left w:w="108" w:type="dxa"/>
          <w:bottom w:w="0" w:type="dxa"/>
          <w:right w:w="108" w:type="dxa"/>
        </w:tblCellMar>
      </w:tblPr>
      <w:tblGrid>
        <w:gridCol w:w="5033"/>
        <w:gridCol w:w="3855"/>
      </w:tblGrid>
      <w:tr w14:paraId="6D2AF0C1">
        <w:tblPrEx>
          <w:tblCellMar>
            <w:top w:w="0" w:type="dxa"/>
            <w:left w:w="108" w:type="dxa"/>
            <w:bottom w:w="0" w:type="dxa"/>
            <w:right w:w="108" w:type="dxa"/>
          </w:tblCellMar>
        </w:tblPrEx>
        <w:trPr>
          <w:trHeight w:val="570" w:hRule="atLeast"/>
        </w:trPr>
        <w:tc>
          <w:tcPr>
            <w:tcW w:w="8888" w:type="dxa"/>
            <w:gridSpan w:val="2"/>
            <w:tcBorders>
              <w:top w:val="nil"/>
              <w:left w:val="nil"/>
              <w:bottom w:val="nil"/>
              <w:right w:val="nil"/>
            </w:tcBorders>
            <w:shd w:val="clear" w:color="auto" w:fill="auto"/>
            <w:noWrap/>
            <w:vAlign w:val="center"/>
          </w:tcPr>
          <w:p w14:paraId="7268D00E">
            <w:pPr>
              <w:widowControl/>
              <w:spacing w:line="240" w:lineRule="auto"/>
              <w:jc w:val="center"/>
              <w:rPr>
                <w:rFonts w:ascii="方正小标宋简体" w:hAnsi="黑体" w:eastAsia="方正小标宋简体" w:cs="宋体"/>
                <w:kern w:val="0"/>
                <w:sz w:val="32"/>
                <w:szCs w:val="32"/>
              </w:rPr>
            </w:pPr>
            <w:r>
              <w:rPr>
                <w:rFonts w:hint="eastAsia" w:ascii="方正小标宋简体" w:hAnsi="黑体" w:eastAsia="方正小标宋简体" w:cs="宋体"/>
                <w:kern w:val="0"/>
                <w:sz w:val="32"/>
                <w:szCs w:val="32"/>
                <w:lang w:eastAsia="zh-CN"/>
              </w:rPr>
              <w:t>2026年</w:t>
            </w:r>
            <w:r>
              <w:rPr>
                <w:rFonts w:hint="eastAsia" w:ascii="方正小标宋简体" w:hAnsi="黑体" w:eastAsia="方正小标宋简体" w:cs="宋体"/>
                <w:kern w:val="0"/>
                <w:sz w:val="32"/>
                <w:szCs w:val="32"/>
              </w:rPr>
              <w:t>度一般公共预算“三公”经费支出预算表</w:t>
            </w:r>
          </w:p>
        </w:tc>
      </w:tr>
      <w:tr w14:paraId="6E271C5A">
        <w:tblPrEx>
          <w:tblCellMar>
            <w:top w:w="0" w:type="dxa"/>
            <w:left w:w="108" w:type="dxa"/>
            <w:bottom w:w="0" w:type="dxa"/>
            <w:right w:w="108" w:type="dxa"/>
          </w:tblCellMar>
        </w:tblPrEx>
        <w:trPr>
          <w:trHeight w:val="360" w:hRule="atLeast"/>
        </w:trPr>
        <w:tc>
          <w:tcPr>
            <w:tcW w:w="5033" w:type="dxa"/>
            <w:tcBorders>
              <w:top w:val="nil"/>
              <w:left w:val="nil"/>
              <w:bottom w:val="nil"/>
              <w:right w:val="nil"/>
            </w:tcBorders>
            <w:shd w:val="clear" w:color="auto" w:fill="auto"/>
            <w:noWrap/>
            <w:vAlign w:val="center"/>
          </w:tcPr>
          <w:p w14:paraId="41D21FF1">
            <w:pPr>
              <w:widowControl/>
              <w:spacing w:line="240" w:lineRule="auto"/>
              <w:jc w:val="left"/>
              <w:rPr>
                <w:rFonts w:ascii="楷体_GB2312" w:hAnsi="宋体" w:eastAsia="楷体_GB2312" w:cs="宋体"/>
                <w:kern w:val="0"/>
                <w:sz w:val="24"/>
                <w:szCs w:val="24"/>
              </w:rPr>
            </w:pPr>
          </w:p>
        </w:tc>
        <w:tc>
          <w:tcPr>
            <w:tcW w:w="3855" w:type="dxa"/>
            <w:tcBorders>
              <w:top w:val="nil"/>
              <w:left w:val="nil"/>
              <w:bottom w:val="nil"/>
              <w:right w:val="nil"/>
            </w:tcBorders>
            <w:shd w:val="clear" w:color="auto" w:fill="auto"/>
            <w:noWrap/>
            <w:vAlign w:val="center"/>
          </w:tcPr>
          <w:p w14:paraId="45B6B91B">
            <w:pPr>
              <w:widowControl/>
              <w:spacing w:line="240" w:lineRule="auto"/>
              <w:jc w:val="right"/>
              <w:rPr>
                <w:rFonts w:ascii="宋体" w:hAnsi="宋体" w:eastAsia="宋体" w:cs="宋体"/>
                <w:kern w:val="0"/>
                <w:sz w:val="22"/>
              </w:rPr>
            </w:pPr>
            <w:r>
              <w:rPr>
                <w:rFonts w:hint="eastAsia" w:ascii="宋体" w:hAnsi="宋体" w:eastAsia="宋体" w:cs="宋体"/>
                <w:kern w:val="0"/>
                <w:sz w:val="22"/>
              </w:rPr>
              <w:t>单位：万元</w:t>
            </w:r>
          </w:p>
        </w:tc>
      </w:tr>
      <w:tr w14:paraId="1CF83E51">
        <w:tblPrEx>
          <w:tblCellMar>
            <w:top w:w="0" w:type="dxa"/>
            <w:left w:w="108" w:type="dxa"/>
            <w:bottom w:w="0" w:type="dxa"/>
            <w:right w:w="108" w:type="dxa"/>
          </w:tblCellMar>
        </w:tblPrEx>
        <w:trPr>
          <w:trHeight w:val="567" w:hRule="atLeast"/>
        </w:trPr>
        <w:tc>
          <w:tcPr>
            <w:tcW w:w="50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761B5">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项目</w:t>
            </w:r>
          </w:p>
        </w:tc>
        <w:tc>
          <w:tcPr>
            <w:tcW w:w="3855" w:type="dxa"/>
            <w:tcBorders>
              <w:top w:val="single" w:color="auto" w:sz="4" w:space="0"/>
              <w:left w:val="nil"/>
              <w:bottom w:val="single" w:color="auto" w:sz="4" w:space="0"/>
              <w:right w:val="single" w:color="auto" w:sz="4" w:space="0"/>
            </w:tcBorders>
            <w:shd w:val="clear" w:color="auto" w:fill="auto"/>
            <w:noWrap/>
            <w:vAlign w:val="center"/>
          </w:tcPr>
          <w:p w14:paraId="067DF69D">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预算数</w:t>
            </w:r>
          </w:p>
        </w:tc>
      </w:tr>
      <w:tr w14:paraId="1BA9F438">
        <w:tblPrEx>
          <w:tblCellMar>
            <w:top w:w="0" w:type="dxa"/>
            <w:left w:w="108" w:type="dxa"/>
            <w:bottom w:w="0" w:type="dxa"/>
            <w:right w:w="108" w:type="dxa"/>
          </w:tblCellMar>
        </w:tblPrEx>
        <w:trPr>
          <w:trHeight w:val="567" w:hRule="atLeast"/>
        </w:trPr>
        <w:tc>
          <w:tcPr>
            <w:tcW w:w="5033" w:type="dxa"/>
            <w:tcBorders>
              <w:top w:val="nil"/>
              <w:left w:val="single" w:color="auto" w:sz="4" w:space="0"/>
              <w:bottom w:val="single" w:color="auto" w:sz="4" w:space="0"/>
              <w:right w:val="single" w:color="auto" w:sz="4" w:space="0"/>
            </w:tcBorders>
            <w:shd w:val="clear" w:color="auto" w:fill="auto"/>
            <w:noWrap/>
            <w:vAlign w:val="center"/>
          </w:tcPr>
          <w:p w14:paraId="4790BA9A">
            <w:pPr>
              <w:widowControl/>
              <w:spacing w:line="240" w:lineRule="auto"/>
              <w:jc w:val="center"/>
              <w:rPr>
                <w:rFonts w:ascii="宋体" w:hAnsi="宋体" w:eastAsia="宋体" w:cs="宋体"/>
                <w:b/>
                <w:bCs/>
                <w:kern w:val="0"/>
                <w:sz w:val="22"/>
              </w:rPr>
            </w:pPr>
            <w:r>
              <w:rPr>
                <w:rFonts w:hint="eastAsia" w:ascii="宋体" w:hAnsi="宋体" w:eastAsia="宋体" w:cs="宋体"/>
                <w:b/>
                <w:bCs/>
                <w:kern w:val="0"/>
                <w:sz w:val="22"/>
              </w:rPr>
              <w:t>合计</w:t>
            </w:r>
          </w:p>
        </w:tc>
        <w:tc>
          <w:tcPr>
            <w:tcW w:w="3855" w:type="dxa"/>
            <w:tcBorders>
              <w:top w:val="nil"/>
              <w:left w:val="nil"/>
              <w:bottom w:val="single" w:color="auto" w:sz="4" w:space="0"/>
              <w:right w:val="single" w:color="auto" w:sz="4" w:space="0"/>
            </w:tcBorders>
            <w:shd w:val="clear" w:color="auto" w:fill="auto"/>
            <w:noWrap/>
            <w:vAlign w:val="center"/>
          </w:tcPr>
          <w:p w14:paraId="523E1523">
            <w:pPr>
              <w:widowControl/>
              <w:spacing w:line="240" w:lineRule="auto"/>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r>
      <w:tr w14:paraId="03E465C9">
        <w:tblPrEx>
          <w:tblCellMar>
            <w:top w:w="0" w:type="dxa"/>
            <w:left w:w="108" w:type="dxa"/>
            <w:bottom w:w="0" w:type="dxa"/>
            <w:right w:w="108" w:type="dxa"/>
          </w:tblCellMar>
        </w:tblPrEx>
        <w:trPr>
          <w:trHeight w:val="567" w:hRule="atLeast"/>
        </w:trPr>
        <w:tc>
          <w:tcPr>
            <w:tcW w:w="5033" w:type="dxa"/>
            <w:tcBorders>
              <w:top w:val="nil"/>
              <w:left w:val="single" w:color="auto" w:sz="4" w:space="0"/>
              <w:bottom w:val="single" w:color="auto" w:sz="4" w:space="0"/>
              <w:right w:val="single" w:color="auto" w:sz="4" w:space="0"/>
            </w:tcBorders>
            <w:shd w:val="clear" w:color="auto" w:fill="auto"/>
            <w:noWrap/>
            <w:vAlign w:val="center"/>
          </w:tcPr>
          <w:p w14:paraId="0A0D7453">
            <w:pPr>
              <w:widowControl/>
              <w:spacing w:line="240" w:lineRule="auto"/>
              <w:jc w:val="left"/>
              <w:rPr>
                <w:rFonts w:ascii="宋体" w:hAnsi="宋体" w:eastAsia="宋体" w:cs="宋体"/>
                <w:kern w:val="0"/>
                <w:sz w:val="22"/>
              </w:rPr>
            </w:pPr>
            <w:r>
              <w:rPr>
                <w:rFonts w:hint="eastAsia" w:ascii="宋体" w:hAnsi="宋体" w:eastAsia="宋体" w:cs="宋体"/>
                <w:kern w:val="0"/>
                <w:sz w:val="22"/>
              </w:rPr>
              <w:t>1、因公出国（境）费用</w:t>
            </w:r>
          </w:p>
        </w:tc>
        <w:tc>
          <w:tcPr>
            <w:tcW w:w="3855" w:type="dxa"/>
            <w:tcBorders>
              <w:top w:val="nil"/>
              <w:left w:val="nil"/>
              <w:bottom w:val="single" w:color="auto" w:sz="4" w:space="0"/>
              <w:right w:val="single" w:color="auto" w:sz="4" w:space="0"/>
            </w:tcBorders>
            <w:shd w:val="clear" w:color="auto" w:fill="auto"/>
            <w:noWrap/>
            <w:vAlign w:val="center"/>
          </w:tcPr>
          <w:p w14:paraId="5BFC50CE">
            <w:pPr>
              <w:widowControl/>
              <w:spacing w:line="240" w:lineRule="auto"/>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r>
      <w:tr w14:paraId="665DBE53">
        <w:tblPrEx>
          <w:tblCellMar>
            <w:top w:w="0" w:type="dxa"/>
            <w:left w:w="108" w:type="dxa"/>
            <w:bottom w:w="0" w:type="dxa"/>
            <w:right w:w="108" w:type="dxa"/>
          </w:tblCellMar>
        </w:tblPrEx>
        <w:trPr>
          <w:trHeight w:val="567" w:hRule="atLeast"/>
        </w:trPr>
        <w:tc>
          <w:tcPr>
            <w:tcW w:w="5033" w:type="dxa"/>
            <w:tcBorders>
              <w:top w:val="nil"/>
              <w:left w:val="single" w:color="auto" w:sz="4" w:space="0"/>
              <w:bottom w:val="single" w:color="auto" w:sz="4" w:space="0"/>
              <w:right w:val="single" w:color="auto" w:sz="4" w:space="0"/>
            </w:tcBorders>
            <w:shd w:val="clear" w:color="auto" w:fill="auto"/>
            <w:noWrap/>
            <w:vAlign w:val="center"/>
          </w:tcPr>
          <w:p w14:paraId="742AB3FD">
            <w:pPr>
              <w:widowControl/>
              <w:spacing w:line="240" w:lineRule="auto"/>
              <w:jc w:val="left"/>
              <w:rPr>
                <w:rFonts w:ascii="宋体" w:hAnsi="宋体" w:eastAsia="宋体" w:cs="宋体"/>
                <w:kern w:val="0"/>
                <w:sz w:val="22"/>
              </w:rPr>
            </w:pPr>
            <w:r>
              <w:rPr>
                <w:rFonts w:hint="eastAsia" w:ascii="宋体" w:hAnsi="宋体" w:eastAsia="宋体" w:cs="宋体"/>
                <w:kern w:val="0"/>
                <w:sz w:val="22"/>
              </w:rPr>
              <w:t>2、公务接待费</w:t>
            </w:r>
          </w:p>
        </w:tc>
        <w:tc>
          <w:tcPr>
            <w:tcW w:w="3855" w:type="dxa"/>
            <w:tcBorders>
              <w:top w:val="nil"/>
              <w:left w:val="nil"/>
              <w:bottom w:val="single" w:color="auto" w:sz="4" w:space="0"/>
              <w:right w:val="single" w:color="auto" w:sz="4" w:space="0"/>
            </w:tcBorders>
            <w:shd w:val="clear" w:color="auto" w:fill="auto"/>
            <w:noWrap/>
            <w:vAlign w:val="center"/>
          </w:tcPr>
          <w:p w14:paraId="009898BD">
            <w:pPr>
              <w:widowControl/>
              <w:spacing w:line="240" w:lineRule="auto"/>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r>
      <w:tr w14:paraId="789247C9">
        <w:tblPrEx>
          <w:tblCellMar>
            <w:top w:w="0" w:type="dxa"/>
            <w:left w:w="108" w:type="dxa"/>
            <w:bottom w:w="0" w:type="dxa"/>
            <w:right w:w="108" w:type="dxa"/>
          </w:tblCellMar>
        </w:tblPrEx>
        <w:trPr>
          <w:trHeight w:val="567" w:hRule="atLeast"/>
        </w:trPr>
        <w:tc>
          <w:tcPr>
            <w:tcW w:w="5033" w:type="dxa"/>
            <w:tcBorders>
              <w:top w:val="nil"/>
              <w:left w:val="single" w:color="auto" w:sz="4" w:space="0"/>
              <w:bottom w:val="single" w:color="auto" w:sz="4" w:space="0"/>
              <w:right w:val="single" w:color="auto" w:sz="4" w:space="0"/>
            </w:tcBorders>
            <w:shd w:val="clear" w:color="auto" w:fill="auto"/>
            <w:noWrap/>
            <w:vAlign w:val="center"/>
          </w:tcPr>
          <w:p w14:paraId="0399ADED">
            <w:pPr>
              <w:widowControl/>
              <w:spacing w:line="240" w:lineRule="auto"/>
              <w:jc w:val="left"/>
              <w:rPr>
                <w:rFonts w:ascii="宋体" w:hAnsi="宋体" w:eastAsia="宋体" w:cs="宋体"/>
                <w:kern w:val="0"/>
                <w:sz w:val="22"/>
              </w:rPr>
            </w:pPr>
            <w:r>
              <w:rPr>
                <w:rFonts w:hint="eastAsia" w:ascii="宋体" w:hAnsi="宋体" w:eastAsia="宋体" w:cs="宋体"/>
                <w:kern w:val="0"/>
                <w:sz w:val="22"/>
              </w:rPr>
              <w:t>3、公务用车购置及运行费</w:t>
            </w:r>
          </w:p>
        </w:tc>
        <w:tc>
          <w:tcPr>
            <w:tcW w:w="3855" w:type="dxa"/>
            <w:tcBorders>
              <w:top w:val="nil"/>
              <w:left w:val="nil"/>
              <w:bottom w:val="single" w:color="auto" w:sz="4" w:space="0"/>
              <w:right w:val="single" w:color="auto" w:sz="4" w:space="0"/>
            </w:tcBorders>
            <w:shd w:val="clear" w:color="auto" w:fill="auto"/>
            <w:noWrap/>
            <w:vAlign w:val="center"/>
          </w:tcPr>
          <w:p w14:paraId="7744888D">
            <w:pPr>
              <w:widowControl/>
              <w:spacing w:line="240" w:lineRule="auto"/>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r>
      <w:tr w14:paraId="4F80CACB">
        <w:tblPrEx>
          <w:tblCellMar>
            <w:top w:w="0" w:type="dxa"/>
            <w:left w:w="108" w:type="dxa"/>
            <w:bottom w:w="0" w:type="dxa"/>
            <w:right w:w="108" w:type="dxa"/>
          </w:tblCellMar>
        </w:tblPrEx>
        <w:trPr>
          <w:trHeight w:val="567" w:hRule="atLeast"/>
        </w:trPr>
        <w:tc>
          <w:tcPr>
            <w:tcW w:w="5033" w:type="dxa"/>
            <w:tcBorders>
              <w:top w:val="nil"/>
              <w:left w:val="single" w:color="auto" w:sz="4" w:space="0"/>
              <w:bottom w:val="single" w:color="auto" w:sz="4" w:space="0"/>
              <w:right w:val="single" w:color="auto" w:sz="4" w:space="0"/>
            </w:tcBorders>
            <w:shd w:val="clear" w:color="auto" w:fill="auto"/>
            <w:vAlign w:val="center"/>
          </w:tcPr>
          <w:p w14:paraId="7750BC4E">
            <w:pPr>
              <w:widowControl/>
              <w:spacing w:line="240" w:lineRule="auto"/>
              <w:ind w:firstLine="440" w:firstLineChars="200"/>
              <w:jc w:val="left"/>
              <w:rPr>
                <w:rFonts w:ascii="宋体" w:hAnsi="宋体" w:eastAsia="宋体" w:cs="宋体"/>
                <w:kern w:val="0"/>
                <w:sz w:val="22"/>
              </w:rPr>
            </w:pPr>
            <w:r>
              <w:rPr>
                <w:rFonts w:hint="eastAsia" w:ascii="宋体" w:hAnsi="宋体" w:eastAsia="宋体" w:cs="宋体"/>
                <w:kern w:val="0"/>
                <w:sz w:val="22"/>
              </w:rPr>
              <w:t>其中：（1）公务用车购置费</w:t>
            </w:r>
          </w:p>
        </w:tc>
        <w:tc>
          <w:tcPr>
            <w:tcW w:w="3855" w:type="dxa"/>
            <w:tcBorders>
              <w:top w:val="nil"/>
              <w:left w:val="nil"/>
              <w:bottom w:val="single" w:color="auto" w:sz="4" w:space="0"/>
              <w:right w:val="single" w:color="auto" w:sz="4" w:space="0"/>
            </w:tcBorders>
            <w:shd w:val="clear" w:color="auto" w:fill="auto"/>
            <w:noWrap/>
            <w:vAlign w:val="center"/>
          </w:tcPr>
          <w:p w14:paraId="52F22DB4">
            <w:pPr>
              <w:widowControl/>
              <w:spacing w:line="240" w:lineRule="auto"/>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r>
      <w:tr w14:paraId="45851ABF">
        <w:tblPrEx>
          <w:tblCellMar>
            <w:top w:w="0" w:type="dxa"/>
            <w:left w:w="108" w:type="dxa"/>
            <w:bottom w:w="0" w:type="dxa"/>
            <w:right w:w="108" w:type="dxa"/>
          </w:tblCellMar>
        </w:tblPrEx>
        <w:trPr>
          <w:trHeight w:val="567" w:hRule="atLeast"/>
        </w:trPr>
        <w:tc>
          <w:tcPr>
            <w:tcW w:w="5033" w:type="dxa"/>
            <w:tcBorders>
              <w:top w:val="nil"/>
              <w:left w:val="single" w:color="auto" w:sz="4" w:space="0"/>
              <w:bottom w:val="single" w:color="auto" w:sz="4" w:space="0"/>
              <w:right w:val="single" w:color="auto" w:sz="4" w:space="0"/>
            </w:tcBorders>
            <w:shd w:val="clear" w:color="auto" w:fill="auto"/>
            <w:vAlign w:val="center"/>
          </w:tcPr>
          <w:p w14:paraId="772B6D65">
            <w:pPr>
              <w:widowControl/>
              <w:spacing w:line="240" w:lineRule="auto"/>
              <w:jc w:val="left"/>
              <w:rPr>
                <w:rFonts w:ascii="宋体" w:hAnsi="宋体" w:eastAsia="宋体" w:cs="宋体"/>
                <w:kern w:val="0"/>
                <w:sz w:val="22"/>
              </w:rPr>
            </w:pPr>
            <w:r>
              <w:rPr>
                <w:rFonts w:hint="eastAsia" w:ascii="宋体" w:hAnsi="宋体" w:eastAsia="宋体" w:cs="宋体"/>
                <w:kern w:val="0"/>
                <w:sz w:val="22"/>
              </w:rPr>
              <w:t xml:space="preserve">          （2）公务用车运行费</w:t>
            </w:r>
          </w:p>
        </w:tc>
        <w:tc>
          <w:tcPr>
            <w:tcW w:w="3855" w:type="dxa"/>
            <w:tcBorders>
              <w:top w:val="nil"/>
              <w:left w:val="nil"/>
              <w:bottom w:val="single" w:color="auto" w:sz="4" w:space="0"/>
              <w:right w:val="single" w:color="auto" w:sz="4" w:space="0"/>
            </w:tcBorders>
            <w:shd w:val="clear" w:color="auto" w:fill="auto"/>
            <w:noWrap/>
            <w:vAlign w:val="center"/>
          </w:tcPr>
          <w:p w14:paraId="5DB5B541">
            <w:pPr>
              <w:widowControl/>
              <w:spacing w:line="240" w:lineRule="auto"/>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0</w:t>
            </w:r>
          </w:p>
        </w:tc>
      </w:tr>
    </w:tbl>
    <w:p w14:paraId="6B471248">
      <w:pPr>
        <w:tabs>
          <w:tab w:val="left" w:pos="7513"/>
        </w:tabs>
        <w:adjustRightInd w:val="0"/>
        <w:snapToGrid w:val="0"/>
        <w:spacing w:line="600" w:lineRule="exact"/>
        <w:outlineLvl w:val="9"/>
        <w:rPr>
          <w:rFonts w:hint="eastAsia" w:ascii="黑体" w:hAnsi="黑体" w:eastAsia="黑体"/>
          <w:sz w:val="32"/>
          <w:szCs w:val="32"/>
        </w:rPr>
      </w:pPr>
      <w:bookmarkStart w:id="33" w:name="_Toc32485"/>
    </w:p>
    <w:p w14:paraId="214A4365">
      <w:pPr>
        <w:tabs>
          <w:tab w:val="left" w:pos="7513"/>
        </w:tabs>
        <w:adjustRightInd w:val="0"/>
        <w:snapToGrid w:val="0"/>
        <w:spacing w:line="600" w:lineRule="exact"/>
        <w:outlineLvl w:val="9"/>
        <w:rPr>
          <w:rFonts w:hint="eastAsia" w:ascii="黑体" w:hAnsi="黑体" w:eastAsia="黑体"/>
          <w:sz w:val="32"/>
          <w:szCs w:val="32"/>
        </w:rPr>
      </w:pPr>
    </w:p>
    <w:p w14:paraId="210230BB">
      <w:pPr>
        <w:tabs>
          <w:tab w:val="left" w:pos="7513"/>
        </w:tabs>
        <w:adjustRightInd w:val="0"/>
        <w:snapToGrid w:val="0"/>
        <w:spacing w:line="600" w:lineRule="exact"/>
        <w:outlineLvl w:val="9"/>
        <w:rPr>
          <w:rFonts w:hint="eastAsia" w:ascii="黑体" w:hAnsi="黑体" w:eastAsia="黑体"/>
          <w:sz w:val="32"/>
          <w:szCs w:val="32"/>
        </w:rPr>
      </w:pPr>
    </w:p>
    <w:p w14:paraId="2006EDF7">
      <w:pPr>
        <w:tabs>
          <w:tab w:val="left" w:pos="7513"/>
        </w:tabs>
        <w:adjustRightInd w:val="0"/>
        <w:snapToGrid w:val="0"/>
        <w:spacing w:line="600" w:lineRule="exact"/>
        <w:outlineLvl w:val="9"/>
        <w:rPr>
          <w:rFonts w:hint="eastAsia" w:ascii="黑体" w:hAnsi="黑体" w:eastAsia="黑体"/>
          <w:sz w:val="32"/>
          <w:szCs w:val="32"/>
        </w:rPr>
      </w:pPr>
    </w:p>
    <w:p w14:paraId="37C843C5">
      <w:pPr>
        <w:tabs>
          <w:tab w:val="left" w:pos="7513"/>
        </w:tabs>
        <w:adjustRightInd w:val="0"/>
        <w:snapToGrid w:val="0"/>
        <w:spacing w:line="600" w:lineRule="exact"/>
        <w:outlineLvl w:val="9"/>
        <w:rPr>
          <w:rFonts w:hint="eastAsia" w:ascii="黑体" w:hAnsi="黑体" w:eastAsia="黑体"/>
          <w:sz w:val="32"/>
          <w:szCs w:val="32"/>
        </w:rPr>
      </w:pPr>
    </w:p>
    <w:p w14:paraId="0580556A">
      <w:pPr>
        <w:tabs>
          <w:tab w:val="left" w:pos="7513"/>
        </w:tabs>
        <w:adjustRightInd w:val="0"/>
        <w:snapToGrid w:val="0"/>
        <w:spacing w:line="600" w:lineRule="exact"/>
        <w:outlineLvl w:val="9"/>
        <w:rPr>
          <w:rFonts w:hint="eastAsia" w:ascii="黑体" w:hAnsi="黑体" w:eastAsia="黑体"/>
          <w:sz w:val="32"/>
          <w:szCs w:val="32"/>
        </w:rPr>
      </w:pPr>
    </w:p>
    <w:p w14:paraId="65B9A8D3">
      <w:pPr>
        <w:tabs>
          <w:tab w:val="left" w:pos="7513"/>
        </w:tabs>
        <w:adjustRightInd w:val="0"/>
        <w:snapToGrid w:val="0"/>
        <w:spacing w:line="600" w:lineRule="exact"/>
        <w:outlineLvl w:val="9"/>
        <w:rPr>
          <w:rFonts w:hint="eastAsia" w:ascii="黑体" w:hAnsi="黑体" w:eastAsia="黑体"/>
          <w:sz w:val="32"/>
          <w:szCs w:val="32"/>
        </w:rPr>
      </w:pPr>
    </w:p>
    <w:p w14:paraId="5D1F5A1D">
      <w:pPr>
        <w:tabs>
          <w:tab w:val="left" w:pos="7513"/>
        </w:tabs>
        <w:adjustRightInd w:val="0"/>
        <w:snapToGrid w:val="0"/>
        <w:spacing w:line="600" w:lineRule="exact"/>
        <w:outlineLvl w:val="9"/>
        <w:rPr>
          <w:rFonts w:hint="eastAsia" w:ascii="黑体" w:hAnsi="黑体" w:eastAsia="黑体"/>
          <w:sz w:val="32"/>
          <w:szCs w:val="32"/>
        </w:rPr>
      </w:pPr>
    </w:p>
    <w:p w14:paraId="0A387188">
      <w:pPr>
        <w:tabs>
          <w:tab w:val="left" w:pos="7513"/>
        </w:tabs>
        <w:adjustRightInd w:val="0"/>
        <w:snapToGrid w:val="0"/>
        <w:spacing w:line="600" w:lineRule="exact"/>
        <w:outlineLvl w:val="9"/>
        <w:rPr>
          <w:rFonts w:hint="eastAsia" w:ascii="黑体" w:hAnsi="黑体" w:eastAsia="黑体"/>
          <w:sz w:val="32"/>
          <w:szCs w:val="32"/>
        </w:rPr>
      </w:pPr>
    </w:p>
    <w:p w14:paraId="3DAB3AFD">
      <w:pPr>
        <w:tabs>
          <w:tab w:val="left" w:pos="7513"/>
        </w:tabs>
        <w:adjustRightInd w:val="0"/>
        <w:snapToGrid w:val="0"/>
        <w:spacing w:line="600" w:lineRule="exact"/>
        <w:outlineLvl w:val="9"/>
        <w:rPr>
          <w:rFonts w:hint="eastAsia" w:ascii="黑体" w:hAnsi="黑体" w:eastAsia="黑体"/>
          <w:sz w:val="32"/>
          <w:szCs w:val="32"/>
        </w:rPr>
      </w:pPr>
    </w:p>
    <w:p w14:paraId="4273FE32">
      <w:pPr>
        <w:tabs>
          <w:tab w:val="left" w:pos="7513"/>
        </w:tabs>
        <w:adjustRightInd w:val="0"/>
        <w:snapToGrid w:val="0"/>
        <w:spacing w:line="600" w:lineRule="exact"/>
        <w:outlineLvl w:val="9"/>
        <w:rPr>
          <w:rFonts w:hint="eastAsia" w:ascii="黑体" w:hAnsi="黑体" w:eastAsia="黑体"/>
          <w:sz w:val="32"/>
          <w:szCs w:val="32"/>
        </w:rPr>
      </w:pPr>
    </w:p>
    <w:p w14:paraId="6AAE31AD">
      <w:pPr>
        <w:tabs>
          <w:tab w:val="left" w:pos="7513"/>
        </w:tabs>
        <w:adjustRightInd w:val="0"/>
        <w:snapToGrid w:val="0"/>
        <w:spacing w:line="600" w:lineRule="exact"/>
        <w:outlineLvl w:val="9"/>
        <w:rPr>
          <w:rFonts w:hint="eastAsia" w:ascii="黑体" w:hAnsi="黑体" w:eastAsia="黑体"/>
          <w:sz w:val="32"/>
          <w:szCs w:val="32"/>
        </w:rPr>
      </w:pPr>
    </w:p>
    <w:p w14:paraId="7057CDFE">
      <w:pPr>
        <w:tabs>
          <w:tab w:val="left" w:pos="7513"/>
        </w:tabs>
        <w:adjustRightInd w:val="0"/>
        <w:snapToGrid w:val="0"/>
        <w:spacing w:line="600" w:lineRule="exact"/>
        <w:outlineLvl w:val="9"/>
        <w:rPr>
          <w:rFonts w:hint="eastAsia" w:ascii="黑体" w:hAnsi="黑体" w:eastAsia="黑体"/>
          <w:sz w:val="32"/>
          <w:szCs w:val="32"/>
        </w:rPr>
      </w:pPr>
    </w:p>
    <w:p w14:paraId="480E7984">
      <w:pPr>
        <w:tabs>
          <w:tab w:val="left" w:pos="7513"/>
        </w:tabs>
        <w:adjustRightInd w:val="0"/>
        <w:snapToGrid w:val="0"/>
        <w:spacing w:line="240" w:lineRule="auto"/>
        <w:outlineLvl w:val="9"/>
        <w:rPr>
          <w:rFonts w:hint="eastAsia" w:ascii="黑体" w:hAnsi="黑体" w:eastAsia="黑体"/>
          <w:sz w:val="32"/>
          <w:szCs w:val="32"/>
        </w:rPr>
        <w:sectPr>
          <w:pgSz w:w="11906" w:h="16838"/>
          <w:pgMar w:top="1440" w:right="1531" w:bottom="1440" w:left="1531" w:header="851" w:footer="992" w:gutter="0"/>
          <w:pgNumType w:fmt="decimal"/>
          <w:cols w:space="0" w:num="1"/>
          <w:rtlGutter w:val="0"/>
          <w:docGrid w:type="lines" w:linePitch="315" w:charSpace="0"/>
        </w:sectPr>
      </w:pPr>
    </w:p>
    <w:p w14:paraId="6BAC7AAA">
      <w:pPr>
        <w:tabs>
          <w:tab w:val="left" w:pos="7513"/>
        </w:tabs>
        <w:adjustRightInd w:val="0"/>
        <w:snapToGrid w:val="0"/>
        <w:spacing w:line="240" w:lineRule="auto"/>
        <w:outlineLvl w:val="1"/>
        <w:rPr>
          <w:rFonts w:ascii="黑体" w:hAnsi="黑体" w:eastAsia="黑体"/>
          <w:sz w:val="32"/>
          <w:szCs w:val="32"/>
        </w:rPr>
      </w:pPr>
      <w:bookmarkStart w:id="34" w:name="_Toc5051"/>
      <w:r>
        <w:rPr>
          <w:rFonts w:hint="eastAsia" w:ascii="黑体" w:hAnsi="黑体" w:eastAsia="黑体"/>
          <w:sz w:val="32"/>
          <w:szCs w:val="32"/>
        </w:rPr>
        <w:t>十一、部门专项资金管理清单目录</w:t>
      </w:r>
      <w:bookmarkEnd w:id="33"/>
      <w:bookmarkEnd w:id="34"/>
    </w:p>
    <w:tbl>
      <w:tblPr>
        <w:tblStyle w:val="6"/>
        <w:tblW w:w="13998" w:type="dxa"/>
        <w:tblInd w:w="91" w:type="dxa"/>
        <w:tblLayout w:type="fixed"/>
        <w:tblCellMar>
          <w:top w:w="0" w:type="dxa"/>
          <w:left w:w="108" w:type="dxa"/>
          <w:bottom w:w="0" w:type="dxa"/>
          <w:right w:w="108" w:type="dxa"/>
        </w:tblCellMar>
      </w:tblPr>
      <w:tblGrid>
        <w:gridCol w:w="1149"/>
        <w:gridCol w:w="1354"/>
        <w:gridCol w:w="1200"/>
        <w:gridCol w:w="1215"/>
        <w:gridCol w:w="1290"/>
        <w:gridCol w:w="1095"/>
        <w:gridCol w:w="1080"/>
        <w:gridCol w:w="1200"/>
        <w:gridCol w:w="1005"/>
        <w:gridCol w:w="1155"/>
        <w:gridCol w:w="1125"/>
        <w:gridCol w:w="1130"/>
      </w:tblGrid>
      <w:tr w14:paraId="4C01C5AA">
        <w:tblPrEx>
          <w:tblCellMar>
            <w:top w:w="0" w:type="dxa"/>
            <w:left w:w="108" w:type="dxa"/>
            <w:bottom w:w="0" w:type="dxa"/>
            <w:right w:w="108" w:type="dxa"/>
          </w:tblCellMar>
        </w:tblPrEx>
        <w:trPr>
          <w:trHeight w:val="525" w:hRule="atLeast"/>
        </w:trPr>
        <w:tc>
          <w:tcPr>
            <w:tcW w:w="13998" w:type="dxa"/>
            <w:gridSpan w:val="12"/>
            <w:tcBorders>
              <w:top w:val="nil"/>
              <w:left w:val="nil"/>
              <w:bottom w:val="nil"/>
              <w:right w:val="nil"/>
            </w:tcBorders>
          </w:tcPr>
          <w:p w14:paraId="4736A729">
            <w:pPr>
              <w:widowControl/>
              <w:spacing w:line="240" w:lineRule="auto"/>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2026年</w:t>
            </w:r>
            <w:r>
              <w:rPr>
                <w:rFonts w:hint="eastAsia" w:ascii="方正小标宋简体" w:hAnsi="宋体" w:eastAsia="方正小标宋简体" w:cs="宋体"/>
                <w:kern w:val="0"/>
                <w:sz w:val="32"/>
                <w:szCs w:val="32"/>
              </w:rPr>
              <w:t>度部门专项资金管理清单目录</w:t>
            </w:r>
          </w:p>
        </w:tc>
      </w:tr>
      <w:tr w14:paraId="1EC1F2A2">
        <w:tblPrEx>
          <w:tblCellMar>
            <w:top w:w="0" w:type="dxa"/>
            <w:left w:w="108" w:type="dxa"/>
            <w:bottom w:w="0" w:type="dxa"/>
            <w:right w:w="108" w:type="dxa"/>
          </w:tblCellMar>
        </w:tblPrEx>
        <w:trPr>
          <w:trHeight w:val="240" w:hRule="atLeast"/>
        </w:trPr>
        <w:tc>
          <w:tcPr>
            <w:tcW w:w="1149" w:type="dxa"/>
            <w:tcBorders>
              <w:top w:val="nil"/>
              <w:left w:val="nil"/>
              <w:bottom w:val="nil"/>
              <w:right w:val="nil"/>
            </w:tcBorders>
            <w:shd w:val="clear" w:color="auto" w:fill="auto"/>
            <w:noWrap/>
            <w:vAlign w:val="bottom"/>
          </w:tcPr>
          <w:p w14:paraId="71D53F91">
            <w:pPr>
              <w:widowControl/>
              <w:spacing w:line="240" w:lineRule="auto"/>
              <w:jc w:val="left"/>
              <w:rPr>
                <w:rFonts w:ascii="宋体" w:hAnsi="宋体" w:eastAsia="宋体" w:cs="宋体"/>
                <w:kern w:val="0"/>
                <w:sz w:val="22"/>
                <w:szCs w:val="22"/>
              </w:rPr>
            </w:pPr>
          </w:p>
        </w:tc>
        <w:tc>
          <w:tcPr>
            <w:tcW w:w="1354" w:type="dxa"/>
            <w:tcBorders>
              <w:top w:val="nil"/>
              <w:left w:val="nil"/>
              <w:bottom w:val="nil"/>
              <w:right w:val="nil"/>
            </w:tcBorders>
            <w:shd w:val="clear" w:color="auto" w:fill="auto"/>
            <w:noWrap/>
            <w:vAlign w:val="bottom"/>
          </w:tcPr>
          <w:p w14:paraId="7B60CA13">
            <w:pPr>
              <w:widowControl/>
              <w:spacing w:line="240" w:lineRule="auto"/>
              <w:jc w:val="left"/>
              <w:rPr>
                <w:rFonts w:ascii="宋体" w:hAnsi="宋体" w:eastAsia="宋体" w:cs="宋体"/>
                <w:kern w:val="0"/>
                <w:sz w:val="22"/>
                <w:szCs w:val="22"/>
              </w:rPr>
            </w:pPr>
          </w:p>
        </w:tc>
        <w:tc>
          <w:tcPr>
            <w:tcW w:w="1200" w:type="dxa"/>
            <w:tcBorders>
              <w:top w:val="nil"/>
              <w:left w:val="nil"/>
              <w:bottom w:val="nil"/>
              <w:right w:val="nil"/>
            </w:tcBorders>
            <w:shd w:val="clear" w:color="auto" w:fill="auto"/>
            <w:noWrap/>
            <w:vAlign w:val="bottom"/>
          </w:tcPr>
          <w:p w14:paraId="761689F9">
            <w:pPr>
              <w:widowControl/>
              <w:spacing w:line="240" w:lineRule="auto"/>
              <w:jc w:val="left"/>
              <w:rPr>
                <w:rFonts w:ascii="宋体" w:hAnsi="宋体" w:eastAsia="宋体" w:cs="宋体"/>
                <w:kern w:val="0"/>
                <w:sz w:val="22"/>
                <w:szCs w:val="22"/>
              </w:rPr>
            </w:pPr>
          </w:p>
        </w:tc>
        <w:tc>
          <w:tcPr>
            <w:tcW w:w="1215" w:type="dxa"/>
            <w:tcBorders>
              <w:top w:val="nil"/>
              <w:left w:val="nil"/>
              <w:bottom w:val="nil"/>
              <w:right w:val="nil"/>
            </w:tcBorders>
            <w:shd w:val="clear" w:color="auto" w:fill="auto"/>
            <w:noWrap/>
            <w:vAlign w:val="bottom"/>
          </w:tcPr>
          <w:p w14:paraId="7EE317D3">
            <w:pPr>
              <w:widowControl/>
              <w:spacing w:line="240" w:lineRule="auto"/>
              <w:jc w:val="left"/>
              <w:rPr>
                <w:rFonts w:ascii="宋体" w:hAnsi="宋体" w:eastAsia="宋体" w:cs="宋体"/>
                <w:kern w:val="0"/>
                <w:sz w:val="22"/>
                <w:szCs w:val="22"/>
              </w:rPr>
            </w:pPr>
          </w:p>
        </w:tc>
        <w:tc>
          <w:tcPr>
            <w:tcW w:w="1290" w:type="dxa"/>
            <w:tcBorders>
              <w:top w:val="nil"/>
              <w:left w:val="nil"/>
              <w:bottom w:val="nil"/>
              <w:right w:val="nil"/>
            </w:tcBorders>
            <w:shd w:val="clear" w:color="auto" w:fill="auto"/>
            <w:noWrap/>
            <w:vAlign w:val="bottom"/>
          </w:tcPr>
          <w:p w14:paraId="3D752A2C">
            <w:pPr>
              <w:widowControl/>
              <w:spacing w:line="240" w:lineRule="auto"/>
              <w:jc w:val="left"/>
              <w:rPr>
                <w:rFonts w:ascii="宋体" w:hAnsi="宋体" w:eastAsia="宋体" w:cs="宋体"/>
                <w:kern w:val="0"/>
                <w:sz w:val="22"/>
                <w:szCs w:val="22"/>
              </w:rPr>
            </w:pPr>
          </w:p>
        </w:tc>
        <w:tc>
          <w:tcPr>
            <w:tcW w:w="1095" w:type="dxa"/>
            <w:tcBorders>
              <w:top w:val="nil"/>
              <w:left w:val="nil"/>
              <w:bottom w:val="nil"/>
              <w:right w:val="nil"/>
            </w:tcBorders>
            <w:shd w:val="clear" w:color="auto" w:fill="auto"/>
            <w:noWrap/>
            <w:vAlign w:val="bottom"/>
          </w:tcPr>
          <w:p w14:paraId="38808720">
            <w:pPr>
              <w:widowControl/>
              <w:spacing w:line="240" w:lineRule="auto"/>
              <w:jc w:val="left"/>
              <w:rPr>
                <w:rFonts w:ascii="宋体" w:hAnsi="宋体" w:eastAsia="宋体" w:cs="宋体"/>
                <w:kern w:val="0"/>
                <w:sz w:val="22"/>
                <w:szCs w:val="22"/>
              </w:rPr>
            </w:pPr>
          </w:p>
        </w:tc>
        <w:tc>
          <w:tcPr>
            <w:tcW w:w="1080" w:type="dxa"/>
            <w:tcBorders>
              <w:top w:val="nil"/>
              <w:left w:val="nil"/>
              <w:bottom w:val="nil"/>
              <w:right w:val="nil"/>
            </w:tcBorders>
            <w:shd w:val="clear" w:color="auto" w:fill="auto"/>
            <w:noWrap/>
            <w:vAlign w:val="bottom"/>
          </w:tcPr>
          <w:p w14:paraId="4BC19E20">
            <w:pPr>
              <w:widowControl/>
              <w:spacing w:line="240" w:lineRule="auto"/>
              <w:jc w:val="left"/>
              <w:rPr>
                <w:rFonts w:ascii="宋体" w:hAnsi="宋体" w:eastAsia="宋体" w:cs="宋体"/>
                <w:kern w:val="0"/>
                <w:sz w:val="22"/>
                <w:szCs w:val="22"/>
              </w:rPr>
            </w:pPr>
          </w:p>
        </w:tc>
        <w:tc>
          <w:tcPr>
            <w:tcW w:w="1200" w:type="dxa"/>
            <w:tcBorders>
              <w:top w:val="nil"/>
              <w:left w:val="nil"/>
              <w:bottom w:val="nil"/>
              <w:right w:val="nil"/>
            </w:tcBorders>
            <w:shd w:val="clear" w:color="auto" w:fill="auto"/>
            <w:noWrap/>
            <w:vAlign w:val="bottom"/>
          </w:tcPr>
          <w:p w14:paraId="0869E32B">
            <w:pPr>
              <w:widowControl/>
              <w:spacing w:line="240" w:lineRule="auto"/>
              <w:jc w:val="left"/>
              <w:rPr>
                <w:rFonts w:ascii="宋体" w:hAnsi="宋体" w:eastAsia="宋体" w:cs="宋体"/>
                <w:kern w:val="0"/>
                <w:sz w:val="22"/>
                <w:szCs w:val="22"/>
              </w:rPr>
            </w:pPr>
          </w:p>
        </w:tc>
        <w:tc>
          <w:tcPr>
            <w:tcW w:w="1005" w:type="dxa"/>
            <w:tcBorders>
              <w:top w:val="nil"/>
              <w:left w:val="nil"/>
              <w:bottom w:val="nil"/>
              <w:right w:val="nil"/>
            </w:tcBorders>
            <w:shd w:val="clear" w:color="auto" w:fill="auto"/>
            <w:noWrap/>
            <w:vAlign w:val="bottom"/>
          </w:tcPr>
          <w:p w14:paraId="17F85E2F">
            <w:pPr>
              <w:widowControl/>
              <w:spacing w:line="240" w:lineRule="auto"/>
              <w:jc w:val="left"/>
              <w:rPr>
                <w:rFonts w:ascii="宋体" w:hAnsi="宋体" w:eastAsia="宋体" w:cs="宋体"/>
                <w:kern w:val="0"/>
                <w:sz w:val="22"/>
                <w:szCs w:val="22"/>
              </w:rPr>
            </w:pPr>
          </w:p>
        </w:tc>
        <w:tc>
          <w:tcPr>
            <w:tcW w:w="1155" w:type="dxa"/>
            <w:tcBorders>
              <w:top w:val="nil"/>
              <w:left w:val="nil"/>
              <w:bottom w:val="nil"/>
              <w:right w:val="nil"/>
            </w:tcBorders>
            <w:shd w:val="clear" w:color="auto" w:fill="auto"/>
            <w:noWrap/>
            <w:vAlign w:val="bottom"/>
          </w:tcPr>
          <w:p w14:paraId="30C23C19">
            <w:pPr>
              <w:widowControl/>
              <w:spacing w:line="240" w:lineRule="auto"/>
              <w:jc w:val="left"/>
              <w:rPr>
                <w:rFonts w:ascii="宋体" w:hAnsi="宋体" w:eastAsia="宋体" w:cs="宋体"/>
                <w:kern w:val="0"/>
                <w:sz w:val="22"/>
                <w:szCs w:val="22"/>
              </w:rPr>
            </w:pPr>
          </w:p>
        </w:tc>
        <w:tc>
          <w:tcPr>
            <w:tcW w:w="2255" w:type="dxa"/>
            <w:gridSpan w:val="2"/>
            <w:tcBorders>
              <w:top w:val="nil"/>
              <w:left w:val="nil"/>
              <w:bottom w:val="nil"/>
              <w:right w:val="nil"/>
            </w:tcBorders>
          </w:tcPr>
          <w:p w14:paraId="260BD0FF">
            <w:pPr>
              <w:widowControl/>
              <w:spacing w:line="240" w:lineRule="auto"/>
              <w:jc w:val="right"/>
              <w:rPr>
                <w:rFonts w:ascii="宋体" w:hAnsi="宋体" w:eastAsia="宋体" w:cs="宋体"/>
                <w:kern w:val="0"/>
                <w:sz w:val="22"/>
                <w:szCs w:val="22"/>
              </w:rPr>
            </w:pPr>
            <w:r>
              <w:rPr>
                <w:rFonts w:hint="eastAsia" w:ascii="宋体" w:hAnsi="宋体" w:eastAsia="宋体" w:cs="宋体"/>
                <w:kern w:val="0"/>
                <w:sz w:val="22"/>
                <w:szCs w:val="22"/>
              </w:rPr>
              <w:t>单位：万元</w:t>
            </w:r>
          </w:p>
        </w:tc>
      </w:tr>
      <w:tr w14:paraId="1822A272">
        <w:tblPrEx>
          <w:tblCellMar>
            <w:top w:w="0" w:type="dxa"/>
            <w:left w:w="108" w:type="dxa"/>
            <w:bottom w:w="0" w:type="dxa"/>
            <w:right w:w="108" w:type="dxa"/>
          </w:tblCellMar>
        </w:tblPrEx>
        <w:trPr>
          <w:trHeight w:val="426" w:hRule="atLeast"/>
        </w:trPr>
        <w:tc>
          <w:tcPr>
            <w:tcW w:w="114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79768B1">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主管部门名称</w:t>
            </w:r>
          </w:p>
        </w:tc>
        <w:tc>
          <w:tcPr>
            <w:tcW w:w="135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7A10751">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专项资金立项项目名称</w:t>
            </w:r>
          </w:p>
        </w:tc>
        <w:tc>
          <w:tcPr>
            <w:tcW w:w="12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5093961">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立项依据</w:t>
            </w:r>
          </w:p>
        </w:tc>
        <w:tc>
          <w:tcPr>
            <w:tcW w:w="121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8FAD4A8">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执行年限</w:t>
            </w:r>
          </w:p>
        </w:tc>
        <w:tc>
          <w:tcPr>
            <w:tcW w:w="129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F7E569C">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实施规划</w:t>
            </w:r>
          </w:p>
        </w:tc>
        <w:tc>
          <w:tcPr>
            <w:tcW w:w="109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8B6A825">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总体绩效目标</w:t>
            </w:r>
          </w:p>
        </w:tc>
        <w:tc>
          <w:tcPr>
            <w:tcW w:w="10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9D661FD">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支出级次</w:t>
            </w:r>
          </w:p>
        </w:tc>
        <w:tc>
          <w:tcPr>
            <w:tcW w:w="4485" w:type="dxa"/>
            <w:gridSpan w:val="4"/>
            <w:tcBorders>
              <w:top w:val="single" w:color="auto" w:sz="4" w:space="0"/>
              <w:left w:val="nil"/>
              <w:bottom w:val="single" w:color="auto" w:sz="4" w:space="0"/>
              <w:right w:val="single" w:color="auto" w:sz="4" w:space="0"/>
            </w:tcBorders>
            <w:shd w:val="clear" w:color="auto" w:fill="auto"/>
            <w:vAlign w:val="center"/>
          </w:tcPr>
          <w:p w14:paraId="49AC5806">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资金拼盘</w:t>
            </w:r>
          </w:p>
        </w:tc>
        <w:tc>
          <w:tcPr>
            <w:tcW w:w="113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D59B270">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资金分配办法及支出标准</w:t>
            </w:r>
          </w:p>
        </w:tc>
      </w:tr>
      <w:tr w14:paraId="6FD028AA">
        <w:tblPrEx>
          <w:tblCellMar>
            <w:top w:w="0" w:type="dxa"/>
            <w:left w:w="108" w:type="dxa"/>
            <w:bottom w:w="0" w:type="dxa"/>
            <w:right w:w="108" w:type="dxa"/>
          </w:tblCellMar>
        </w:tblPrEx>
        <w:trPr>
          <w:trHeight w:val="735" w:hRule="atLeast"/>
        </w:trPr>
        <w:tc>
          <w:tcPr>
            <w:tcW w:w="1149" w:type="dxa"/>
            <w:vMerge w:val="continue"/>
            <w:tcBorders>
              <w:top w:val="single" w:color="auto" w:sz="4" w:space="0"/>
              <w:left w:val="single" w:color="auto" w:sz="4" w:space="0"/>
              <w:bottom w:val="single" w:color="000000" w:sz="4" w:space="0"/>
              <w:right w:val="single" w:color="auto" w:sz="4" w:space="0"/>
            </w:tcBorders>
            <w:vAlign w:val="center"/>
          </w:tcPr>
          <w:p w14:paraId="5A5E4456">
            <w:pPr>
              <w:widowControl/>
              <w:spacing w:line="240" w:lineRule="auto"/>
              <w:jc w:val="left"/>
              <w:rPr>
                <w:rFonts w:ascii="宋体" w:hAnsi="宋体" w:eastAsia="宋体" w:cs="宋体"/>
                <w:b/>
                <w:bCs/>
                <w:color w:val="000000"/>
                <w:kern w:val="0"/>
                <w:sz w:val="22"/>
              </w:rPr>
            </w:pPr>
          </w:p>
        </w:tc>
        <w:tc>
          <w:tcPr>
            <w:tcW w:w="1354" w:type="dxa"/>
            <w:vMerge w:val="continue"/>
            <w:tcBorders>
              <w:top w:val="single" w:color="auto" w:sz="4" w:space="0"/>
              <w:left w:val="single" w:color="auto" w:sz="4" w:space="0"/>
              <w:bottom w:val="single" w:color="000000" w:sz="4" w:space="0"/>
              <w:right w:val="single" w:color="auto" w:sz="4" w:space="0"/>
            </w:tcBorders>
            <w:vAlign w:val="center"/>
          </w:tcPr>
          <w:p w14:paraId="31659A8F">
            <w:pPr>
              <w:widowControl/>
              <w:spacing w:line="240" w:lineRule="auto"/>
              <w:jc w:val="left"/>
              <w:rPr>
                <w:rFonts w:ascii="宋体" w:hAnsi="宋体" w:eastAsia="宋体" w:cs="宋体"/>
                <w:b/>
                <w:bCs/>
                <w:color w:val="000000"/>
                <w:kern w:val="0"/>
                <w:sz w:val="22"/>
              </w:rPr>
            </w:pPr>
          </w:p>
        </w:tc>
        <w:tc>
          <w:tcPr>
            <w:tcW w:w="1200" w:type="dxa"/>
            <w:vMerge w:val="continue"/>
            <w:tcBorders>
              <w:top w:val="single" w:color="auto" w:sz="4" w:space="0"/>
              <w:left w:val="single" w:color="auto" w:sz="4" w:space="0"/>
              <w:bottom w:val="single" w:color="000000" w:sz="4" w:space="0"/>
              <w:right w:val="single" w:color="auto" w:sz="4" w:space="0"/>
            </w:tcBorders>
            <w:vAlign w:val="center"/>
          </w:tcPr>
          <w:p w14:paraId="151C6AFE">
            <w:pPr>
              <w:widowControl/>
              <w:spacing w:line="240" w:lineRule="auto"/>
              <w:jc w:val="left"/>
              <w:rPr>
                <w:rFonts w:ascii="宋体" w:hAnsi="宋体" w:eastAsia="宋体" w:cs="宋体"/>
                <w:b/>
                <w:bCs/>
                <w:color w:val="000000"/>
                <w:kern w:val="0"/>
                <w:sz w:val="22"/>
              </w:rPr>
            </w:pPr>
          </w:p>
        </w:tc>
        <w:tc>
          <w:tcPr>
            <w:tcW w:w="1215" w:type="dxa"/>
            <w:vMerge w:val="continue"/>
            <w:tcBorders>
              <w:top w:val="single" w:color="auto" w:sz="4" w:space="0"/>
              <w:left w:val="single" w:color="auto" w:sz="4" w:space="0"/>
              <w:bottom w:val="single" w:color="000000" w:sz="4" w:space="0"/>
              <w:right w:val="single" w:color="auto" w:sz="4" w:space="0"/>
            </w:tcBorders>
            <w:vAlign w:val="center"/>
          </w:tcPr>
          <w:p w14:paraId="77B78744">
            <w:pPr>
              <w:widowControl/>
              <w:spacing w:line="240" w:lineRule="auto"/>
              <w:jc w:val="left"/>
              <w:rPr>
                <w:rFonts w:ascii="宋体" w:hAnsi="宋体" w:eastAsia="宋体" w:cs="宋体"/>
                <w:b/>
                <w:bCs/>
                <w:color w:val="000000"/>
                <w:kern w:val="0"/>
                <w:sz w:val="22"/>
              </w:rPr>
            </w:pPr>
          </w:p>
        </w:tc>
        <w:tc>
          <w:tcPr>
            <w:tcW w:w="1290" w:type="dxa"/>
            <w:vMerge w:val="continue"/>
            <w:tcBorders>
              <w:top w:val="single" w:color="auto" w:sz="4" w:space="0"/>
              <w:left w:val="single" w:color="auto" w:sz="4" w:space="0"/>
              <w:bottom w:val="single" w:color="000000" w:sz="4" w:space="0"/>
              <w:right w:val="single" w:color="auto" w:sz="4" w:space="0"/>
            </w:tcBorders>
            <w:vAlign w:val="center"/>
          </w:tcPr>
          <w:p w14:paraId="62CEC7A7">
            <w:pPr>
              <w:widowControl/>
              <w:spacing w:line="240" w:lineRule="auto"/>
              <w:jc w:val="left"/>
              <w:rPr>
                <w:rFonts w:ascii="宋体" w:hAnsi="宋体" w:eastAsia="宋体" w:cs="宋体"/>
                <w:b/>
                <w:bCs/>
                <w:color w:val="000000"/>
                <w:kern w:val="0"/>
                <w:sz w:val="22"/>
              </w:rPr>
            </w:pPr>
          </w:p>
        </w:tc>
        <w:tc>
          <w:tcPr>
            <w:tcW w:w="1095" w:type="dxa"/>
            <w:vMerge w:val="continue"/>
            <w:tcBorders>
              <w:top w:val="single" w:color="auto" w:sz="4" w:space="0"/>
              <w:left w:val="single" w:color="auto" w:sz="4" w:space="0"/>
              <w:bottom w:val="single" w:color="000000" w:sz="4" w:space="0"/>
              <w:right w:val="single" w:color="auto" w:sz="4" w:space="0"/>
            </w:tcBorders>
            <w:vAlign w:val="center"/>
          </w:tcPr>
          <w:p w14:paraId="1C6DBA5A">
            <w:pPr>
              <w:widowControl/>
              <w:spacing w:line="240" w:lineRule="auto"/>
              <w:jc w:val="left"/>
              <w:rPr>
                <w:rFonts w:ascii="宋体" w:hAnsi="宋体" w:eastAsia="宋体" w:cs="宋体"/>
                <w:b/>
                <w:bCs/>
                <w:color w:val="000000"/>
                <w:kern w:val="0"/>
                <w:sz w:val="22"/>
              </w:rPr>
            </w:pPr>
          </w:p>
        </w:tc>
        <w:tc>
          <w:tcPr>
            <w:tcW w:w="1080" w:type="dxa"/>
            <w:vMerge w:val="continue"/>
            <w:tcBorders>
              <w:top w:val="single" w:color="auto" w:sz="4" w:space="0"/>
              <w:left w:val="single" w:color="auto" w:sz="4" w:space="0"/>
              <w:bottom w:val="single" w:color="000000" w:sz="4" w:space="0"/>
              <w:right w:val="single" w:color="auto" w:sz="4" w:space="0"/>
            </w:tcBorders>
            <w:vAlign w:val="center"/>
          </w:tcPr>
          <w:p w14:paraId="751A7AC4">
            <w:pPr>
              <w:widowControl/>
              <w:spacing w:line="240" w:lineRule="auto"/>
              <w:jc w:val="left"/>
              <w:rPr>
                <w:rFonts w:ascii="宋体" w:hAnsi="宋体" w:eastAsia="宋体" w:cs="宋体"/>
                <w:b/>
                <w:bCs/>
                <w:color w:val="000000"/>
                <w:kern w:val="0"/>
                <w:sz w:val="22"/>
              </w:rPr>
            </w:pPr>
          </w:p>
        </w:tc>
        <w:tc>
          <w:tcPr>
            <w:tcW w:w="1200" w:type="dxa"/>
            <w:tcBorders>
              <w:top w:val="nil"/>
              <w:left w:val="nil"/>
              <w:bottom w:val="single" w:color="auto" w:sz="4" w:space="0"/>
              <w:right w:val="single" w:color="auto" w:sz="4" w:space="0"/>
            </w:tcBorders>
            <w:shd w:val="clear" w:color="auto" w:fill="auto"/>
            <w:vAlign w:val="center"/>
          </w:tcPr>
          <w:p w14:paraId="21141410">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小计</w:t>
            </w:r>
          </w:p>
        </w:tc>
        <w:tc>
          <w:tcPr>
            <w:tcW w:w="1005" w:type="dxa"/>
            <w:tcBorders>
              <w:top w:val="nil"/>
              <w:left w:val="nil"/>
              <w:bottom w:val="single" w:color="auto" w:sz="4" w:space="0"/>
              <w:right w:val="single" w:color="auto" w:sz="4" w:space="0"/>
            </w:tcBorders>
            <w:shd w:val="clear" w:color="auto" w:fill="auto"/>
            <w:vAlign w:val="center"/>
          </w:tcPr>
          <w:p w14:paraId="208CB319">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一般公共预算</w:t>
            </w:r>
          </w:p>
        </w:tc>
        <w:tc>
          <w:tcPr>
            <w:tcW w:w="1155" w:type="dxa"/>
            <w:tcBorders>
              <w:top w:val="single" w:color="auto" w:sz="4" w:space="0"/>
              <w:left w:val="nil"/>
              <w:bottom w:val="single" w:color="auto" w:sz="4" w:space="0"/>
              <w:right w:val="single" w:color="auto" w:sz="4" w:space="0"/>
            </w:tcBorders>
            <w:shd w:val="clear" w:color="auto" w:fill="auto"/>
            <w:vAlign w:val="center"/>
          </w:tcPr>
          <w:p w14:paraId="0F5D3F56">
            <w:pPr>
              <w:widowControl/>
              <w:spacing w:line="240" w:lineRule="auto"/>
              <w:jc w:val="center"/>
              <w:rPr>
                <w:rFonts w:ascii="宋体" w:hAnsi="宋体" w:eastAsia="宋体" w:cs="宋体"/>
                <w:b/>
                <w:bCs/>
                <w:color w:val="000000"/>
                <w:kern w:val="0"/>
                <w:sz w:val="22"/>
              </w:rPr>
            </w:pPr>
            <w:r>
              <w:rPr>
                <w:rFonts w:hint="eastAsia" w:ascii="宋体" w:hAnsi="宋体" w:eastAsia="宋体" w:cs="宋体"/>
                <w:b/>
                <w:bCs/>
                <w:color w:val="000000"/>
                <w:kern w:val="0"/>
                <w:sz w:val="22"/>
              </w:rPr>
              <w:t>政府性基金预算</w:t>
            </w:r>
          </w:p>
        </w:tc>
        <w:tc>
          <w:tcPr>
            <w:tcW w:w="1125" w:type="dxa"/>
            <w:tcBorders>
              <w:top w:val="single" w:color="auto" w:sz="4" w:space="0"/>
              <w:left w:val="single" w:color="auto" w:sz="4" w:space="0"/>
              <w:bottom w:val="single" w:color="auto" w:sz="4" w:space="0"/>
              <w:right w:val="single" w:color="auto" w:sz="4" w:space="0"/>
            </w:tcBorders>
          </w:tcPr>
          <w:p w14:paraId="3F9458F1">
            <w:pPr>
              <w:widowControl/>
              <w:spacing w:line="240" w:lineRule="auto"/>
              <w:jc w:val="left"/>
              <w:rPr>
                <w:rFonts w:ascii="宋体" w:hAnsi="宋体" w:eastAsia="宋体" w:cs="宋体"/>
                <w:b/>
                <w:bCs/>
                <w:color w:val="000000"/>
                <w:kern w:val="0"/>
                <w:sz w:val="22"/>
              </w:rPr>
            </w:pPr>
            <w:r>
              <w:rPr>
                <w:rFonts w:hint="eastAsia" w:ascii="宋体" w:hAnsi="宋体" w:eastAsia="宋体" w:cs="宋体"/>
                <w:b/>
                <w:bCs/>
                <w:color w:val="000000"/>
                <w:kern w:val="0"/>
                <w:sz w:val="22"/>
              </w:rPr>
              <w:t>国有资本经营预算</w:t>
            </w:r>
          </w:p>
        </w:tc>
        <w:tc>
          <w:tcPr>
            <w:tcW w:w="1130" w:type="dxa"/>
            <w:vMerge w:val="continue"/>
            <w:tcBorders>
              <w:top w:val="single" w:color="auto" w:sz="4" w:space="0"/>
              <w:left w:val="single" w:color="auto" w:sz="4" w:space="0"/>
              <w:bottom w:val="single" w:color="auto" w:sz="4" w:space="0"/>
              <w:right w:val="single" w:color="auto" w:sz="4" w:space="0"/>
            </w:tcBorders>
            <w:vAlign w:val="center"/>
          </w:tcPr>
          <w:p w14:paraId="04972B2B">
            <w:pPr>
              <w:widowControl/>
              <w:spacing w:line="240" w:lineRule="auto"/>
              <w:jc w:val="left"/>
              <w:rPr>
                <w:rFonts w:ascii="宋体" w:hAnsi="宋体" w:eastAsia="宋体" w:cs="宋体"/>
                <w:b/>
                <w:bCs/>
                <w:color w:val="000000"/>
                <w:kern w:val="0"/>
                <w:sz w:val="22"/>
              </w:rPr>
            </w:pPr>
          </w:p>
        </w:tc>
      </w:tr>
      <w:tr w14:paraId="3EF5939E">
        <w:tblPrEx>
          <w:tblCellMar>
            <w:top w:w="0" w:type="dxa"/>
            <w:left w:w="108" w:type="dxa"/>
            <w:bottom w:w="0" w:type="dxa"/>
            <w:right w:w="108" w:type="dxa"/>
          </w:tblCellMar>
        </w:tblPrEx>
        <w:trPr>
          <w:trHeight w:val="454" w:hRule="exact"/>
        </w:trPr>
        <w:tc>
          <w:tcPr>
            <w:tcW w:w="8383" w:type="dxa"/>
            <w:gridSpan w:val="7"/>
            <w:tcBorders>
              <w:top w:val="nil"/>
              <w:left w:val="single" w:color="auto" w:sz="4" w:space="0"/>
              <w:bottom w:val="single" w:color="auto" w:sz="4" w:space="0"/>
              <w:right w:val="single" w:color="auto" w:sz="4" w:space="0"/>
            </w:tcBorders>
            <w:shd w:val="clear" w:color="auto" w:fill="auto"/>
            <w:noWrap/>
            <w:vAlign w:val="center"/>
          </w:tcPr>
          <w:p w14:paraId="78558E7A">
            <w:pPr>
              <w:widowControl/>
              <w:spacing w:line="240" w:lineRule="auto"/>
              <w:jc w:val="center"/>
              <w:rPr>
                <w:rFonts w:hint="eastAsia" w:ascii="宋体" w:hAnsi="宋体" w:eastAsia="宋体" w:cs="宋体"/>
                <w:kern w:val="0"/>
                <w:sz w:val="22"/>
                <w:szCs w:val="22"/>
                <w:lang w:eastAsia="zh-CN"/>
              </w:rPr>
            </w:pPr>
            <w:r>
              <w:rPr>
                <w:rFonts w:hint="eastAsia" w:ascii="宋体" w:hAnsi="宋体" w:eastAsia="宋体" w:cs="宋体"/>
                <w:b/>
                <w:bCs/>
                <w:kern w:val="0"/>
                <w:sz w:val="22"/>
                <w:szCs w:val="22"/>
                <w:lang w:eastAsia="zh-CN"/>
              </w:rPr>
              <w:t>合计</w:t>
            </w:r>
          </w:p>
        </w:tc>
        <w:tc>
          <w:tcPr>
            <w:tcW w:w="1200" w:type="dxa"/>
            <w:tcBorders>
              <w:top w:val="nil"/>
              <w:left w:val="nil"/>
              <w:bottom w:val="single" w:color="auto" w:sz="4" w:space="0"/>
              <w:right w:val="single" w:color="auto" w:sz="4" w:space="0"/>
            </w:tcBorders>
            <w:shd w:val="clear" w:color="auto" w:fill="auto"/>
            <w:noWrap/>
            <w:vAlign w:val="center"/>
          </w:tcPr>
          <w:p w14:paraId="23A4DE97">
            <w:pPr>
              <w:widowControl/>
              <w:spacing w:line="240" w:lineRule="auto"/>
              <w:jc w:val="right"/>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0</w:t>
            </w:r>
          </w:p>
        </w:tc>
        <w:tc>
          <w:tcPr>
            <w:tcW w:w="1005" w:type="dxa"/>
            <w:tcBorders>
              <w:top w:val="nil"/>
              <w:left w:val="nil"/>
              <w:bottom w:val="single" w:color="auto" w:sz="4" w:space="0"/>
              <w:right w:val="single" w:color="auto" w:sz="4" w:space="0"/>
            </w:tcBorders>
            <w:shd w:val="clear" w:color="auto" w:fill="auto"/>
            <w:noWrap/>
            <w:vAlign w:val="center"/>
          </w:tcPr>
          <w:p w14:paraId="44D2A91C">
            <w:pPr>
              <w:widowControl/>
              <w:spacing w:line="240" w:lineRule="auto"/>
              <w:jc w:val="right"/>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0</w:t>
            </w:r>
          </w:p>
        </w:tc>
        <w:tc>
          <w:tcPr>
            <w:tcW w:w="1155" w:type="dxa"/>
            <w:tcBorders>
              <w:top w:val="single" w:color="auto" w:sz="4" w:space="0"/>
              <w:left w:val="nil"/>
              <w:bottom w:val="single" w:color="auto" w:sz="4" w:space="0"/>
              <w:right w:val="single" w:color="auto" w:sz="4" w:space="0"/>
            </w:tcBorders>
            <w:shd w:val="clear" w:color="auto" w:fill="auto"/>
            <w:noWrap/>
            <w:vAlign w:val="center"/>
          </w:tcPr>
          <w:p w14:paraId="261C8222">
            <w:pPr>
              <w:widowControl/>
              <w:spacing w:line="240" w:lineRule="auto"/>
              <w:jc w:val="right"/>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0</w:t>
            </w:r>
          </w:p>
        </w:tc>
        <w:tc>
          <w:tcPr>
            <w:tcW w:w="1125" w:type="dxa"/>
            <w:tcBorders>
              <w:top w:val="single" w:color="auto" w:sz="4" w:space="0"/>
              <w:left w:val="single" w:color="auto" w:sz="4" w:space="0"/>
              <w:bottom w:val="single" w:color="auto" w:sz="4" w:space="0"/>
              <w:right w:val="single" w:color="auto" w:sz="4" w:space="0"/>
            </w:tcBorders>
            <w:vAlign w:val="center"/>
          </w:tcPr>
          <w:p w14:paraId="2B534FE4">
            <w:pPr>
              <w:widowControl/>
              <w:spacing w:line="240" w:lineRule="auto"/>
              <w:jc w:val="right"/>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0</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FB114">
            <w:pPr>
              <w:widowControl/>
              <w:spacing w:line="240" w:lineRule="auto"/>
              <w:jc w:val="right"/>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0</w:t>
            </w:r>
          </w:p>
        </w:tc>
      </w:tr>
      <w:tr w14:paraId="34F91E7A">
        <w:tblPrEx>
          <w:tblCellMar>
            <w:top w:w="0" w:type="dxa"/>
            <w:left w:w="108" w:type="dxa"/>
            <w:bottom w:w="0" w:type="dxa"/>
            <w:right w:w="108" w:type="dxa"/>
          </w:tblCellMar>
        </w:tblPrEx>
        <w:trPr>
          <w:trHeight w:val="454" w:hRule="exac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1219F">
            <w:pPr>
              <w:widowControl/>
              <w:spacing w:line="240" w:lineRule="auto"/>
              <w:jc w:val="center"/>
              <w:rPr>
                <w:rFonts w:ascii="宋体" w:hAnsi="宋体" w:eastAsia="宋体" w:cs="宋体"/>
                <w:kern w:val="0"/>
                <w:sz w:val="22"/>
                <w:szCs w:val="22"/>
              </w:rPr>
            </w:pP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C57A7">
            <w:pPr>
              <w:widowControl/>
              <w:spacing w:line="240" w:lineRule="auto"/>
              <w:jc w:val="center"/>
              <w:rPr>
                <w:rFonts w:ascii="宋体" w:hAnsi="宋体" w:eastAsia="宋体" w:cs="宋体"/>
                <w:kern w:val="0"/>
                <w:sz w:val="22"/>
                <w:szCs w:val="22"/>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06DBA">
            <w:pPr>
              <w:widowControl/>
              <w:spacing w:line="240" w:lineRule="auto"/>
              <w:jc w:val="center"/>
              <w:rPr>
                <w:rFonts w:ascii="宋体" w:hAnsi="宋体" w:eastAsia="宋体" w:cs="宋体"/>
                <w:kern w:val="0"/>
                <w:sz w:val="22"/>
                <w:szCs w:val="22"/>
              </w:rPr>
            </w:pP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3AEE8">
            <w:pPr>
              <w:widowControl/>
              <w:spacing w:line="240" w:lineRule="auto"/>
              <w:jc w:val="center"/>
              <w:rPr>
                <w:rFonts w:ascii="宋体" w:hAnsi="宋体" w:eastAsia="宋体" w:cs="宋体"/>
                <w:kern w:val="0"/>
                <w:sz w:val="22"/>
                <w:szCs w:val="22"/>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1FB90">
            <w:pPr>
              <w:widowControl/>
              <w:spacing w:line="240" w:lineRule="auto"/>
              <w:jc w:val="center"/>
              <w:rPr>
                <w:rFonts w:ascii="宋体" w:hAnsi="宋体" w:eastAsia="宋体" w:cs="宋体"/>
                <w:kern w:val="0"/>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FA26B">
            <w:pPr>
              <w:widowControl/>
              <w:spacing w:line="240" w:lineRule="auto"/>
              <w:jc w:val="center"/>
              <w:rPr>
                <w:rFonts w:ascii="宋体" w:hAnsi="宋体" w:eastAsia="宋体" w:cs="宋体"/>
                <w:kern w:val="0"/>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0B0B3">
            <w:pPr>
              <w:widowControl/>
              <w:spacing w:line="240" w:lineRule="auto"/>
              <w:jc w:val="center"/>
              <w:rPr>
                <w:rFonts w:ascii="宋体" w:hAnsi="宋体" w:eastAsia="宋体" w:cs="宋体"/>
                <w:kern w:val="0"/>
                <w:sz w:val="22"/>
                <w:szCs w:val="22"/>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FE8B6">
            <w:pPr>
              <w:widowControl/>
              <w:spacing w:line="240" w:lineRule="auto"/>
              <w:jc w:val="right"/>
              <w:rPr>
                <w:rFonts w:ascii="宋体" w:hAnsi="宋体" w:eastAsia="宋体" w:cs="宋体"/>
                <w:kern w:val="0"/>
                <w:sz w:val="22"/>
                <w:szCs w:val="22"/>
              </w:rPr>
            </w:pP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233EA6">
            <w:pPr>
              <w:widowControl/>
              <w:spacing w:line="240" w:lineRule="auto"/>
              <w:jc w:val="right"/>
              <w:rPr>
                <w:rFonts w:ascii="宋体" w:hAnsi="宋体" w:eastAsia="宋体" w:cs="宋体"/>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2368E">
            <w:pPr>
              <w:widowControl/>
              <w:spacing w:line="240" w:lineRule="auto"/>
              <w:jc w:val="right"/>
              <w:rPr>
                <w:rFonts w:ascii="宋体" w:hAnsi="宋体" w:eastAsia="宋体" w:cs="宋体"/>
                <w:kern w:val="0"/>
                <w:sz w:val="22"/>
                <w:szCs w:val="22"/>
              </w:rPr>
            </w:pPr>
          </w:p>
        </w:tc>
        <w:tc>
          <w:tcPr>
            <w:tcW w:w="1125" w:type="dxa"/>
            <w:tcBorders>
              <w:top w:val="single" w:color="auto" w:sz="4" w:space="0"/>
              <w:left w:val="single" w:color="auto" w:sz="4" w:space="0"/>
              <w:bottom w:val="single" w:color="auto" w:sz="4" w:space="0"/>
              <w:right w:val="single" w:color="auto" w:sz="4" w:space="0"/>
            </w:tcBorders>
            <w:vAlign w:val="center"/>
          </w:tcPr>
          <w:p w14:paraId="63C5D470">
            <w:pPr>
              <w:widowControl/>
              <w:spacing w:line="240" w:lineRule="auto"/>
              <w:jc w:val="right"/>
              <w:rPr>
                <w:rFonts w:ascii="宋体" w:hAnsi="宋体" w:eastAsia="宋体" w:cs="宋体"/>
                <w:kern w:val="0"/>
                <w:sz w:val="22"/>
                <w:szCs w:val="22"/>
              </w:rPr>
            </w:pP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970EEF">
            <w:pPr>
              <w:widowControl/>
              <w:spacing w:line="240" w:lineRule="auto"/>
              <w:jc w:val="right"/>
              <w:rPr>
                <w:rFonts w:ascii="宋体" w:hAnsi="宋体" w:eastAsia="宋体" w:cs="宋体"/>
                <w:kern w:val="0"/>
                <w:sz w:val="22"/>
                <w:szCs w:val="22"/>
              </w:rPr>
            </w:pPr>
          </w:p>
        </w:tc>
      </w:tr>
      <w:tr w14:paraId="317C00B2">
        <w:tblPrEx>
          <w:tblCellMar>
            <w:top w:w="0" w:type="dxa"/>
            <w:left w:w="108" w:type="dxa"/>
            <w:bottom w:w="0" w:type="dxa"/>
            <w:right w:w="108" w:type="dxa"/>
          </w:tblCellMar>
        </w:tblPrEx>
        <w:trPr>
          <w:trHeight w:val="454" w:hRule="exac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3BAB9">
            <w:pPr>
              <w:widowControl/>
              <w:spacing w:line="240" w:lineRule="auto"/>
              <w:jc w:val="center"/>
              <w:rPr>
                <w:rFonts w:hint="eastAsia" w:ascii="宋体" w:hAnsi="宋体" w:eastAsia="宋体" w:cs="宋体"/>
                <w:kern w:val="0"/>
                <w:sz w:val="22"/>
                <w:szCs w:val="22"/>
              </w:rPr>
            </w:pP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6A189E">
            <w:pPr>
              <w:widowControl/>
              <w:spacing w:line="240" w:lineRule="auto"/>
              <w:jc w:val="center"/>
              <w:rPr>
                <w:rFonts w:hint="eastAsia" w:ascii="宋体" w:hAnsi="宋体" w:eastAsia="宋体" w:cs="宋体"/>
                <w:kern w:val="0"/>
                <w:sz w:val="22"/>
                <w:szCs w:val="22"/>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3BE8E">
            <w:pPr>
              <w:widowControl/>
              <w:spacing w:line="240" w:lineRule="auto"/>
              <w:jc w:val="center"/>
              <w:rPr>
                <w:rFonts w:hint="eastAsia" w:ascii="宋体" w:hAnsi="宋体" w:eastAsia="宋体" w:cs="宋体"/>
                <w:kern w:val="0"/>
                <w:sz w:val="22"/>
                <w:szCs w:val="22"/>
              </w:rPr>
            </w:pP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E602A">
            <w:pPr>
              <w:widowControl/>
              <w:spacing w:line="240" w:lineRule="auto"/>
              <w:jc w:val="center"/>
              <w:rPr>
                <w:rFonts w:hint="eastAsia" w:ascii="宋体" w:hAnsi="宋体" w:eastAsia="宋体" w:cs="宋体"/>
                <w:kern w:val="0"/>
                <w:sz w:val="22"/>
                <w:szCs w:val="22"/>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184AF">
            <w:pPr>
              <w:widowControl/>
              <w:spacing w:line="240" w:lineRule="auto"/>
              <w:jc w:val="center"/>
              <w:rPr>
                <w:rFonts w:hint="eastAsia" w:ascii="宋体" w:hAnsi="宋体" w:eastAsia="宋体" w:cs="宋体"/>
                <w:kern w:val="0"/>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263177">
            <w:pPr>
              <w:widowControl/>
              <w:spacing w:line="240" w:lineRule="auto"/>
              <w:jc w:val="center"/>
              <w:rPr>
                <w:rFonts w:hint="eastAsia" w:ascii="宋体" w:hAnsi="宋体" w:eastAsia="宋体" w:cs="宋体"/>
                <w:kern w:val="0"/>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BE842">
            <w:pPr>
              <w:widowControl/>
              <w:spacing w:line="240" w:lineRule="auto"/>
              <w:jc w:val="center"/>
              <w:rPr>
                <w:rFonts w:hint="eastAsia" w:ascii="宋体" w:hAnsi="宋体" w:eastAsia="宋体" w:cs="宋体"/>
                <w:kern w:val="0"/>
                <w:sz w:val="22"/>
                <w:szCs w:val="22"/>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BD845">
            <w:pPr>
              <w:widowControl/>
              <w:spacing w:line="240" w:lineRule="auto"/>
              <w:jc w:val="right"/>
              <w:rPr>
                <w:rFonts w:hint="eastAsia" w:ascii="宋体" w:hAnsi="宋体" w:eastAsia="宋体" w:cs="宋体"/>
                <w:kern w:val="0"/>
                <w:sz w:val="22"/>
                <w:szCs w:val="22"/>
              </w:rPr>
            </w:pP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23378">
            <w:pPr>
              <w:widowControl/>
              <w:spacing w:line="240" w:lineRule="auto"/>
              <w:jc w:val="right"/>
              <w:rPr>
                <w:rFonts w:hint="eastAsia" w:ascii="宋体" w:hAnsi="宋体" w:eastAsia="宋体" w:cs="宋体"/>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13763">
            <w:pPr>
              <w:widowControl/>
              <w:spacing w:line="240" w:lineRule="auto"/>
              <w:jc w:val="right"/>
              <w:rPr>
                <w:rFonts w:hint="eastAsia" w:ascii="宋体" w:hAnsi="宋体" w:eastAsia="宋体" w:cs="宋体"/>
                <w:kern w:val="0"/>
                <w:sz w:val="22"/>
                <w:szCs w:val="22"/>
              </w:rPr>
            </w:pPr>
          </w:p>
        </w:tc>
        <w:tc>
          <w:tcPr>
            <w:tcW w:w="1125" w:type="dxa"/>
            <w:tcBorders>
              <w:top w:val="single" w:color="auto" w:sz="4" w:space="0"/>
              <w:left w:val="single" w:color="auto" w:sz="4" w:space="0"/>
              <w:bottom w:val="single" w:color="auto" w:sz="4" w:space="0"/>
              <w:right w:val="single" w:color="auto" w:sz="4" w:space="0"/>
            </w:tcBorders>
            <w:vAlign w:val="center"/>
          </w:tcPr>
          <w:p w14:paraId="07FCC3CB">
            <w:pPr>
              <w:widowControl/>
              <w:spacing w:line="240" w:lineRule="auto"/>
              <w:jc w:val="right"/>
              <w:rPr>
                <w:rFonts w:ascii="宋体" w:hAnsi="宋体" w:eastAsia="宋体" w:cs="宋体"/>
                <w:kern w:val="0"/>
                <w:sz w:val="22"/>
                <w:szCs w:val="22"/>
              </w:rPr>
            </w:pP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33800">
            <w:pPr>
              <w:widowControl/>
              <w:spacing w:line="240" w:lineRule="auto"/>
              <w:jc w:val="right"/>
              <w:rPr>
                <w:rFonts w:hint="eastAsia" w:ascii="宋体" w:hAnsi="宋体" w:eastAsia="宋体" w:cs="宋体"/>
                <w:kern w:val="0"/>
                <w:sz w:val="22"/>
                <w:szCs w:val="22"/>
              </w:rPr>
            </w:pPr>
          </w:p>
        </w:tc>
      </w:tr>
      <w:tr w14:paraId="28FDD746">
        <w:tblPrEx>
          <w:tblCellMar>
            <w:top w:w="0" w:type="dxa"/>
            <w:left w:w="108" w:type="dxa"/>
            <w:bottom w:w="0" w:type="dxa"/>
            <w:right w:w="108" w:type="dxa"/>
          </w:tblCellMar>
        </w:tblPrEx>
        <w:trPr>
          <w:trHeight w:val="454" w:hRule="exac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B47EB">
            <w:pPr>
              <w:widowControl/>
              <w:spacing w:line="240" w:lineRule="auto"/>
              <w:jc w:val="center"/>
              <w:rPr>
                <w:rFonts w:hint="eastAsia" w:ascii="宋体" w:hAnsi="宋体" w:eastAsia="宋体" w:cs="宋体"/>
                <w:kern w:val="0"/>
                <w:sz w:val="22"/>
                <w:szCs w:val="22"/>
              </w:rPr>
            </w:pP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40688">
            <w:pPr>
              <w:widowControl/>
              <w:spacing w:line="240" w:lineRule="auto"/>
              <w:jc w:val="center"/>
              <w:rPr>
                <w:rFonts w:hint="eastAsia" w:ascii="宋体" w:hAnsi="宋体" w:eastAsia="宋体" w:cs="宋体"/>
                <w:kern w:val="0"/>
                <w:sz w:val="22"/>
                <w:szCs w:val="22"/>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775A9C">
            <w:pPr>
              <w:widowControl/>
              <w:spacing w:line="240" w:lineRule="auto"/>
              <w:jc w:val="center"/>
              <w:rPr>
                <w:rFonts w:hint="eastAsia" w:ascii="宋体" w:hAnsi="宋体" w:eastAsia="宋体" w:cs="宋体"/>
                <w:kern w:val="0"/>
                <w:sz w:val="22"/>
                <w:szCs w:val="22"/>
              </w:rPr>
            </w:pP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7CF61">
            <w:pPr>
              <w:widowControl/>
              <w:spacing w:line="240" w:lineRule="auto"/>
              <w:jc w:val="center"/>
              <w:rPr>
                <w:rFonts w:hint="eastAsia" w:ascii="宋体" w:hAnsi="宋体" w:eastAsia="宋体" w:cs="宋体"/>
                <w:kern w:val="0"/>
                <w:sz w:val="22"/>
                <w:szCs w:val="22"/>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E1AA91">
            <w:pPr>
              <w:widowControl/>
              <w:spacing w:line="240" w:lineRule="auto"/>
              <w:jc w:val="center"/>
              <w:rPr>
                <w:rFonts w:hint="eastAsia" w:ascii="宋体" w:hAnsi="宋体" w:eastAsia="宋体" w:cs="宋体"/>
                <w:kern w:val="0"/>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E7F85">
            <w:pPr>
              <w:widowControl/>
              <w:spacing w:line="240" w:lineRule="auto"/>
              <w:jc w:val="center"/>
              <w:rPr>
                <w:rFonts w:hint="eastAsia" w:ascii="宋体" w:hAnsi="宋体" w:eastAsia="宋体" w:cs="宋体"/>
                <w:kern w:val="0"/>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58102">
            <w:pPr>
              <w:widowControl/>
              <w:spacing w:line="240" w:lineRule="auto"/>
              <w:jc w:val="center"/>
              <w:rPr>
                <w:rFonts w:hint="eastAsia" w:ascii="宋体" w:hAnsi="宋体" w:eastAsia="宋体" w:cs="宋体"/>
                <w:kern w:val="0"/>
                <w:sz w:val="22"/>
                <w:szCs w:val="22"/>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C2349">
            <w:pPr>
              <w:widowControl/>
              <w:spacing w:line="240" w:lineRule="auto"/>
              <w:jc w:val="right"/>
              <w:rPr>
                <w:rFonts w:hint="eastAsia" w:ascii="宋体" w:hAnsi="宋体" w:eastAsia="宋体" w:cs="宋体"/>
                <w:kern w:val="0"/>
                <w:sz w:val="22"/>
                <w:szCs w:val="22"/>
              </w:rPr>
            </w:pP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1E211C">
            <w:pPr>
              <w:widowControl/>
              <w:spacing w:line="240" w:lineRule="auto"/>
              <w:jc w:val="right"/>
              <w:rPr>
                <w:rFonts w:hint="eastAsia" w:ascii="宋体" w:hAnsi="宋体" w:eastAsia="宋体" w:cs="宋体"/>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4C648">
            <w:pPr>
              <w:widowControl/>
              <w:spacing w:line="240" w:lineRule="auto"/>
              <w:jc w:val="right"/>
              <w:rPr>
                <w:rFonts w:hint="eastAsia" w:ascii="宋体" w:hAnsi="宋体" w:eastAsia="宋体" w:cs="宋体"/>
                <w:kern w:val="0"/>
                <w:sz w:val="22"/>
                <w:szCs w:val="22"/>
              </w:rPr>
            </w:pPr>
          </w:p>
        </w:tc>
        <w:tc>
          <w:tcPr>
            <w:tcW w:w="1125" w:type="dxa"/>
            <w:tcBorders>
              <w:top w:val="single" w:color="auto" w:sz="4" w:space="0"/>
              <w:left w:val="single" w:color="auto" w:sz="4" w:space="0"/>
              <w:bottom w:val="single" w:color="auto" w:sz="4" w:space="0"/>
              <w:right w:val="single" w:color="auto" w:sz="4" w:space="0"/>
            </w:tcBorders>
            <w:vAlign w:val="center"/>
          </w:tcPr>
          <w:p w14:paraId="4107EC1C">
            <w:pPr>
              <w:widowControl/>
              <w:spacing w:line="240" w:lineRule="auto"/>
              <w:jc w:val="right"/>
              <w:rPr>
                <w:rFonts w:ascii="宋体" w:hAnsi="宋体" w:eastAsia="宋体" w:cs="宋体"/>
                <w:kern w:val="0"/>
                <w:sz w:val="22"/>
                <w:szCs w:val="22"/>
              </w:rPr>
            </w:pP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8B396">
            <w:pPr>
              <w:widowControl/>
              <w:spacing w:line="240" w:lineRule="auto"/>
              <w:jc w:val="right"/>
              <w:rPr>
                <w:rFonts w:hint="eastAsia" w:ascii="宋体" w:hAnsi="宋体" w:eastAsia="宋体" w:cs="宋体"/>
                <w:kern w:val="0"/>
                <w:sz w:val="22"/>
                <w:szCs w:val="22"/>
              </w:rPr>
            </w:pPr>
          </w:p>
        </w:tc>
      </w:tr>
      <w:tr w14:paraId="71A3F3DB">
        <w:tblPrEx>
          <w:tblCellMar>
            <w:top w:w="0" w:type="dxa"/>
            <w:left w:w="108" w:type="dxa"/>
            <w:bottom w:w="0" w:type="dxa"/>
            <w:right w:w="108" w:type="dxa"/>
          </w:tblCellMar>
        </w:tblPrEx>
        <w:trPr>
          <w:trHeight w:val="454" w:hRule="exac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DE2A6">
            <w:pPr>
              <w:widowControl/>
              <w:spacing w:line="240" w:lineRule="auto"/>
              <w:jc w:val="center"/>
              <w:rPr>
                <w:rFonts w:hint="eastAsia" w:ascii="宋体" w:hAnsi="宋体" w:eastAsia="宋体" w:cs="宋体"/>
                <w:kern w:val="0"/>
                <w:sz w:val="22"/>
                <w:szCs w:val="22"/>
              </w:rPr>
            </w:pPr>
          </w:p>
        </w:tc>
        <w:tc>
          <w:tcPr>
            <w:tcW w:w="13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C12F4">
            <w:pPr>
              <w:widowControl/>
              <w:spacing w:line="240" w:lineRule="auto"/>
              <w:jc w:val="center"/>
              <w:rPr>
                <w:rFonts w:hint="eastAsia" w:ascii="宋体" w:hAnsi="宋体" w:eastAsia="宋体" w:cs="宋体"/>
                <w:kern w:val="0"/>
                <w:sz w:val="22"/>
                <w:szCs w:val="22"/>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9E300">
            <w:pPr>
              <w:widowControl/>
              <w:spacing w:line="240" w:lineRule="auto"/>
              <w:jc w:val="center"/>
              <w:rPr>
                <w:rFonts w:hint="eastAsia" w:ascii="宋体" w:hAnsi="宋体" w:eastAsia="宋体" w:cs="宋体"/>
                <w:kern w:val="0"/>
                <w:sz w:val="22"/>
                <w:szCs w:val="22"/>
              </w:rPr>
            </w:pP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0836C">
            <w:pPr>
              <w:widowControl/>
              <w:spacing w:line="240" w:lineRule="auto"/>
              <w:jc w:val="center"/>
              <w:rPr>
                <w:rFonts w:hint="eastAsia" w:ascii="宋体" w:hAnsi="宋体" w:eastAsia="宋体" w:cs="宋体"/>
                <w:kern w:val="0"/>
                <w:sz w:val="22"/>
                <w:szCs w:val="22"/>
              </w:rPr>
            </w:pP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E461F">
            <w:pPr>
              <w:widowControl/>
              <w:spacing w:line="240" w:lineRule="auto"/>
              <w:jc w:val="center"/>
              <w:rPr>
                <w:rFonts w:hint="eastAsia" w:ascii="宋体" w:hAnsi="宋体" w:eastAsia="宋体" w:cs="宋体"/>
                <w:kern w:val="0"/>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B3BF8">
            <w:pPr>
              <w:widowControl/>
              <w:spacing w:line="240" w:lineRule="auto"/>
              <w:jc w:val="center"/>
              <w:rPr>
                <w:rFonts w:hint="eastAsia" w:ascii="宋体" w:hAnsi="宋体" w:eastAsia="宋体" w:cs="宋体"/>
                <w:kern w:val="0"/>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E7D9A">
            <w:pPr>
              <w:widowControl/>
              <w:spacing w:line="240" w:lineRule="auto"/>
              <w:jc w:val="center"/>
              <w:rPr>
                <w:rFonts w:hint="eastAsia" w:ascii="宋体" w:hAnsi="宋体" w:eastAsia="宋体" w:cs="宋体"/>
                <w:kern w:val="0"/>
                <w:sz w:val="22"/>
                <w:szCs w:val="22"/>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831FA">
            <w:pPr>
              <w:widowControl/>
              <w:spacing w:line="240" w:lineRule="auto"/>
              <w:jc w:val="right"/>
              <w:rPr>
                <w:rFonts w:hint="eastAsia" w:ascii="宋体" w:hAnsi="宋体" w:eastAsia="宋体" w:cs="宋体"/>
                <w:kern w:val="0"/>
                <w:sz w:val="22"/>
                <w:szCs w:val="22"/>
              </w:rPr>
            </w:pP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30C81">
            <w:pPr>
              <w:widowControl/>
              <w:spacing w:line="240" w:lineRule="auto"/>
              <w:jc w:val="right"/>
              <w:rPr>
                <w:rFonts w:hint="eastAsia" w:ascii="宋体" w:hAnsi="宋体" w:eastAsia="宋体" w:cs="宋体"/>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F06A2">
            <w:pPr>
              <w:widowControl/>
              <w:spacing w:line="240" w:lineRule="auto"/>
              <w:jc w:val="right"/>
              <w:rPr>
                <w:rFonts w:hint="eastAsia" w:ascii="宋体" w:hAnsi="宋体" w:eastAsia="宋体" w:cs="宋体"/>
                <w:kern w:val="0"/>
                <w:sz w:val="22"/>
                <w:szCs w:val="22"/>
              </w:rPr>
            </w:pPr>
          </w:p>
        </w:tc>
        <w:tc>
          <w:tcPr>
            <w:tcW w:w="1125" w:type="dxa"/>
            <w:tcBorders>
              <w:top w:val="single" w:color="auto" w:sz="4" w:space="0"/>
              <w:left w:val="single" w:color="auto" w:sz="4" w:space="0"/>
              <w:bottom w:val="single" w:color="auto" w:sz="4" w:space="0"/>
              <w:right w:val="single" w:color="auto" w:sz="4" w:space="0"/>
            </w:tcBorders>
            <w:vAlign w:val="center"/>
          </w:tcPr>
          <w:p w14:paraId="7A6F0BE8">
            <w:pPr>
              <w:widowControl/>
              <w:spacing w:line="240" w:lineRule="auto"/>
              <w:jc w:val="right"/>
              <w:rPr>
                <w:rFonts w:ascii="宋体" w:hAnsi="宋体" w:eastAsia="宋体" w:cs="宋体"/>
                <w:kern w:val="0"/>
                <w:sz w:val="22"/>
                <w:szCs w:val="22"/>
              </w:rPr>
            </w:pPr>
          </w:p>
        </w:tc>
        <w:tc>
          <w:tcPr>
            <w:tcW w:w="11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E5B95">
            <w:pPr>
              <w:widowControl/>
              <w:spacing w:line="240" w:lineRule="auto"/>
              <w:jc w:val="right"/>
              <w:rPr>
                <w:rFonts w:hint="eastAsia" w:ascii="宋体" w:hAnsi="宋体" w:eastAsia="宋体" w:cs="宋体"/>
                <w:kern w:val="0"/>
                <w:sz w:val="22"/>
                <w:szCs w:val="22"/>
              </w:rPr>
            </w:pPr>
          </w:p>
        </w:tc>
      </w:tr>
    </w:tbl>
    <w:p w14:paraId="6E9805F2">
      <w:pPr>
        <w:keepNext w:val="0"/>
        <w:keepLines w:val="0"/>
        <w:pageBreakBefore w:val="0"/>
        <w:widowControl w:val="0"/>
        <w:tabs>
          <w:tab w:val="left" w:pos="798"/>
        </w:tabs>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auto"/>
          <w:sz w:val="22"/>
          <w:szCs w:val="22"/>
          <w:lang w:eastAsia="zh-CN"/>
        </w:rPr>
        <w:sectPr>
          <w:pgSz w:w="16838" w:h="11906" w:orient="landscape"/>
          <w:pgMar w:top="1531" w:right="1440" w:bottom="1531" w:left="1440" w:header="851" w:footer="992" w:gutter="0"/>
          <w:pgNumType w:fmt="decimal"/>
          <w:cols w:space="0" w:num="1"/>
          <w:rtlGutter w:val="0"/>
          <w:docGrid w:type="lines" w:linePitch="315" w:charSpace="0"/>
        </w:sectPr>
      </w:pPr>
      <w:r>
        <w:rPr>
          <w:rFonts w:hint="eastAsia" w:ascii="宋体" w:hAnsi="宋体" w:eastAsia="宋体" w:cs="宋体"/>
          <w:color w:val="auto"/>
          <w:sz w:val="22"/>
          <w:szCs w:val="22"/>
        </w:rPr>
        <w:t>备注：本</w:t>
      </w:r>
      <w:r>
        <w:rPr>
          <w:rFonts w:hint="eastAsia" w:ascii="宋体" w:hAnsi="宋体" w:eastAsia="宋体" w:cs="宋体"/>
          <w:color w:val="auto"/>
          <w:sz w:val="22"/>
          <w:szCs w:val="22"/>
          <w:lang w:eastAsia="zh-CN"/>
        </w:rPr>
        <w:t>单位2026</w:t>
      </w:r>
      <w:r>
        <w:rPr>
          <w:rFonts w:hint="eastAsia" w:ascii="宋体" w:hAnsi="宋体" w:eastAsia="宋体" w:cs="宋体"/>
          <w:color w:val="auto"/>
          <w:sz w:val="22"/>
          <w:szCs w:val="22"/>
        </w:rPr>
        <w:t>年度没有由本</w:t>
      </w:r>
      <w:r>
        <w:rPr>
          <w:rFonts w:hint="eastAsia" w:ascii="宋体" w:hAnsi="宋体" w:eastAsia="宋体" w:cs="宋体"/>
          <w:color w:val="auto"/>
          <w:sz w:val="22"/>
          <w:szCs w:val="22"/>
          <w:lang w:eastAsia="zh-CN"/>
        </w:rPr>
        <w:t>单位</w:t>
      </w:r>
      <w:r>
        <w:rPr>
          <w:rFonts w:hint="eastAsia" w:ascii="宋体" w:hAnsi="宋体" w:eastAsia="宋体" w:cs="宋体"/>
          <w:color w:val="auto"/>
          <w:sz w:val="22"/>
          <w:szCs w:val="22"/>
        </w:rPr>
        <w:t>管理的专项资金。</w:t>
      </w:r>
    </w:p>
    <w:p w14:paraId="2B9E5A54">
      <w:pPr>
        <w:pStyle w:val="2"/>
        <w:jc w:val="center"/>
        <w:rPr>
          <w:rFonts w:ascii="黑体" w:hAnsi="黑体" w:eastAsia="黑体"/>
          <w:sz w:val="36"/>
          <w:szCs w:val="36"/>
          <w:lang w:eastAsia="zh-CN"/>
        </w:rPr>
      </w:pPr>
    </w:p>
    <w:p w14:paraId="6D6AA1F4">
      <w:pPr>
        <w:pStyle w:val="2"/>
        <w:jc w:val="center"/>
        <w:rPr>
          <w:rFonts w:ascii="黑体" w:hAnsi="黑体" w:eastAsia="黑体"/>
          <w:sz w:val="36"/>
          <w:szCs w:val="36"/>
          <w:lang w:eastAsia="zh-CN"/>
        </w:rPr>
      </w:pPr>
    </w:p>
    <w:p w14:paraId="0F5D8CE7">
      <w:pPr>
        <w:pStyle w:val="2"/>
        <w:jc w:val="center"/>
        <w:rPr>
          <w:rFonts w:ascii="黑体" w:hAnsi="黑体" w:eastAsia="黑体"/>
          <w:sz w:val="36"/>
          <w:szCs w:val="36"/>
          <w:lang w:eastAsia="zh-CN"/>
        </w:rPr>
      </w:pPr>
    </w:p>
    <w:p w14:paraId="0D1E5FB7">
      <w:pPr>
        <w:pStyle w:val="2"/>
        <w:jc w:val="center"/>
        <w:rPr>
          <w:rFonts w:ascii="黑体" w:hAnsi="黑体" w:eastAsia="黑体"/>
          <w:sz w:val="36"/>
          <w:szCs w:val="36"/>
          <w:lang w:eastAsia="zh-CN"/>
        </w:rPr>
      </w:pPr>
    </w:p>
    <w:p w14:paraId="74D88F7B">
      <w:pPr>
        <w:pStyle w:val="2"/>
        <w:jc w:val="center"/>
        <w:rPr>
          <w:rFonts w:ascii="黑体" w:hAnsi="黑体" w:eastAsia="黑体"/>
          <w:sz w:val="36"/>
          <w:szCs w:val="36"/>
          <w:lang w:eastAsia="zh-CN"/>
        </w:rPr>
      </w:pPr>
    </w:p>
    <w:p w14:paraId="300C46E3">
      <w:pPr>
        <w:pStyle w:val="2"/>
        <w:jc w:val="center"/>
        <w:rPr>
          <w:rFonts w:ascii="黑体" w:hAnsi="黑体" w:eastAsia="黑体"/>
          <w:sz w:val="36"/>
          <w:szCs w:val="36"/>
          <w:lang w:eastAsia="zh-CN"/>
        </w:rPr>
      </w:pPr>
    </w:p>
    <w:p w14:paraId="406B887C">
      <w:pPr>
        <w:pStyle w:val="2"/>
        <w:jc w:val="center"/>
        <w:rPr>
          <w:rFonts w:ascii="黑体" w:hAnsi="黑体" w:eastAsia="黑体"/>
          <w:sz w:val="36"/>
          <w:szCs w:val="36"/>
          <w:lang w:eastAsia="zh-CN"/>
        </w:rPr>
      </w:pPr>
    </w:p>
    <w:p w14:paraId="02C9C9B1">
      <w:pPr>
        <w:pStyle w:val="2"/>
        <w:jc w:val="center"/>
        <w:rPr>
          <w:rFonts w:ascii="黑体" w:hAnsi="黑体" w:eastAsia="黑体"/>
          <w:sz w:val="36"/>
          <w:szCs w:val="36"/>
          <w:lang w:eastAsia="zh-CN"/>
        </w:rPr>
      </w:pPr>
    </w:p>
    <w:p w14:paraId="4AB2460F">
      <w:pPr>
        <w:pStyle w:val="2"/>
        <w:jc w:val="left"/>
        <w:outlineLvl w:val="0"/>
        <w:rPr>
          <w:rFonts w:ascii="黑体" w:hAnsi="黑体" w:eastAsia="黑体"/>
          <w:sz w:val="56"/>
          <w:szCs w:val="36"/>
          <w:lang w:eastAsia="zh-CN"/>
        </w:rPr>
      </w:pPr>
      <w:bookmarkStart w:id="35" w:name="_Toc13023"/>
      <w:bookmarkStart w:id="36" w:name="_Toc29437"/>
      <w:r>
        <w:rPr>
          <w:rFonts w:hint="eastAsia" w:ascii="黑体" w:hAnsi="黑体" w:eastAsia="黑体"/>
          <w:sz w:val="56"/>
          <w:szCs w:val="36"/>
          <w:lang w:eastAsia="zh-CN"/>
        </w:rPr>
        <w:t>第三部分</w:t>
      </w:r>
      <w:bookmarkEnd w:id="35"/>
      <w:bookmarkEnd w:id="36"/>
      <w:r>
        <w:rPr>
          <w:rFonts w:ascii="黑体" w:hAnsi="黑体" w:eastAsia="黑体"/>
          <w:sz w:val="56"/>
          <w:szCs w:val="36"/>
          <w:lang w:eastAsia="zh-CN"/>
        </w:rPr>
        <w:t xml:space="preserve"> </w:t>
      </w:r>
    </w:p>
    <w:p w14:paraId="75614F37">
      <w:pPr>
        <w:pStyle w:val="2"/>
        <w:jc w:val="center"/>
        <w:rPr>
          <w:rFonts w:ascii="黑体" w:hAnsi="黑体" w:eastAsia="黑体"/>
          <w:sz w:val="56"/>
          <w:szCs w:val="36"/>
          <w:lang w:eastAsia="zh-CN"/>
        </w:rPr>
      </w:pPr>
      <w:r>
        <w:rPr>
          <w:rFonts w:hint="eastAsia" w:ascii="黑体" w:hAnsi="黑体" w:eastAsia="黑体"/>
          <w:sz w:val="56"/>
          <w:szCs w:val="36"/>
          <w:lang w:eastAsia="zh-CN"/>
        </w:rPr>
        <w:t>2026年度单位预算情况说明</w:t>
      </w:r>
    </w:p>
    <w:p w14:paraId="39F4F7D2">
      <w:pPr>
        <w:ind w:firstLine="640" w:firstLineChars="200"/>
        <w:rPr>
          <w:rFonts w:ascii="仿宋" w:hAnsi="仿宋" w:eastAsia="仿宋" w:cs="仿宋_GB2312"/>
          <w:sz w:val="32"/>
          <w:szCs w:val="32"/>
        </w:rPr>
      </w:pPr>
    </w:p>
    <w:p w14:paraId="118F9F82">
      <w:pPr>
        <w:tabs>
          <w:tab w:val="left" w:pos="7513"/>
        </w:tabs>
        <w:adjustRightInd w:val="0"/>
        <w:snapToGrid w:val="0"/>
        <w:spacing w:line="600" w:lineRule="exact"/>
        <w:rPr>
          <w:rFonts w:ascii="仿宋" w:hAnsi="仿宋" w:eastAsia="仿宋"/>
          <w:b/>
          <w:sz w:val="32"/>
          <w:szCs w:val="32"/>
        </w:rPr>
        <w:sectPr>
          <w:pgSz w:w="11906" w:h="16838"/>
          <w:pgMar w:top="1440" w:right="1531" w:bottom="1440" w:left="1531" w:header="851" w:footer="992" w:gutter="0"/>
          <w:pgNumType w:fmt="decimal"/>
          <w:cols w:space="0" w:num="1"/>
          <w:rtlGutter w:val="0"/>
          <w:docGrid w:type="lines" w:linePitch="315" w:charSpace="0"/>
        </w:sectPr>
      </w:pPr>
    </w:p>
    <w:p w14:paraId="371B7B78">
      <w:pPr>
        <w:tabs>
          <w:tab w:val="left" w:pos="7513"/>
        </w:tabs>
        <w:adjustRightInd w:val="0"/>
        <w:snapToGrid w:val="0"/>
        <w:spacing w:line="600" w:lineRule="exact"/>
        <w:outlineLvl w:val="1"/>
        <w:rPr>
          <w:rFonts w:ascii="黑体" w:hAnsi="黑体" w:eastAsia="黑体"/>
          <w:b w:val="0"/>
          <w:sz w:val="32"/>
          <w:szCs w:val="32"/>
        </w:rPr>
      </w:pPr>
      <w:bookmarkStart w:id="37" w:name="_Toc20604"/>
      <w:bookmarkStart w:id="38" w:name="_Toc11642"/>
      <w:r>
        <w:rPr>
          <w:rFonts w:hint="eastAsia" w:ascii="黑体" w:hAnsi="黑体" w:eastAsia="黑体" w:cstheme="minorBidi"/>
          <w:b w:val="0"/>
          <w:kern w:val="2"/>
          <w:sz w:val="32"/>
          <w:szCs w:val="32"/>
          <w:lang w:eastAsia="zh-CN"/>
        </w:rPr>
        <w:t>一、预算收支总体情况</w:t>
      </w:r>
      <w:bookmarkEnd w:id="37"/>
      <w:bookmarkEnd w:id="38"/>
    </w:p>
    <w:p w14:paraId="558D89CF">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按照综合预算的原则，</w:t>
      </w:r>
      <w:r>
        <w:rPr>
          <w:rFonts w:hint="eastAsia" w:ascii="仿宋" w:hAnsi="仿宋" w:eastAsia="仿宋"/>
          <w:sz w:val="32"/>
          <w:szCs w:val="32"/>
          <w:lang w:eastAsia="zh-CN"/>
        </w:rPr>
        <w:t>单位</w:t>
      </w:r>
      <w:r>
        <w:rPr>
          <w:rFonts w:hint="eastAsia" w:ascii="仿宋" w:hAnsi="仿宋" w:eastAsia="仿宋"/>
          <w:sz w:val="32"/>
          <w:szCs w:val="32"/>
        </w:rPr>
        <w:t>所有收入和支出均纳入</w:t>
      </w:r>
      <w:r>
        <w:rPr>
          <w:rFonts w:hint="eastAsia" w:ascii="仿宋" w:hAnsi="仿宋" w:eastAsia="仿宋"/>
          <w:sz w:val="32"/>
          <w:szCs w:val="32"/>
          <w:lang w:eastAsia="zh-CN"/>
        </w:rPr>
        <w:t>单位</w:t>
      </w:r>
      <w:r>
        <w:rPr>
          <w:rFonts w:hint="eastAsia" w:ascii="仿宋" w:hAnsi="仿宋" w:eastAsia="仿宋"/>
          <w:sz w:val="32"/>
          <w:szCs w:val="32"/>
        </w:rPr>
        <w:t>预算管理。</w:t>
      </w:r>
      <w:r>
        <w:rPr>
          <w:rFonts w:hint="eastAsia" w:ascii="仿宋" w:hAnsi="仿宋" w:eastAsia="仿宋"/>
          <w:sz w:val="32"/>
          <w:szCs w:val="32"/>
          <w:lang w:eastAsia="zh-CN"/>
        </w:rPr>
        <w:t>2026年</w:t>
      </w:r>
      <w:r>
        <w:rPr>
          <w:rFonts w:hint="eastAsia" w:ascii="仿宋" w:hAnsi="仿宋" w:eastAsia="仿宋"/>
          <w:sz w:val="32"/>
          <w:szCs w:val="32"/>
        </w:rPr>
        <w:t>，</w:t>
      </w:r>
      <w:r>
        <w:rPr>
          <w:rFonts w:hint="eastAsia" w:ascii="仿宋" w:hAnsi="仿宋" w:eastAsia="仿宋" w:cs="仿宋_GB2312"/>
          <w:sz w:val="32"/>
          <w:szCs w:val="32"/>
          <w:lang w:eastAsia="zh-CN"/>
        </w:rPr>
        <w:t>罗源县飞竹镇人民政府（事业）</w:t>
      </w:r>
      <w:r>
        <w:rPr>
          <w:rFonts w:hint="eastAsia" w:ascii="仿宋" w:hAnsi="仿宋" w:eastAsia="仿宋"/>
          <w:sz w:val="32"/>
          <w:szCs w:val="32"/>
          <w:lang w:eastAsia="zh-CN"/>
        </w:rPr>
        <w:t>单位</w:t>
      </w:r>
      <w:r>
        <w:rPr>
          <w:rFonts w:hint="eastAsia" w:ascii="仿宋" w:hAnsi="仿宋" w:eastAsia="仿宋"/>
          <w:sz w:val="32"/>
          <w:szCs w:val="32"/>
        </w:rPr>
        <w:t>收入预算为</w:t>
      </w:r>
      <w:r>
        <w:rPr>
          <w:rFonts w:hint="eastAsia" w:ascii="仿宋" w:hAnsi="仿宋" w:eastAsia="仿宋" w:cs="仿宋_GB2312"/>
          <w:sz w:val="32"/>
          <w:szCs w:val="32"/>
          <w:lang w:val="en-US" w:eastAsia="zh-CN"/>
        </w:rPr>
        <w:t>305</w:t>
      </w:r>
      <w:r>
        <w:rPr>
          <w:rFonts w:hint="eastAsia" w:ascii="仿宋" w:hAnsi="仿宋" w:eastAsia="仿宋"/>
          <w:sz w:val="32"/>
          <w:szCs w:val="32"/>
        </w:rPr>
        <w:t>万元，比上年增加</w:t>
      </w:r>
      <w:r>
        <w:rPr>
          <w:rFonts w:hint="eastAsia" w:ascii="仿宋" w:hAnsi="仿宋" w:eastAsia="仿宋"/>
          <w:sz w:val="32"/>
          <w:szCs w:val="32"/>
          <w:lang w:val="en-US" w:eastAsia="zh-CN"/>
        </w:rPr>
        <w:t>17</w:t>
      </w:r>
      <w:r>
        <w:rPr>
          <w:rFonts w:hint="eastAsia" w:ascii="仿宋" w:hAnsi="仿宋" w:eastAsia="仿宋"/>
          <w:sz w:val="32"/>
          <w:szCs w:val="32"/>
        </w:rPr>
        <w:t>万元，主要原因是</w:t>
      </w:r>
      <w:r>
        <w:rPr>
          <w:rFonts w:hint="eastAsia" w:ascii="仿宋" w:hAnsi="仿宋" w:eastAsia="仿宋" w:cs="仿宋_GB2312"/>
          <w:sz w:val="32"/>
          <w:szCs w:val="32"/>
          <w:lang w:eastAsia="zh-CN"/>
        </w:rPr>
        <w:t>事业在编人员转正定级，工资开支增加</w:t>
      </w:r>
      <w:r>
        <w:rPr>
          <w:rFonts w:hint="eastAsia" w:ascii="仿宋" w:hAnsi="仿宋" w:eastAsia="仿宋" w:cs="仿宋_GB2312"/>
          <w:sz w:val="32"/>
          <w:szCs w:val="32"/>
        </w:rPr>
        <w:t>。</w:t>
      </w:r>
      <w:r>
        <w:rPr>
          <w:rFonts w:hint="eastAsia" w:ascii="仿宋" w:hAnsi="仿宋" w:eastAsia="仿宋"/>
          <w:sz w:val="32"/>
          <w:szCs w:val="32"/>
        </w:rPr>
        <w:t>其中：一般公共预算拨款收入</w:t>
      </w:r>
      <w:r>
        <w:rPr>
          <w:rFonts w:hint="eastAsia" w:ascii="仿宋" w:hAnsi="仿宋" w:eastAsia="仿宋" w:cs="仿宋_GB2312"/>
          <w:sz w:val="32"/>
          <w:szCs w:val="32"/>
          <w:lang w:val="en-US" w:eastAsia="zh-CN"/>
        </w:rPr>
        <w:t>305</w:t>
      </w:r>
      <w:r>
        <w:rPr>
          <w:rFonts w:hint="eastAsia" w:ascii="仿宋" w:hAnsi="仿宋" w:eastAsia="仿宋"/>
          <w:sz w:val="32"/>
          <w:szCs w:val="32"/>
        </w:rPr>
        <w:t>万元、政府性基金预算拨款收入</w:t>
      </w:r>
      <w:r>
        <w:rPr>
          <w:rFonts w:hint="eastAsia" w:ascii="仿宋" w:hAnsi="仿宋" w:eastAsia="仿宋" w:cs="仿宋_GB2312"/>
          <w:sz w:val="32"/>
          <w:szCs w:val="32"/>
          <w:lang w:val="en-US" w:eastAsia="zh-CN"/>
        </w:rPr>
        <w:t>0</w:t>
      </w:r>
      <w:r>
        <w:rPr>
          <w:rFonts w:hint="eastAsia" w:ascii="仿宋" w:hAnsi="仿宋" w:eastAsia="仿宋"/>
          <w:sz w:val="32"/>
          <w:szCs w:val="32"/>
        </w:rPr>
        <w:t>万元、国有资本经营预算拨款收入</w:t>
      </w:r>
      <w:r>
        <w:rPr>
          <w:rFonts w:hint="eastAsia" w:ascii="仿宋" w:hAnsi="仿宋" w:eastAsia="仿宋" w:cs="仿宋_GB2312"/>
          <w:sz w:val="32"/>
          <w:szCs w:val="32"/>
          <w:lang w:val="en-US" w:eastAsia="zh-CN"/>
        </w:rPr>
        <w:t>0</w:t>
      </w:r>
      <w:r>
        <w:rPr>
          <w:rFonts w:hint="eastAsia" w:ascii="仿宋" w:hAnsi="仿宋" w:eastAsia="仿宋"/>
          <w:sz w:val="32"/>
          <w:szCs w:val="32"/>
        </w:rPr>
        <w:t>万元、财政专户管理资金收入</w:t>
      </w:r>
      <w:r>
        <w:rPr>
          <w:rFonts w:hint="eastAsia" w:ascii="仿宋" w:hAnsi="仿宋" w:eastAsia="仿宋" w:cs="仿宋_GB2312"/>
          <w:sz w:val="32"/>
          <w:szCs w:val="32"/>
          <w:lang w:val="en-US" w:eastAsia="zh-CN"/>
        </w:rPr>
        <w:t>0</w:t>
      </w:r>
      <w:r>
        <w:rPr>
          <w:rFonts w:hint="eastAsia" w:ascii="仿宋" w:hAnsi="仿宋" w:eastAsia="仿宋"/>
          <w:sz w:val="32"/>
          <w:szCs w:val="32"/>
        </w:rPr>
        <w:t>万元、事业收入</w:t>
      </w:r>
      <w:r>
        <w:rPr>
          <w:rFonts w:hint="eastAsia" w:ascii="仿宋" w:hAnsi="仿宋" w:eastAsia="仿宋" w:cs="仿宋_GB2312"/>
          <w:sz w:val="32"/>
          <w:szCs w:val="32"/>
          <w:lang w:val="en-US" w:eastAsia="zh-CN"/>
        </w:rPr>
        <w:t>0</w:t>
      </w:r>
      <w:r>
        <w:rPr>
          <w:rFonts w:hint="eastAsia" w:ascii="仿宋" w:hAnsi="仿宋" w:eastAsia="仿宋"/>
          <w:sz w:val="32"/>
          <w:szCs w:val="32"/>
        </w:rPr>
        <w:t>万元、事业单位经营收入</w:t>
      </w:r>
      <w:r>
        <w:rPr>
          <w:rFonts w:hint="eastAsia" w:ascii="仿宋" w:hAnsi="仿宋" w:eastAsia="仿宋" w:cs="仿宋_GB2312"/>
          <w:sz w:val="32"/>
          <w:szCs w:val="32"/>
          <w:lang w:val="en-US" w:eastAsia="zh-CN"/>
        </w:rPr>
        <w:t>0</w:t>
      </w:r>
      <w:r>
        <w:rPr>
          <w:rFonts w:hint="eastAsia" w:ascii="仿宋" w:hAnsi="仿宋" w:eastAsia="仿宋"/>
          <w:sz w:val="32"/>
          <w:szCs w:val="32"/>
        </w:rPr>
        <w:t>万元、上级补助收入</w:t>
      </w:r>
      <w:r>
        <w:rPr>
          <w:rFonts w:hint="eastAsia" w:ascii="仿宋" w:hAnsi="仿宋" w:eastAsia="仿宋" w:cs="仿宋_GB2312"/>
          <w:sz w:val="32"/>
          <w:szCs w:val="32"/>
          <w:lang w:val="en-US" w:eastAsia="zh-CN"/>
        </w:rPr>
        <w:t>0</w:t>
      </w:r>
      <w:r>
        <w:rPr>
          <w:rFonts w:hint="eastAsia" w:ascii="仿宋" w:hAnsi="仿宋" w:eastAsia="仿宋"/>
          <w:sz w:val="32"/>
          <w:szCs w:val="32"/>
        </w:rPr>
        <w:t>万元、附属单位上缴收入</w:t>
      </w:r>
      <w:r>
        <w:rPr>
          <w:rFonts w:hint="eastAsia" w:ascii="仿宋" w:hAnsi="仿宋" w:eastAsia="仿宋" w:cs="仿宋_GB2312"/>
          <w:sz w:val="32"/>
          <w:szCs w:val="32"/>
          <w:lang w:val="en-US" w:eastAsia="zh-CN"/>
        </w:rPr>
        <w:t>0</w:t>
      </w:r>
      <w:r>
        <w:rPr>
          <w:rFonts w:hint="eastAsia" w:ascii="仿宋" w:hAnsi="仿宋" w:eastAsia="仿宋"/>
          <w:sz w:val="32"/>
          <w:szCs w:val="32"/>
        </w:rPr>
        <w:t>万元、其他收入</w:t>
      </w:r>
      <w:r>
        <w:rPr>
          <w:rFonts w:hint="eastAsia" w:ascii="仿宋" w:hAnsi="仿宋" w:eastAsia="仿宋" w:cs="仿宋_GB2312"/>
          <w:sz w:val="32"/>
          <w:szCs w:val="32"/>
          <w:lang w:val="en-US" w:eastAsia="zh-CN"/>
        </w:rPr>
        <w:t>0</w:t>
      </w:r>
      <w:r>
        <w:rPr>
          <w:rFonts w:hint="eastAsia" w:ascii="仿宋" w:hAnsi="仿宋" w:eastAsia="仿宋"/>
          <w:sz w:val="32"/>
          <w:szCs w:val="32"/>
        </w:rPr>
        <w:t>万元、上年结转结余</w:t>
      </w:r>
      <w:r>
        <w:rPr>
          <w:rFonts w:hint="eastAsia" w:ascii="仿宋" w:hAnsi="仿宋" w:eastAsia="仿宋" w:cs="仿宋_GB2312"/>
          <w:sz w:val="32"/>
          <w:szCs w:val="32"/>
          <w:lang w:val="en-US" w:eastAsia="zh-CN"/>
        </w:rPr>
        <w:t>0</w:t>
      </w:r>
      <w:r>
        <w:rPr>
          <w:rFonts w:hint="eastAsia" w:ascii="仿宋" w:hAnsi="仿宋" w:eastAsia="仿宋"/>
          <w:sz w:val="32"/>
          <w:szCs w:val="32"/>
        </w:rPr>
        <w:t>万元。</w:t>
      </w:r>
    </w:p>
    <w:p w14:paraId="5EF14032">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相应安排支出预算</w:t>
      </w:r>
      <w:r>
        <w:rPr>
          <w:rFonts w:hint="eastAsia" w:ascii="仿宋" w:hAnsi="仿宋" w:eastAsia="仿宋" w:cs="仿宋_GB2312"/>
          <w:sz w:val="32"/>
          <w:szCs w:val="32"/>
          <w:lang w:val="en-US" w:eastAsia="zh-CN"/>
        </w:rPr>
        <w:t>305</w:t>
      </w:r>
      <w:r>
        <w:rPr>
          <w:rFonts w:hint="eastAsia" w:ascii="仿宋" w:hAnsi="仿宋" w:eastAsia="仿宋"/>
          <w:sz w:val="32"/>
          <w:szCs w:val="32"/>
        </w:rPr>
        <w:t>万元，比上年增加</w:t>
      </w:r>
      <w:r>
        <w:rPr>
          <w:rFonts w:hint="eastAsia" w:ascii="仿宋" w:hAnsi="仿宋" w:eastAsia="仿宋"/>
          <w:sz w:val="32"/>
          <w:szCs w:val="32"/>
          <w:lang w:val="en-US" w:eastAsia="zh-CN"/>
        </w:rPr>
        <w:t>17</w:t>
      </w:r>
      <w:r>
        <w:rPr>
          <w:rFonts w:hint="eastAsia" w:ascii="仿宋" w:hAnsi="仿宋" w:eastAsia="仿宋"/>
          <w:sz w:val="32"/>
          <w:szCs w:val="32"/>
        </w:rPr>
        <w:t>万元，主要原因是</w:t>
      </w:r>
      <w:r>
        <w:rPr>
          <w:rFonts w:hint="eastAsia" w:ascii="仿宋" w:hAnsi="仿宋" w:eastAsia="仿宋" w:cs="仿宋_GB2312"/>
          <w:sz w:val="32"/>
          <w:szCs w:val="32"/>
          <w:lang w:eastAsia="zh-CN"/>
        </w:rPr>
        <w:t>人员增加，工资开支增加</w:t>
      </w:r>
      <w:r>
        <w:rPr>
          <w:rFonts w:hint="eastAsia" w:ascii="仿宋" w:hAnsi="仿宋" w:eastAsia="仿宋" w:cs="仿宋_GB2312"/>
          <w:sz w:val="32"/>
          <w:szCs w:val="32"/>
        </w:rPr>
        <w:t>。</w:t>
      </w:r>
      <w:r>
        <w:rPr>
          <w:rFonts w:hint="eastAsia" w:ascii="仿宋" w:hAnsi="仿宋" w:eastAsia="仿宋"/>
          <w:sz w:val="32"/>
          <w:szCs w:val="32"/>
        </w:rPr>
        <w:t>其中：基本支出</w:t>
      </w:r>
      <w:r>
        <w:rPr>
          <w:rFonts w:hint="eastAsia" w:ascii="仿宋" w:hAnsi="仿宋" w:eastAsia="仿宋" w:cs="仿宋_GB2312"/>
          <w:sz w:val="32"/>
          <w:szCs w:val="32"/>
          <w:lang w:val="en-US" w:eastAsia="zh-CN"/>
        </w:rPr>
        <w:t>305</w:t>
      </w:r>
      <w:r>
        <w:rPr>
          <w:rFonts w:hint="eastAsia" w:ascii="仿宋" w:hAnsi="仿宋" w:eastAsia="仿宋"/>
          <w:sz w:val="32"/>
          <w:szCs w:val="32"/>
        </w:rPr>
        <w:t>万元、项目支出</w:t>
      </w:r>
      <w:r>
        <w:rPr>
          <w:rFonts w:hint="eastAsia" w:ascii="仿宋" w:hAnsi="仿宋" w:eastAsia="仿宋" w:cs="仿宋_GB2312"/>
          <w:sz w:val="32"/>
          <w:szCs w:val="32"/>
          <w:lang w:val="en-US" w:eastAsia="zh-CN"/>
        </w:rPr>
        <w:t>0</w:t>
      </w:r>
      <w:r>
        <w:rPr>
          <w:rFonts w:hint="eastAsia" w:ascii="仿宋" w:hAnsi="仿宋" w:eastAsia="仿宋"/>
          <w:sz w:val="32"/>
          <w:szCs w:val="32"/>
        </w:rPr>
        <w:t>万元、事业单位经营支出</w:t>
      </w:r>
      <w:r>
        <w:rPr>
          <w:rFonts w:hint="eastAsia" w:ascii="仿宋" w:hAnsi="仿宋" w:eastAsia="仿宋" w:cs="仿宋_GB2312"/>
          <w:sz w:val="32"/>
          <w:szCs w:val="32"/>
          <w:lang w:val="en-US" w:eastAsia="zh-CN"/>
        </w:rPr>
        <w:t>0</w:t>
      </w:r>
      <w:r>
        <w:rPr>
          <w:rFonts w:hint="eastAsia" w:ascii="仿宋" w:hAnsi="仿宋" w:eastAsia="仿宋"/>
          <w:sz w:val="32"/>
          <w:szCs w:val="32"/>
        </w:rPr>
        <w:t>万元、上缴上级支出</w:t>
      </w:r>
      <w:r>
        <w:rPr>
          <w:rFonts w:hint="eastAsia" w:ascii="仿宋" w:hAnsi="仿宋" w:eastAsia="仿宋" w:cs="仿宋_GB2312"/>
          <w:sz w:val="32"/>
          <w:szCs w:val="32"/>
          <w:lang w:val="en-US" w:eastAsia="zh-CN"/>
        </w:rPr>
        <w:t>0</w:t>
      </w:r>
      <w:r>
        <w:rPr>
          <w:rFonts w:hint="eastAsia" w:ascii="仿宋" w:hAnsi="仿宋" w:eastAsia="仿宋"/>
          <w:sz w:val="32"/>
          <w:szCs w:val="32"/>
        </w:rPr>
        <w:t>万元、对附属单位补助支出</w:t>
      </w:r>
      <w:r>
        <w:rPr>
          <w:rFonts w:hint="eastAsia" w:ascii="仿宋" w:hAnsi="仿宋" w:eastAsia="仿宋" w:cs="仿宋_GB2312"/>
          <w:sz w:val="32"/>
          <w:szCs w:val="32"/>
          <w:lang w:val="en-US" w:eastAsia="zh-CN"/>
        </w:rPr>
        <w:t>0</w:t>
      </w:r>
      <w:r>
        <w:rPr>
          <w:rFonts w:hint="eastAsia" w:ascii="仿宋" w:hAnsi="仿宋" w:eastAsia="仿宋"/>
          <w:sz w:val="32"/>
          <w:szCs w:val="32"/>
        </w:rPr>
        <w:t>万元。</w:t>
      </w:r>
    </w:p>
    <w:p w14:paraId="1875BD78">
      <w:pPr>
        <w:tabs>
          <w:tab w:val="left" w:pos="7513"/>
        </w:tabs>
        <w:adjustRightInd w:val="0"/>
        <w:snapToGrid w:val="0"/>
        <w:spacing w:line="600" w:lineRule="exact"/>
        <w:outlineLvl w:val="1"/>
        <w:rPr>
          <w:rFonts w:ascii="黑体" w:hAnsi="黑体" w:eastAsia="黑体"/>
          <w:b w:val="0"/>
          <w:sz w:val="32"/>
          <w:szCs w:val="32"/>
        </w:rPr>
      </w:pPr>
      <w:bookmarkStart w:id="39" w:name="_Toc20251"/>
      <w:bookmarkStart w:id="40" w:name="_Toc23236"/>
      <w:r>
        <w:rPr>
          <w:rFonts w:hint="eastAsia" w:ascii="黑体" w:hAnsi="黑体" w:eastAsia="黑体" w:cstheme="minorBidi"/>
          <w:b w:val="0"/>
          <w:kern w:val="2"/>
          <w:sz w:val="32"/>
          <w:szCs w:val="32"/>
          <w:lang w:eastAsia="zh-CN"/>
        </w:rPr>
        <w:t>二、一般公共预算拨款支出情况</w:t>
      </w:r>
      <w:bookmarkEnd w:id="39"/>
      <w:bookmarkEnd w:id="40"/>
    </w:p>
    <w:p w14:paraId="3B480DB6">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宋体"/>
          <w:bCs/>
          <w:sz w:val="32"/>
          <w:szCs w:val="32"/>
          <w:lang w:eastAsia="zh-CN"/>
        </w:rPr>
        <w:t>2026年</w:t>
      </w:r>
      <w:r>
        <w:rPr>
          <w:rFonts w:hint="eastAsia" w:ascii="仿宋" w:hAnsi="仿宋" w:eastAsia="仿宋" w:cs="仿宋_GB2312"/>
          <w:sz w:val="32"/>
          <w:szCs w:val="32"/>
        </w:rPr>
        <w:t>度一般公共预算拨款支出</w:t>
      </w:r>
      <w:r>
        <w:rPr>
          <w:rFonts w:hint="eastAsia" w:ascii="仿宋" w:hAnsi="仿宋" w:eastAsia="仿宋" w:cs="仿宋_GB2312"/>
          <w:sz w:val="32"/>
          <w:szCs w:val="32"/>
          <w:lang w:val="en-US" w:eastAsia="zh-CN"/>
        </w:rPr>
        <w:t>305</w:t>
      </w:r>
      <w:r>
        <w:rPr>
          <w:rFonts w:hint="eastAsia" w:ascii="仿宋" w:hAnsi="仿宋" w:eastAsia="仿宋" w:cs="仿宋_GB2312"/>
          <w:sz w:val="32"/>
          <w:szCs w:val="32"/>
        </w:rPr>
        <w:t>万元</w:t>
      </w:r>
      <w:r>
        <w:rPr>
          <w:rFonts w:hint="eastAsia" w:ascii="仿宋" w:hAnsi="仿宋" w:eastAsia="仿宋"/>
          <w:sz w:val="32"/>
          <w:szCs w:val="32"/>
        </w:rPr>
        <w:t>，比上年增加</w:t>
      </w:r>
      <w:r>
        <w:rPr>
          <w:rFonts w:hint="eastAsia" w:ascii="仿宋" w:hAnsi="仿宋" w:eastAsia="仿宋"/>
          <w:sz w:val="32"/>
          <w:szCs w:val="32"/>
          <w:lang w:val="en-US" w:eastAsia="zh-CN"/>
        </w:rPr>
        <w:t>17</w:t>
      </w:r>
      <w:r>
        <w:rPr>
          <w:rFonts w:hint="eastAsia" w:ascii="仿宋" w:hAnsi="仿宋" w:eastAsia="仿宋" w:cs="仿宋_GB2312"/>
          <w:kern w:val="0"/>
          <w:sz w:val="32"/>
          <w:szCs w:val="32"/>
        </w:rPr>
        <w:t>万元，</w:t>
      </w:r>
      <w:r>
        <w:rPr>
          <w:rFonts w:hint="eastAsia" w:ascii="仿宋" w:hAnsi="仿宋" w:eastAsia="仿宋" w:cs="仿宋_GB2312"/>
          <w:sz w:val="32"/>
          <w:szCs w:val="32"/>
        </w:rPr>
        <w:t>增长</w:t>
      </w:r>
      <w:r>
        <w:rPr>
          <w:rFonts w:hint="eastAsia" w:ascii="仿宋" w:hAnsi="仿宋" w:eastAsia="仿宋" w:cs="仿宋_GB2312"/>
          <w:sz w:val="32"/>
          <w:szCs w:val="32"/>
          <w:lang w:val="en-US" w:eastAsia="zh-CN"/>
        </w:rPr>
        <w:t>6</w:t>
      </w:r>
      <w:r>
        <w:rPr>
          <w:rFonts w:ascii="仿宋" w:hAnsi="仿宋" w:eastAsia="仿宋" w:cs="仿宋_GB2312"/>
          <w:sz w:val="32"/>
          <w:szCs w:val="32"/>
        </w:rPr>
        <w:t>%</w:t>
      </w:r>
      <w:r>
        <w:rPr>
          <w:rFonts w:hint="eastAsia"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cs="仿宋_GB2312"/>
          <w:sz w:val="32"/>
          <w:szCs w:val="32"/>
          <w:lang w:eastAsia="zh-CN"/>
        </w:rPr>
        <w:t>事业在编人员转正定级，工资开支增加</w:t>
      </w:r>
      <w:r>
        <w:rPr>
          <w:rFonts w:hint="eastAsia" w:ascii="仿宋" w:hAnsi="仿宋" w:eastAsia="仿宋" w:cs="仿宋_GB2312"/>
          <w:sz w:val="32"/>
          <w:szCs w:val="32"/>
        </w:rPr>
        <w:t>。按照党中央、国务院和省委、省政府关于过紧日子的有关要求，厉行节约办一切事业，大力压减一般性支出，重点压减了</w:t>
      </w:r>
      <w:r>
        <w:rPr>
          <w:rFonts w:hint="eastAsia" w:ascii="仿宋" w:hAnsi="仿宋" w:eastAsia="仿宋" w:cs="仿宋_GB2312"/>
          <w:sz w:val="32"/>
          <w:szCs w:val="32"/>
          <w:lang w:eastAsia="zh-CN"/>
        </w:rPr>
        <w:t>公用经费</w:t>
      </w:r>
      <w:r>
        <w:rPr>
          <w:rFonts w:hint="eastAsia" w:ascii="仿宋" w:hAnsi="仿宋" w:eastAsia="仿宋" w:cs="仿宋_GB2312"/>
          <w:sz w:val="32"/>
          <w:szCs w:val="32"/>
        </w:rPr>
        <w:t>，同时合理保障了综合行政执法大队、</w:t>
      </w:r>
      <w:r>
        <w:rPr>
          <w:rFonts w:hint="eastAsia" w:ascii="仿宋" w:hAnsi="仿宋" w:eastAsia="仿宋" w:cs="仿宋_GB2312"/>
          <w:sz w:val="32"/>
          <w:szCs w:val="32"/>
          <w:lang w:eastAsia="zh-CN"/>
        </w:rPr>
        <w:t>党群服务</w:t>
      </w:r>
      <w:r>
        <w:rPr>
          <w:rFonts w:hint="eastAsia" w:ascii="仿宋" w:hAnsi="仿宋" w:eastAsia="仿宋" w:cs="仿宋_GB2312"/>
          <w:sz w:val="32"/>
          <w:szCs w:val="32"/>
        </w:rPr>
        <w:t>中心以及综合技术保障中心等工作的支出需求，体现在有关支出科目中。</w:t>
      </w:r>
      <w:r>
        <w:rPr>
          <w:rFonts w:hint="eastAsia" w:ascii="仿宋" w:hAnsi="仿宋" w:eastAsia="仿宋" w:cs="宋体"/>
          <w:bCs/>
          <w:sz w:val="32"/>
          <w:szCs w:val="32"/>
        </w:rPr>
        <w:t>其中</w:t>
      </w:r>
      <w:r>
        <w:rPr>
          <w:rFonts w:hint="eastAsia" w:ascii="仿宋" w:hAnsi="仿宋" w:eastAsia="仿宋" w:cs="仿宋_GB2312"/>
          <w:sz w:val="32"/>
          <w:szCs w:val="32"/>
        </w:rPr>
        <w:t>：</w:t>
      </w:r>
    </w:p>
    <w:p w14:paraId="0B4CF7B7">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（一）</w:t>
      </w:r>
      <w:r>
        <w:rPr>
          <w:rFonts w:hint="eastAsia" w:ascii="仿宋" w:hAnsi="仿宋" w:eastAsia="仿宋" w:cs="仿宋_GB2312"/>
          <w:sz w:val="32"/>
          <w:szCs w:val="32"/>
          <w:lang w:val="en-US" w:eastAsia="zh-CN"/>
        </w:rPr>
        <w:t>2013950</w:t>
      </w:r>
      <w:r>
        <w:rPr>
          <w:rFonts w:hint="eastAsia" w:ascii="仿宋" w:hAnsi="仿宋" w:eastAsia="仿宋" w:cs="仿宋_GB2312"/>
          <w:sz w:val="32"/>
          <w:szCs w:val="32"/>
        </w:rPr>
        <w:t>-</w:t>
      </w:r>
      <w:r>
        <w:rPr>
          <w:rFonts w:hint="eastAsia" w:ascii="仿宋" w:hAnsi="仿宋" w:eastAsia="仿宋" w:cs="仿宋_GB2312"/>
          <w:sz w:val="32"/>
          <w:szCs w:val="32"/>
          <w:lang w:eastAsia="zh-CN"/>
        </w:rPr>
        <w:t>事业运行</w:t>
      </w:r>
      <w:r>
        <w:rPr>
          <w:rFonts w:hint="eastAsia" w:ascii="仿宋" w:hAnsi="仿宋" w:eastAsia="仿宋" w:cs="仿宋_GB2312"/>
          <w:sz w:val="32"/>
          <w:szCs w:val="32"/>
          <w:lang w:val="en-US" w:eastAsia="zh-CN"/>
        </w:rPr>
        <w:t>84</w:t>
      </w:r>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党群服务</w:t>
      </w:r>
      <w:r>
        <w:rPr>
          <w:rFonts w:hint="eastAsia" w:ascii="仿宋" w:hAnsi="仿宋" w:eastAsia="仿宋" w:cs="仿宋_GB2312"/>
          <w:sz w:val="32"/>
          <w:szCs w:val="32"/>
        </w:rPr>
        <w:t>中心工资、福利、津补贴支出。</w:t>
      </w:r>
    </w:p>
    <w:p w14:paraId="33755680">
      <w:pPr>
        <w:tabs>
          <w:tab w:val="left" w:pos="7513"/>
        </w:tabs>
        <w:adjustRightInd w:val="0"/>
        <w:snapToGrid w:val="0"/>
        <w:spacing w:line="600" w:lineRule="exact"/>
        <w:ind w:firstLine="640" w:firstLineChars="200"/>
        <w:rPr>
          <w:rFonts w:hint="eastAsia" w:ascii="仿宋" w:hAnsi="仿宋" w:eastAsia="仿宋" w:cs="仿宋_GB2312"/>
          <w:sz w:val="32"/>
          <w:szCs w:val="32"/>
          <w:lang w:val="en-US" w:eastAsia="zh-CN"/>
        </w:rPr>
      </w:pPr>
      <w:bookmarkStart w:id="41" w:name="_Toc152"/>
      <w:bookmarkStart w:id="42" w:name="_Toc19465"/>
      <w:r>
        <w:rPr>
          <w:rFonts w:hint="eastAsia" w:ascii="仿宋" w:hAnsi="仿宋" w:eastAsia="仿宋" w:cs="仿宋_GB2312"/>
          <w:sz w:val="32"/>
          <w:szCs w:val="32"/>
        </w:rPr>
        <w:t>（二）</w:t>
      </w:r>
      <w:r>
        <w:rPr>
          <w:rFonts w:hint="eastAsia" w:ascii="仿宋" w:hAnsi="仿宋" w:eastAsia="仿宋" w:cs="仿宋_GB2312"/>
          <w:sz w:val="32"/>
          <w:szCs w:val="32"/>
          <w:lang w:val="en-US" w:eastAsia="zh-CN"/>
        </w:rPr>
        <w:t>2120199-其他城乡社区管理支出111万元，主要用于综合行政执法队工资、福利、津补贴支出。</w:t>
      </w:r>
    </w:p>
    <w:p w14:paraId="1DE6455B">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w:t>
      </w:r>
      <w:r>
        <w:rPr>
          <w:rFonts w:hint="eastAsia" w:ascii="仿宋" w:hAnsi="仿宋" w:eastAsia="仿宋" w:cs="仿宋_GB2312"/>
          <w:sz w:val="32"/>
          <w:szCs w:val="32"/>
          <w:lang w:val="en-US" w:eastAsia="zh-CN"/>
        </w:rPr>
        <w:t>2139999-其他农林水支出110万元，主要用于综合技术保障中心工资、福利、津补贴支出。</w:t>
      </w:r>
    </w:p>
    <w:p w14:paraId="0A4DAC77">
      <w:pPr>
        <w:tabs>
          <w:tab w:val="left" w:pos="7513"/>
        </w:tabs>
        <w:adjustRightInd w:val="0"/>
        <w:snapToGrid w:val="0"/>
        <w:spacing w:line="600" w:lineRule="exact"/>
        <w:outlineLvl w:val="1"/>
        <w:rPr>
          <w:rFonts w:ascii="黑体" w:hAnsi="黑体" w:eastAsia="黑体"/>
          <w:b w:val="0"/>
          <w:sz w:val="32"/>
          <w:szCs w:val="32"/>
        </w:rPr>
      </w:pPr>
      <w:r>
        <w:rPr>
          <w:rFonts w:hint="eastAsia" w:ascii="黑体" w:hAnsi="黑体" w:eastAsia="黑体" w:cstheme="minorBidi"/>
          <w:b w:val="0"/>
          <w:kern w:val="2"/>
          <w:sz w:val="32"/>
          <w:szCs w:val="32"/>
          <w:lang w:eastAsia="zh-CN"/>
        </w:rPr>
        <w:t>三、政府性基金预算拨款支出情况</w:t>
      </w:r>
      <w:bookmarkEnd w:id="41"/>
      <w:bookmarkEnd w:id="42"/>
    </w:p>
    <w:p w14:paraId="4A9A854C">
      <w:pPr>
        <w:pStyle w:val="2"/>
        <w:spacing w:before="190"/>
        <w:ind w:firstLine="640" w:firstLineChars="200"/>
        <w:rPr>
          <w:rFonts w:hint="eastAsia" w:ascii="仿宋" w:hAnsi="仿宋" w:eastAsia="仿宋" w:cs="仿宋_GB2312"/>
          <w:kern w:val="2"/>
          <w:sz w:val="32"/>
          <w:szCs w:val="32"/>
          <w:lang w:val="en-US" w:eastAsia="zh-CN" w:bidi="ar-SA"/>
        </w:rPr>
      </w:pPr>
      <w:bookmarkStart w:id="43" w:name="_Toc19461"/>
      <w:bookmarkStart w:id="44" w:name="_Toc23422"/>
      <w:r>
        <w:rPr>
          <w:rFonts w:hint="eastAsia" w:ascii="仿宋" w:hAnsi="仿宋" w:eastAsia="仿宋" w:cs="仿宋_GB2312"/>
          <w:kern w:val="2"/>
          <w:sz w:val="32"/>
          <w:szCs w:val="32"/>
          <w:lang w:val="en-US" w:eastAsia="zh-CN" w:bidi="ar-SA"/>
        </w:rPr>
        <w:t>本部门2026度没有使用政府性基金预算拨款安排的支出。</w:t>
      </w:r>
    </w:p>
    <w:p w14:paraId="7631122C">
      <w:pPr>
        <w:tabs>
          <w:tab w:val="left" w:pos="7513"/>
        </w:tabs>
        <w:adjustRightInd w:val="0"/>
        <w:snapToGrid w:val="0"/>
        <w:spacing w:line="600" w:lineRule="exact"/>
        <w:outlineLvl w:val="1"/>
        <w:rPr>
          <w:rFonts w:ascii="黑体" w:hAnsi="黑体" w:eastAsia="黑体" w:cs="仿宋_GB2312"/>
          <w:bCs/>
          <w:sz w:val="32"/>
          <w:szCs w:val="32"/>
        </w:rPr>
      </w:pPr>
      <w:r>
        <w:rPr>
          <w:rFonts w:hint="eastAsia" w:ascii="黑体" w:hAnsi="黑体" w:eastAsia="黑体" w:cs="仿宋_GB2312"/>
          <w:bCs/>
          <w:sz w:val="32"/>
          <w:szCs w:val="32"/>
        </w:rPr>
        <w:t>四、国有资本经营预算拨款支出情况</w:t>
      </w:r>
      <w:bookmarkEnd w:id="43"/>
      <w:bookmarkEnd w:id="44"/>
    </w:p>
    <w:p w14:paraId="075C3FF5">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w:t>
      </w:r>
      <w:r>
        <w:rPr>
          <w:rFonts w:hint="eastAsia" w:ascii="仿宋" w:hAnsi="仿宋" w:eastAsia="仿宋" w:cs="仿宋_GB2312"/>
          <w:sz w:val="32"/>
          <w:szCs w:val="32"/>
          <w:lang w:val="en-US" w:eastAsia="zh-CN"/>
        </w:rPr>
        <w:t>2026</w:t>
      </w:r>
      <w:r>
        <w:rPr>
          <w:rFonts w:hint="eastAsia" w:ascii="仿宋" w:hAnsi="仿宋" w:eastAsia="仿宋" w:cs="仿宋_GB2312"/>
          <w:sz w:val="32"/>
          <w:szCs w:val="32"/>
        </w:rPr>
        <w:t>年没有使用国有资本经营预算拨款安排的支出</w:t>
      </w:r>
      <w:r>
        <w:t>。</w:t>
      </w:r>
    </w:p>
    <w:p w14:paraId="19278DF0">
      <w:pPr>
        <w:tabs>
          <w:tab w:val="left" w:pos="7513"/>
        </w:tabs>
        <w:adjustRightInd w:val="0"/>
        <w:snapToGrid w:val="0"/>
        <w:spacing w:line="600" w:lineRule="exact"/>
        <w:outlineLvl w:val="1"/>
        <w:rPr>
          <w:rFonts w:ascii="黑体" w:hAnsi="黑体" w:eastAsia="黑体"/>
          <w:b w:val="0"/>
          <w:sz w:val="32"/>
          <w:szCs w:val="32"/>
        </w:rPr>
      </w:pPr>
      <w:bookmarkStart w:id="45" w:name="_Toc21058"/>
      <w:bookmarkStart w:id="46" w:name="_Toc22339"/>
      <w:r>
        <w:rPr>
          <w:rFonts w:hint="eastAsia" w:ascii="黑体" w:hAnsi="黑体" w:eastAsia="黑体" w:cstheme="minorBidi"/>
          <w:b w:val="0"/>
          <w:kern w:val="2"/>
          <w:sz w:val="32"/>
          <w:szCs w:val="32"/>
          <w:lang w:eastAsia="zh-CN"/>
        </w:rPr>
        <w:t>五、</w:t>
      </w:r>
      <w:r>
        <w:rPr>
          <w:rFonts w:hint="eastAsia" w:ascii="黑体" w:hAnsi="黑体" w:eastAsia="黑体"/>
          <w:sz w:val="32"/>
          <w:szCs w:val="32"/>
        </w:rPr>
        <w:t>一般公共预算拨款</w:t>
      </w:r>
      <w:r>
        <w:rPr>
          <w:rFonts w:hint="eastAsia" w:ascii="黑体" w:hAnsi="黑体" w:eastAsia="黑体" w:cstheme="minorBidi"/>
          <w:b w:val="0"/>
          <w:kern w:val="2"/>
          <w:sz w:val="32"/>
          <w:szCs w:val="32"/>
          <w:lang w:eastAsia="zh-CN"/>
        </w:rPr>
        <w:t>基本支出情况</w:t>
      </w:r>
      <w:bookmarkEnd w:id="45"/>
      <w:bookmarkEnd w:id="46"/>
    </w:p>
    <w:p w14:paraId="0C781B30">
      <w:pPr>
        <w:tabs>
          <w:tab w:val="left" w:pos="7513"/>
        </w:tabs>
        <w:adjustRightInd w:val="0"/>
        <w:snapToGrid w:val="0"/>
        <w:spacing w:line="600" w:lineRule="exact"/>
        <w:ind w:firstLine="800" w:firstLineChars="250"/>
        <w:rPr>
          <w:rFonts w:ascii="仿宋" w:hAnsi="仿宋" w:eastAsia="仿宋" w:cs="仿宋_GB2312"/>
          <w:sz w:val="32"/>
          <w:szCs w:val="32"/>
        </w:rPr>
      </w:pPr>
      <w:r>
        <w:rPr>
          <w:rFonts w:hint="eastAsia" w:ascii="仿宋" w:hAnsi="仿宋" w:eastAsia="仿宋" w:cs="宋体"/>
          <w:bCs/>
          <w:sz w:val="32"/>
          <w:szCs w:val="32"/>
          <w:lang w:eastAsia="zh-CN"/>
        </w:rPr>
        <w:t>2026年</w:t>
      </w:r>
      <w:r>
        <w:rPr>
          <w:rFonts w:hint="eastAsia" w:ascii="仿宋" w:hAnsi="仿宋" w:eastAsia="仿宋" w:cs="仿宋_GB2312"/>
          <w:sz w:val="32"/>
          <w:szCs w:val="32"/>
        </w:rPr>
        <w:t>度一般公共预算拨款基本支出</w:t>
      </w:r>
      <w:r>
        <w:rPr>
          <w:rFonts w:hint="eastAsia" w:ascii="仿宋" w:hAnsi="仿宋" w:eastAsia="仿宋" w:cs="仿宋_GB2312"/>
          <w:sz w:val="32"/>
          <w:szCs w:val="32"/>
          <w:lang w:val="en-US" w:eastAsia="zh-CN"/>
        </w:rPr>
        <w:t>305</w:t>
      </w:r>
      <w:r>
        <w:rPr>
          <w:rFonts w:hint="eastAsia" w:ascii="仿宋" w:hAnsi="仿宋" w:eastAsia="仿宋" w:cs="仿宋_GB2312"/>
          <w:sz w:val="32"/>
          <w:szCs w:val="32"/>
        </w:rPr>
        <w:t>万元，其中：</w:t>
      </w:r>
    </w:p>
    <w:p w14:paraId="3550A8F6">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w:t>
      </w:r>
      <w:r>
        <w:rPr>
          <w:rFonts w:hint="eastAsia" w:ascii="仿宋" w:hAnsi="仿宋" w:eastAsia="仿宋" w:cs="仿宋_GB2312"/>
          <w:sz w:val="32"/>
          <w:szCs w:val="32"/>
          <w:lang w:val="en-US" w:eastAsia="zh-CN"/>
        </w:rPr>
        <w:t>305</w:t>
      </w:r>
      <w:r>
        <w:rPr>
          <w:rFonts w:hint="eastAsia" w:ascii="仿宋" w:hAnsi="仿宋" w:eastAsia="仿宋" w:cs="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14:paraId="39AE3262">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（二）公用经费</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30D857F0">
      <w:pPr>
        <w:tabs>
          <w:tab w:val="left" w:pos="7513"/>
        </w:tabs>
        <w:adjustRightInd w:val="0"/>
        <w:snapToGrid w:val="0"/>
        <w:spacing w:line="600" w:lineRule="exact"/>
        <w:outlineLvl w:val="1"/>
        <w:rPr>
          <w:rFonts w:ascii="黑体" w:hAnsi="黑体" w:eastAsia="黑体"/>
          <w:b w:val="0"/>
          <w:sz w:val="32"/>
          <w:szCs w:val="32"/>
        </w:rPr>
      </w:pPr>
      <w:bookmarkStart w:id="47" w:name="_Toc10682"/>
      <w:bookmarkStart w:id="48" w:name="_Toc11633"/>
      <w:r>
        <w:rPr>
          <w:rFonts w:hint="eastAsia" w:ascii="黑体" w:hAnsi="黑体" w:eastAsia="黑体" w:cstheme="minorBidi"/>
          <w:b w:val="0"/>
          <w:kern w:val="2"/>
          <w:sz w:val="32"/>
          <w:szCs w:val="32"/>
          <w:lang w:eastAsia="zh-CN"/>
        </w:rPr>
        <w:t>六、一般公共预算“三公”经费支出情况</w:t>
      </w:r>
      <w:bookmarkEnd w:id="47"/>
      <w:bookmarkEnd w:id="48"/>
    </w:p>
    <w:p w14:paraId="34B3E801">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（一）</w:t>
      </w:r>
      <w:r>
        <w:rPr>
          <w:rFonts w:hint="eastAsia" w:ascii="楷体" w:hAnsi="楷体" w:eastAsia="楷体" w:cs="宋体"/>
          <w:b/>
          <w:bCs/>
          <w:kern w:val="0"/>
          <w:sz w:val="32"/>
          <w:szCs w:val="32"/>
        </w:rPr>
        <w:t>因公出国（境）经费</w:t>
      </w:r>
    </w:p>
    <w:p w14:paraId="6361385F">
      <w:pPr>
        <w:widowControl/>
        <w:adjustRightInd w:val="0"/>
        <w:snapToGrid w:val="0"/>
        <w:spacing w:line="600" w:lineRule="exact"/>
        <w:ind w:firstLine="660"/>
        <w:rPr>
          <w:rFonts w:hint="eastAsia" w:ascii="仿宋" w:hAnsi="仿宋" w:eastAsia="仿宋" w:cs="仿宋_GB2312"/>
          <w:sz w:val="32"/>
          <w:szCs w:val="32"/>
        </w:rPr>
      </w:pPr>
      <w:r>
        <w:rPr>
          <w:rFonts w:hint="eastAsia" w:ascii="仿宋" w:hAnsi="仿宋" w:eastAsia="仿宋" w:cs="仿宋_GB2312"/>
          <w:kern w:val="0"/>
          <w:sz w:val="32"/>
          <w:szCs w:val="32"/>
          <w:lang w:eastAsia="zh-CN"/>
        </w:rPr>
        <w:t>2026年</w:t>
      </w:r>
      <w:r>
        <w:rPr>
          <w:rFonts w:hint="eastAsia" w:ascii="仿宋" w:hAnsi="仿宋" w:eastAsia="仿宋" w:cs="宋体"/>
          <w:kern w:val="0"/>
          <w:sz w:val="32"/>
          <w:szCs w:val="32"/>
        </w:rPr>
        <w:t>预算安排</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仿宋_GB2312"/>
          <w:sz w:val="32"/>
          <w:szCs w:val="32"/>
        </w:rPr>
        <w:t>与去年持平。主要原因是:无支出，无变动，不作对比。</w:t>
      </w:r>
    </w:p>
    <w:p w14:paraId="234F423C">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（二）</w:t>
      </w:r>
      <w:r>
        <w:rPr>
          <w:rFonts w:hint="eastAsia" w:ascii="楷体" w:hAnsi="楷体" w:eastAsia="楷体" w:cs="宋体"/>
          <w:b/>
          <w:bCs/>
          <w:kern w:val="0"/>
          <w:sz w:val="32"/>
          <w:szCs w:val="32"/>
        </w:rPr>
        <w:t>公务接待费</w:t>
      </w:r>
    </w:p>
    <w:p w14:paraId="77F9DD56">
      <w:pPr>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kern w:val="0"/>
          <w:sz w:val="32"/>
          <w:szCs w:val="32"/>
          <w:lang w:eastAsia="zh-CN"/>
        </w:rPr>
        <w:t>2026年</w:t>
      </w:r>
      <w:r>
        <w:rPr>
          <w:rFonts w:hint="eastAsia" w:ascii="仿宋" w:hAnsi="仿宋" w:eastAsia="仿宋" w:cs="宋体"/>
          <w:kern w:val="0"/>
          <w:sz w:val="32"/>
          <w:szCs w:val="32"/>
        </w:rPr>
        <w:t>预算安排</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仿宋_GB2312"/>
          <w:sz w:val="32"/>
          <w:szCs w:val="32"/>
        </w:rPr>
        <w:t>与去年持平。主要原因是:公务接待由政府本级开支。</w:t>
      </w:r>
    </w:p>
    <w:p w14:paraId="7C8B1741">
      <w:pPr>
        <w:adjustRightInd w:val="0"/>
        <w:snapToGrid w:val="0"/>
        <w:spacing w:line="600" w:lineRule="exact"/>
        <w:ind w:firstLine="643" w:firstLineChars="200"/>
        <w:rPr>
          <w:rFonts w:ascii="楷体" w:hAnsi="楷体" w:eastAsia="楷体" w:cs="宋体"/>
          <w:b/>
          <w:bCs/>
          <w:kern w:val="0"/>
          <w:sz w:val="32"/>
          <w:szCs w:val="32"/>
        </w:rPr>
      </w:pPr>
      <w:r>
        <w:rPr>
          <w:rFonts w:hint="eastAsia" w:ascii="楷体" w:hAnsi="楷体" w:eastAsia="楷体"/>
          <w:b/>
          <w:sz w:val="32"/>
          <w:szCs w:val="32"/>
        </w:rPr>
        <w:t>（三）</w:t>
      </w:r>
      <w:r>
        <w:rPr>
          <w:rFonts w:hint="eastAsia" w:ascii="楷体" w:hAnsi="楷体" w:eastAsia="楷体" w:cs="宋体"/>
          <w:b/>
          <w:bCs/>
          <w:kern w:val="0"/>
          <w:sz w:val="32"/>
          <w:szCs w:val="32"/>
        </w:rPr>
        <w:t>公务用车购置及运行费</w:t>
      </w:r>
    </w:p>
    <w:p w14:paraId="1CBE08A5">
      <w:pPr>
        <w:spacing w:line="600" w:lineRule="exact"/>
        <w:ind w:firstLine="640" w:firstLineChars="200"/>
        <w:outlineLvl w:val="1"/>
        <w:rPr>
          <w:rFonts w:ascii="仿宋" w:hAnsi="仿宋" w:eastAsia="仿宋" w:cs="仿宋_GB2312"/>
          <w:sz w:val="32"/>
          <w:szCs w:val="32"/>
        </w:rPr>
      </w:pPr>
      <w:r>
        <w:rPr>
          <w:rFonts w:hint="eastAsia" w:ascii="仿宋" w:hAnsi="仿宋" w:eastAsia="仿宋" w:cs="宋体"/>
          <w:kern w:val="0"/>
          <w:sz w:val="32"/>
          <w:szCs w:val="32"/>
        </w:rPr>
        <w:t xml:space="preserve"> </w:t>
      </w:r>
      <w:r>
        <w:rPr>
          <w:rFonts w:hint="eastAsia" w:ascii="仿宋" w:hAnsi="仿宋" w:eastAsia="仿宋" w:cs="仿宋_GB2312"/>
          <w:kern w:val="0"/>
          <w:sz w:val="32"/>
          <w:szCs w:val="32"/>
          <w:lang w:eastAsia="zh-CN"/>
        </w:rPr>
        <w:t>2026年</w:t>
      </w:r>
      <w:r>
        <w:rPr>
          <w:rFonts w:hint="eastAsia" w:ascii="仿宋" w:hAnsi="仿宋" w:eastAsia="仿宋" w:cs="宋体"/>
          <w:kern w:val="0"/>
          <w:sz w:val="32"/>
          <w:szCs w:val="32"/>
        </w:rPr>
        <w:t>预算安排</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万元，其中：公务用车运行费</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仿宋_GB2312"/>
          <w:sz w:val="32"/>
          <w:szCs w:val="32"/>
        </w:rPr>
        <w:t>与上年持平；</w:t>
      </w:r>
      <w:r>
        <w:rPr>
          <w:rFonts w:hint="eastAsia" w:ascii="仿宋" w:hAnsi="仿宋" w:eastAsia="仿宋" w:cs="宋体"/>
          <w:kern w:val="0"/>
          <w:sz w:val="32"/>
          <w:szCs w:val="32"/>
        </w:rPr>
        <w:t>公务用车购置费</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仿宋_GB2312"/>
          <w:sz w:val="32"/>
          <w:szCs w:val="32"/>
        </w:rPr>
        <w:t>与上年持平。主要原因是:无公务用车及公务用车购置计划。</w:t>
      </w:r>
    </w:p>
    <w:p w14:paraId="55CF1056">
      <w:pPr>
        <w:spacing w:line="600" w:lineRule="exact"/>
        <w:outlineLvl w:val="1"/>
        <w:rPr>
          <w:rFonts w:ascii="黑体" w:hAnsi="黑体" w:eastAsia="黑体"/>
          <w:b w:val="0"/>
          <w:sz w:val="32"/>
          <w:szCs w:val="32"/>
        </w:rPr>
      </w:pPr>
      <w:bookmarkStart w:id="49" w:name="_Toc7135"/>
      <w:bookmarkStart w:id="50" w:name="_Toc21619"/>
      <w:r>
        <w:rPr>
          <w:rFonts w:hint="eastAsia" w:ascii="黑体" w:hAnsi="黑体" w:eastAsia="黑体" w:cstheme="minorBidi"/>
          <w:b w:val="0"/>
          <w:kern w:val="2"/>
          <w:sz w:val="32"/>
          <w:szCs w:val="32"/>
          <w:lang w:eastAsia="zh-CN"/>
        </w:rPr>
        <w:t>七、预算绩效目标情况</w:t>
      </w:r>
      <w:bookmarkEnd w:id="49"/>
      <w:bookmarkEnd w:id="50"/>
    </w:p>
    <w:p w14:paraId="27E5E095">
      <w:pPr>
        <w:spacing w:line="590" w:lineRule="exact"/>
        <w:ind w:firstLine="630" w:firstLineChars="196"/>
        <w:rPr>
          <w:rFonts w:ascii="仿宋" w:hAnsi="仿宋" w:eastAsia="仿宋" w:cs="仿宋_GB2312"/>
          <w:kern w:val="0"/>
          <w:sz w:val="32"/>
          <w:szCs w:val="32"/>
        </w:rPr>
      </w:pPr>
      <w:r>
        <w:rPr>
          <w:rFonts w:hint="eastAsia" w:ascii="楷体" w:hAnsi="楷体" w:eastAsia="楷体"/>
          <w:b/>
          <w:sz w:val="32"/>
          <w:szCs w:val="32"/>
        </w:rPr>
        <w:t>（一）绩效目标设置情况</w:t>
      </w:r>
    </w:p>
    <w:p w14:paraId="3C8DD685">
      <w:pPr>
        <w:spacing w:line="590" w:lineRule="exact"/>
        <w:ind w:firstLine="627" w:firstLineChars="196"/>
        <w:rPr>
          <w:rFonts w:ascii="仿宋" w:hAnsi="仿宋" w:eastAsia="仿宋" w:cs="仿宋_GB2312"/>
          <w:kern w:val="0"/>
          <w:sz w:val="32"/>
          <w:szCs w:val="32"/>
        </w:rPr>
      </w:pPr>
      <w:r>
        <w:rPr>
          <w:rFonts w:hint="eastAsia" w:ascii="仿宋" w:hAnsi="仿宋" w:eastAsia="仿宋" w:cs="仿宋_GB2312"/>
          <w:kern w:val="0"/>
          <w:sz w:val="32"/>
          <w:szCs w:val="32"/>
          <w:lang w:eastAsia="zh-CN"/>
        </w:rPr>
        <w:t>2026年</w:t>
      </w:r>
      <w:r>
        <w:rPr>
          <w:rFonts w:hint="eastAsia" w:ascii="仿宋" w:hAnsi="仿宋" w:eastAsia="仿宋" w:cs="仿宋_GB2312"/>
          <w:kern w:val="0"/>
          <w:sz w:val="32"/>
          <w:szCs w:val="32"/>
        </w:rPr>
        <w:t>，××</w:t>
      </w:r>
      <w:r>
        <w:rPr>
          <w:rFonts w:hint="eastAsia" w:ascii="仿宋" w:hAnsi="仿宋" w:eastAsia="仿宋" w:cs="仿宋_GB2312"/>
          <w:kern w:val="0"/>
          <w:sz w:val="32"/>
          <w:szCs w:val="32"/>
          <w:lang w:eastAsia="zh-CN"/>
        </w:rPr>
        <w:t>单位</w:t>
      </w:r>
      <w:r>
        <w:rPr>
          <w:rFonts w:hint="eastAsia" w:ascii="仿宋" w:hAnsi="仿宋" w:eastAsia="仿宋" w:cs="仿宋_GB2312"/>
          <w:kern w:val="0"/>
          <w:sz w:val="32"/>
          <w:szCs w:val="32"/>
        </w:rPr>
        <w:t>共设置</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个项目绩效目标，共涉及财政拨款资金</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万元。</w:t>
      </w:r>
    </w:p>
    <w:p w14:paraId="307E9476">
      <w:pPr>
        <w:spacing w:line="590" w:lineRule="exact"/>
        <w:ind w:firstLine="630" w:firstLineChars="196"/>
        <w:rPr>
          <w:rFonts w:ascii="楷体" w:hAnsi="楷体" w:eastAsia="楷体"/>
          <w:b/>
          <w:sz w:val="32"/>
          <w:szCs w:val="32"/>
        </w:rPr>
      </w:pPr>
      <w:r>
        <w:rPr>
          <w:rFonts w:hint="eastAsia" w:ascii="楷体" w:hAnsi="楷体" w:eastAsia="楷体"/>
          <w:b/>
          <w:sz w:val="32"/>
          <w:szCs w:val="32"/>
        </w:rPr>
        <w:t>（二）绩效目标表及说明</w:t>
      </w:r>
    </w:p>
    <w:p w14:paraId="36A1680E">
      <w:pPr>
        <w:spacing w:line="590" w:lineRule="exact"/>
        <w:ind w:firstLine="643" w:firstLineChars="200"/>
        <w:rPr>
          <w:rFonts w:ascii="仿宋" w:hAnsi="仿宋" w:eastAsia="仿宋"/>
          <w:b/>
          <w:sz w:val="32"/>
          <w:szCs w:val="32"/>
        </w:rPr>
      </w:pPr>
      <w:r>
        <w:rPr>
          <w:rFonts w:ascii="仿宋" w:hAnsi="仿宋" w:eastAsia="仿宋"/>
          <w:b/>
          <w:sz w:val="32"/>
          <w:szCs w:val="32"/>
        </w:rPr>
        <w:t>1.项目支出绩效目标表</w:t>
      </w:r>
    </w:p>
    <w:p w14:paraId="0488CB29">
      <w:pPr>
        <w:spacing w:line="590" w:lineRule="exact"/>
        <w:ind w:firstLine="640" w:firstLineChars="200"/>
        <w:rPr>
          <w:rFonts w:ascii="仿宋" w:hAnsi="仿宋" w:eastAsia="仿宋"/>
          <w:b/>
          <w:sz w:val="32"/>
          <w:szCs w:val="32"/>
        </w:rPr>
      </w:pPr>
      <w:r>
        <w:rPr>
          <w:rFonts w:hint="eastAsia" w:ascii="仿宋" w:hAnsi="仿宋" w:eastAsia="仿宋" w:cs="仿宋_GB2312"/>
          <w:kern w:val="0"/>
          <w:sz w:val="32"/>
          <w:szCs w:val="32"/>
          <w:lang w:val="en-US" w:eastAsia="zh-CN"/>
        </w:rPr>
        <w:t>本单位无项目支出绩效目标表。</w:t>
      </w:r>
    </w:p>
    <w:p w14:paraId="2F8FDCD9">
      <w:pPr>
        <w:spacing w:line="590" w:lineRule="exact"/>
        <w:ind w:firstLine="643" w:firstLineChars="200"/>
        <w:rPr>
          <w:rFonts w:ascii="仿宋" w:hAnsi="仿宋" w:eastAsia="仿宋"/>
          <w:b/>
          <w:sz w:val="32"/>
          <w:szCs w:val="32"/>
        </w:rPr>
      </w:pPr>
      <w:r>
        <w:rPr>
          <w:rFonts w:ascii="仿宋" w:hAnsi="仿宋" w:eastAsia="仿宋"/>
          <w:b/>
          <w:sz w:val="32"/>
          <w:szCs w:val="32"/>
        </w:rPr>
        <w:t>2.有关情况说明</w:t>
      </w:r>
    </w:p>
    <w:p w14:paraId="2A3E260B">
      <w:pPr>
        <w:spacing w:line="600" w:lineRule="exact"/>
        <w:ind w:firstLine="640" w:firstLineChars="200"/>
        <w:outlineLvl w:val="1"/>
        <w:rPr>
          <w:rFonts w:hint="eastAsia" w:ascii="仿宋" w:hAnsi="仿宋" w:eastAsia="仿宋" w:cs="仿宋_GB2312"/>
          <w:kern w:val="0"/>
          <w:sz w:val="32"/>
          <w:szCs w:val="32"/>
          <w:lang w:val="en-US" w:eastAsia="zh-CN"/>
        </w:rPr>
      </w:pPr>
      <w:bookmarkStart w:id="51" w:name="_Toc13202"/>
      <w:bookmarkStart w:id="52" w:name="_Toc21405"/>
      <w:r>
        <w:rPr>
          <w:rFonts w:hint="eastAsia" w:ascii="仿宋" w:hAnsi="仿宋" w:eastAsia="仿宋" w:cs="仿宋_GB2312"/>
          <w:kern w:val="0"/>
          <w:sz w:val="32"/>
          <w:szCs w:val="32"/>
          <w:lang w:val="en-US" w:eastAsia="zh-CN"/>
        </w:rPr>
        <w:t>本单位因没有需要安排的预算项目支出，故无项目支出绩效目标。</w:t>
      </w:r>
    </w:p>
    <w:p w14:paraId="2D03F755">
      <w:pPr>
        <w:spacing w:line="600" w:lineRule="exact"/>
        <w:ind w:firstLine="640" w:firstLineChars="200"/>
        <w:outlineLvl w:val="1"/>
        <w:rPr>
          <w:rFonts w:ascii="黑体" w:hAnsi="黑体" w:eastAsia="黑体"/>
          <w:b w:val="0"/>
          <w:sz w:val="32"/>
          <w:szCs w:val="32"/>
        </w:rPr>
      </w:pPr>
      <w:r>
        <w:rPr>
          <w:rFonts w:hint="eastAsia" w:ascii="黑体" w:hAnsi="黑体" w:eastAsia="黑体"/>
          <w:b w:val="0"/>
          <w:sz w:val="32"/>
          <w:szCs w:val="32"/>
        </w:rPr>
        <w:t>八、其他重要事项说明</w:t>
      </w:r>
      <w:bookmarkEnd w:id="51"/>
      <w:bookmarkEnd w:id="52"/>
    </w:p>
    <w:p w14:paraId="25D71EFB">
      <w:pPr>
        <w:spacing w:line="600" w:lineRule="exact"/>
        <w:ind w:firstLine="643" w:firstLineChars="200"/>
        <w:rPr>
          <w:rFonts w:ascii="楷体" w:hAnsi="楷体" w:eastAsia="楷体"/>
          <w:b/>
          <w:sz w:val="32"/>
          <w:szCs w:val="32"/>
        </w:rPr>
      </w:pPr>
      <w:r>
        <w:rPr>
          <w:rFonts w:hint="eastAsia" w:ascii="楷体" w:hAnsi="楷体" w:eastAsia="楷体"/>
          <w:b/>
          <w:sz w:val="32"/>
          <w:szCs w:val="32"/>
        </w:rPr>
        <w:t>（一）机关运行经费</w:t>
      </w:r>
    </w:p>
    <w:p w14:paraId="418F038D">
      <w:pPr>
        <w:spacing w:line="600" w:lineRule="exact"/>
        <w:ind w:firstLine="640" w:firstLineChars="200"/>
        <w:rPr>
          <w:rFonts w:ascii="仿宋" w:hAnsi="仿宋" w:eastAsia="仿宋" w:cs="仿宋_GB2312"/>
          <w:sz w:val="32"/>
          <w:szCs w:val="32"/>
        </w:rPr>
      </w:pPr>
      <w:r>
        <w:rPr>
          <w:rFonts w:hint="eastAsia" w:ascii="仿宋" w:hAnsi="仿宋" w:eastAsia="仿宋" w:cs="仿宋_GB2312"/>
          <w:kern w:val="0"/>
          <w:sz w:val="32"/>
          <w:szCs w:val="32"/>
          <w:lang w:eastAsia="zh-CN"/>
        </w:rPr>
        <w:t>2026年</w:t>
      </w:r>
      <w:r>
        <w:rPr>
          <w:rFonts w:hint="eastAsia" w:ascii="仿宋" w:hAnsi="仿宋" w:eastAsia="仿宋"/>
          <w:sz w:val="32"/>
          <w:szCs w:val="32"/>
        </w:rPr>
        <w:t>，</w:t>
      </w:r>
      <w:r>
        <w:rPr>
          <w:rFonts w:hint="eastAsia" w:ascii="仿宋" w:hAnsi="仿宋" w:eastAsia="仿宋" w:cs="仿宋_GB2312"/>
          <w:sz w:val="32"/>
          <w:szCs w:val="32"/>
          <w:lang w:val="en-US" w:eastAsia="zh-CN"/>
        </w:rPr>
        <w:t>罗源县飞竹镇人民政府（事业）</w:t>
      </w:r>
      <w:r>
        <w:rPr>
          <w:rFonts w:hint="eastAsia" w:ascii="仿宋" w:hAnsi="仿宋" w:eastAsia="仿宋"/>
          <w:sz w:val="32"/>
          <w:szCs w:val="32"/>
          <w:lang w:eastAsia="zh-CN"/>
        </w:rPr>
        <w:t>单位</w:t>
      </w:r>
      <w:r>
        <w:rPr>
          <w:rFonts w:hint="eastAsia" w:ascii="仿宋" w:hAnsi="仿宋" w:eastAsia="仿宋"/>
          <w:sz w:val="32"/>
          <w:szCs w:val="32"/>
        </w:rPr>
        <w:t>一般公共预算拨款安排的机关运行经费支出</w:t>
      </w:r>
      <w:r>
        <w:rPr>
          <w:rFonts w:hint="eastAsia" w:ascii="仿宋" w:hAnsi="仿宋" w:eastAsia="仿宋" w:cs="仿宋_GB2312"/>
          <w:kern w:val="0"/>
          <w:sz w:val="32"/>
          <w:szCs w:val="32"/>
          <w:lang w:val="en-US" w:eastAsia="zh-CN"/>
        </w:rPr>
        <w:t>0</w:t>
      </w:r>
      <w:r>
        <w:rPr>
          <w:rFonts w:hint="eastAsia" w:ascii="仿宋" w:hAnsi="仿宋" w:eastAsia="仿宋"/>
          <w:sz w:val="32"/>
          <w:szCs w:val="32"/>
        </w:rPr>
        <w:t>万元，</w:t>
      </w:r>
      <w:r>
        <w:rPr>
          <w:rFonts w:hint="eastAsia" w:ascii="仿宋" w:hAnsi="仿宋" w:eastAsia="仿宋" w:cs="仿宋_GB2312"/>
          <w:sz w:val="32"/>
          <w:szCs w:val="32"/>
          <w:lang w:eastAsia="zh-CN"/>
        </w:rPr>
        <w:t>与上年持平</w:t>
      </w:r>
      <w:r>
        <w:rPr>
          <w:rFonts w:hint="eastAsia" w:ascii="仿宋" w:hAnsi="仿宋" w:eastAsia="仿宋"/>
          <w:sz w:val="32"/>
          <w:szCs w:val="32"/>
        </w:rPr>
        <w:t>。</w:t>
      </w:r>
      <w:r>
        <w:rPr>
          <w:rFonts w:hint="eastAsia" w:ascii="仿宋" w:hAnsi="仿宋" w:eastAsia="仿宋" w:cs="仿宋_GB2312"/>
          <w:sz w:val="32"/>
          <w:szCs w:val="32"/>
          <w:lang w:val="en-US" w:eastAsia="zh-CN"/>
        </w:rPr>
        <w:t>主要原因是本单位为事业单位没有机关运行经费。</w:t>
      </w:r>
    </w:p>
    <w:p w14:paraId="64577ADD">
      <w:pPr>
        <w:spacing w:line="600" w:lineRule="exact"/>
        <w:ind w:firstLine="643" w:firstLineChars="200"/>
        <w:rPr>
          <w:rFonts w:ascii="楷体" w:hAnsi="楷体" w:eastAsia="楷体"/>
          <w:b/>
          <w:sz w:val="32"/>
          <w:szCs w:val="32"/>
        </w:rPr>
      </w:pPr>
      <w:r>
        <w:rPr>
          <w:rFonts w:hint="eastAsia" w:ascii="楷体" w:hAnsi="楷体" w:eastAsia="楷体"/>
          <w:b/>
          <w:sz w:val="32"/>
          <w:szCs w:val="32"/>
        </w:rPr>
        <w:t>（二）政府采购情况</w:t>
      </w:r>
    </w:p>
    <w:p w14:paraId="479ED332">
      <w:pPr>
        <w:pStyle w:val="2"/>
        <w:spacing w:before="142"/>
        <w:ind w:left="753"/>
        <w:rPr>
          <w:rFonts w:hint="eastAsia" w:ascii="仿宋" w:hAnsi="仿宋" w:eastAsia="仿宋" w:cs="仿宋_GB2312"/>
          <w:kern w:val="2"/>
          <w:sz w:val="32"/>
          <w:szCs w:val="32"/>
          <w:lang w:val="en-US" w:eastAsia="zh-CN" w:bidi="ar-SA"/>
        </w:rPr>
      </w:pPr>
      <w:r>
        <w:rPr>
          <w:rFonts w:hint="eastAsia" w:ascii="仿宋" w:hAnsi="仿宋" w:eastAsia="仿宋" w:cs="仿宋_GB2312"/>
          <w:kern w:val="2"/>
          <w:sz w:val="32"/>
          <w:szCs w:val="32"/>
          <w:lang w:val="en-US" w:eastAsia="zh-CN" w:bidi="ar-SA"/>
        </w:rPr>
        <w:t>本单位2026年度没有政府采购预算。</w:t>
      </w:r>
    </w:p>
    <w:p w14:paraId="65DAC8BE">
      <w:pPr>
        <w:spacing w:line="600" w:lineRule="exact"/>
        <w:ind w:firstLine="643" w:firstLineChars="200"/>
        <w:rPr>
          <w:rFonts w:ascii="楷体" w:hAnsi="楷体" w:eastAsia="楷体"/>
          <w:b/>
          <w:sz w:val="32"/>
          <w:szCs w:val="32"/>
        </w:rPr>
      </w:pPr>
      <w:r>
        <w:rPr>
          <w:rFonts w:hint="eastAsia" w:ascii="楷体" w:hAnsi="楷体" w:eastAsia="楷体"/>
          <w:b/>
          <w:sz w:val="32"/>
          <w:szCs w:val="32"/>
        </w:rPr>
        <w:t>（三）国有资产占用使用情况</w:t>
      </w:r>
    </w:p>
    <w:p w14:paraId="783EFD22">
      <w:pPr>
        <w:spacing w:line="600" w:lineRule="exact"/>
        <w:ind w:firstLine="640" w:firstLineChars="200"/>
        <w:rPr>
          <w:rFonts w:ascii="仿宋" w:hAnsi="仿宋" w:eastAsia="仿宋" w:cs="仿宋_GB2312"/>
          <w:kern w:val="0"/>
          <w:sz w:val="32"/>
          <w:szCs w:val="32"/>
        </w:rPr>
      </w:pPr>
      <w:r>
        <w:rPr>
          <w:rFonts w:hint="eastAsia" w:ascii="仿宋" w:hAnsi="仿宋" w:eastAsia="仿宋"/>
          <w:sz w:val="32"/>
          <w:szCs w:val="32"/>
        </w:rPr>
        <w:t>截至</w:t>
      </w:r>
      <w:r>
        <w:rPr>
          <w:rFonts w:hint="eastAsia" w:ascii="仿宋" w:hAnsi="仿宋" w:eastAsia="仿宋" w:cs="仿宋_GB2312"/>
          <w:kern w:val="0"/>
          <w:sz w:val="32"/>
          <w:szCs w:val="32"/>
          <w:lang w:eastAsia="zh-CN"/>
        </w:rPr>
        <w:t>202</w:t>
      </w:r>
      <w:r>
        <w:rPr>
          <w:rFonts w:hint="eastAsia" w:ascii="仿宋" w:hAnsi="仿宋" w:eastAsia="仿宋" w:cs="仿宋_GB2312"/>
          <w:kern w:val="0"/>
          <w:sz w:val="32"/>
          <w:szCs w:val="32"/>
          <w:lang w:val="en-US" w:eastAsia="zh-CN"/>
        </w:rPr>
        <w:t>5</w:t>
      </w:r>
      <w:r>
        <w:rPr>
          <w:rFonts w:hint="eastAsia" w:ascii="仿宋" w:hAnsi="仿宋" w:eastAsia="仿宋" w:cs="仿宋_GB2312"/>
          <w:kern w:val="0"/>
          <w:sz w:val="32"/>
          <w:szCs w:val="32"/>
          <w:lang w:eastAsia="zh-CN"/>
        </w:rPr>
        <w:t>年</w:t>
      </w:r>
      <w:r>
        <w:rPr>
          <w:rFonts w:hint="eastAsia" w:ascii="仿宋" w:hAnsi="仿宋" w:eastAsia="仿宋" w:cs="仿宋_GB2312"/>
          <w:kern w:val="0"/>
          <w:sz w:val="32"/>
          <w:szCs w:val="32"/>
        </w:rPr>
        <w:t>12月31日，</w:t>
      </w:r>
      <w:r>
        <w:rPr>
          <w:rFonts w:hint="eastAsia" w:ascii="仿宋" w:hAnsi="仿宋" w:eastAsia="仿宋" w:cs="仿宋_GB2312"/>
          <w:kern w:val="0"/>
          <w:sz w:val="32"/>
          <w:szCs w:val="32"/>
          <w:lang w:eastAsia="zh-CN"/>
        </w:rPr>
        <w:t>罗源县飞竹镇人民政府（事业）</w:t>
      </w:r>
      <w:r>
        <w:rPr>
          <w:rFonts w:hint="eastAsia" w:ascii="仿宋" w:hAnsi="仿宋" w:eastAsia="仿宋"/>
          <w:sz w:val="32"/>
          <w:szCs w:val="32"/>
          <w:lang w:eastAsia="zh-CN"/>
        </w:rPr>
        <w:t>单位</w:t>
      </w:r>
      <w:r>
        <w:rPr>
          <w:rFonts w:hint="eastAsia" w:ascii="仿宋" w:hAnsi="仿宋" w:eastAsia="仿宋"/>
          <w:sz w:val="32"/>
          <w:szCs w:val="32"/>
        </w:rPr>
        <w:t>共有车辆</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辆，其中：省部级领导干部用车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辆、机要通信用车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辆、应急保障用车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辆、执法执勤用车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辆、特种专业技术用车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辆、其他用车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辆。单位价值100万元（含）以上设备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p>
    <w:p w14:paraId="7FFEEE3B">
      <w:pPr>
        <w:ind w:firstLine="640" w:firstLineChars="200"/>
        <w:rPr>
          <w:rFonts w:ascii="仿宋" w:hAnsi="仿宋" w:eastAsia="仿宋" w:cs="仿宋_GB2312"/>
          <w:kern w:val="0"/>
          <w:sz w:val="32"/>
          <w:szCs w:val="32"/>
        </w:rPr>
      </w:pPr>
      <w:r>
        <w:rPr>
          <w:rFonts w:hint="eastAsia" w:ascii="仿宋" w:hAnsi="仿宋" w:eastAsia="仿宋" w:cs="楷体"/>
          <w:kern w:val="0"/>
          <w:sz w:val="32"/>
          <w:szCs w:val="32"/>
          <w:lang w:eastAsia="zh-CN"/>
        </w:rPr>
        <w:t>2026</w:t>
      </w:r>
      <w:r>
        <w:rPr>
          <w:rFonts w:hint="eastAsia" w:ascii="仿宋" w:hAnsi="仿宋" w:eastAsia="仿宋" w:cs="楷体"/>
          <w:kern w:val="0"/>
          <w:sz w:val="32"/>
          <w:szCs w:val="32"/>
          <w:highlight w:val="none"/>
        </w:rPr>
        <w:t>年</w:t>
      </w:r>
      <w:r>
        <w:rPr>
          <w:rFonts w:hint="eastAsia" w:ascii="仿宋" w:hAnsi="仿宋" w:eastAsia="仿宋" w:cs="楷体"/>
          <w:kern w:val="0"/>
          <w:sz w:val="32"/>
          <w:szCs w:val="32"/>
          <w:highlight w:val="none"/>
          <w:lang w:eastAsia="zh-CN"/>
        </w:rPr>
        <w:t>单位</w:t>
      </w:r>
      <w:r>
        <w:rPr>
          <w:rFonts w:hint="eastAsia" w:ascii="仿宋" w:hAnsi="仿宋" w:eastAsia="仿宋" w:cs="楷体"/>
          <w:kern w:val="0"/>
          <w:sz w:val="32"/>
          <w:szCs w:val="32"/>
          <w:highlight w:val="none"/>
        </w:rPr>
        <w:t>预算安排购置车辆</w:t>
      </w:r>
      <w:r>
        <w:rPr>
          <w:rFonts w:hint="eastAsia" w:ascii="仿宋" w:hAnsi="仿宋" w:eastAsia="仿宋" w:cs="仿宋_GB2312"/>
          <w:kern w:val="0"/>
          <w:sz w:val="32"/>
          <w:szCs w:val="32"/>
          <w:highlight w:val="none"/>
          <w:lang w:val="en-US" w:eastAsia="zh-CN"/>
        </w:rPr>
        <w:t>0</w:t>
      </w:r>
      <w:r>
        <w:rPr>
          <w:rFonts w:hint="eastAsia" w:ascii="仿宋" w:hAnsi="仿宋" w:eastAsia="仿宋"/>
          <w:sz w:val="32"/>
          <w:szCs w:val="32"/>
          <w:highlight w:val="none"/>
        </w:rPr>
        <w:t>辆</w:t>
      </w:r>
      <w:r>
        <w:rPr>
          <w:rFonts w:hint="eastAsia" w:ascii="仿宋" w:hAnsi="仿宋" w:eastAsia="仿宋" w:cs="仿宋_GB2312"/>
          <w:kern w:val="0"/>
          <w:sz w:val="32"/>
          <w:szCs w:val="32"/>
          <w:highlight w:val="none"/>
        </w:rPr>
        <w:t>。</w:t>
      </w:r>
      <w:r>
        <w:rPr>
          <w:rFonts w:hint="eastAsia" w:ascii="仿宋" w:hAnsi="仿宋" w:eastAsia="仿宋"/>
          <w:sz w:val="32"/>
          <w:szCs w:val="32"/>
          <w:highlight w:val="none"/>
        </w:rPr>
        <w:t>单位价值100万元（含）以上设备</w:t>
      </w:r>
      <w:r>
        <w:rPr>
          <w:rFonts w:hint="eastAsia" w:ascii="仿宋" w:hAnsi="仿宋" w:eastAsia="仿宋" w:cs="仿宋_GB2312"/>
          <w:kern w:val="0"/>
          <w:sz w:val="32"/>
          <w:szCs w:val="32"/>
          <w:highlight w:val="none"/>
          <w:lang w:val="en-US" w:eastAsia="zh-CN"/>
        </w:rPr>
        <w:t>0</w:t>
      </w:r>
      <w:r>
        <w:rPr>
          <w:rFonts w:hint="eastAsia" w:ascii="仿宋" w:hAnsi="仿宋" w:eastAsia="仿宋" w:cs="仿宋_GB2312"/>
          <w:kern w:val="0"/>
          <w:sz w:val="32"/>
          <w:szCs w:val="32"/>
          <w:highlight w:val="none"/>
        </w:rPr>
        <w:t>台（套）</w:t>
      </w:r>
      <w:r>
        <w:rPr>
          <w:rFonts w:hint="eastAsia" w:ascii="仿宋" w:hAnsi="仿宋" w:eastAsia="仿宋" w:cs="仿宋_GB2312"/>
          <w:kern w:val="0"/>
          <w:sz w:val="32"/>
          <w:szCs w:val="32"/>
        </w:rPr>
        <w:t>。</w:t>
      </w:r>
    </w:p>
    <w:p w14:paraId="476F1C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b/>
          <w:sz w:val="32"/>
          <w:szCs w:val="32"/>
          <w:lang w:eastAsia="zh-CN"/>
        </w:rPr>
      </w:pPr>
      <w:r>
        <w:rPr>
          <w:rFonts w:hint="eastAsia" w:ascii="楷体" w:hAnsi="楷体" w:eastAsia="楷体" w:cs="楷体"/>
          <w:b/>
          <w:bCs/>
          <w:kern w:val="0"/>
          <w:sz w:val="32"/>
          <w:szCs w:val="32"/>
          <w:highlight w:val="none"/>
          <w:lang w:eastAsia="zh-CN"/>
        </w:rPr>
        <w:t>（四）</w:t>
      </w:r>
      <w:r>
        <w:rPr>
          <w:rFonts w:hint="eastAsia" w:ascii="楷体" w:hAnsi="楷体" w:eastAsia="楷体"/>
          <w:b/>
          <w:sz w:val="32"/>
          <w:szCs w:val="32"/>
          <w:lang w:eastAsia="zh-CN"/>
        </w:rPr>
        <w:t>委托业务费情况</w:t>
      </w:r>
    </w:p>
    <w:p w14:paraId="003EDA01">
      <w:pPr>
        <w:jc w:val="left"/>
        <w:rPr>
          <w:rFonts w:asciiTheme="majorEastAsia" w:hAnsiTheme="majorEastAsia" w:eastAsiaTheme="majorEastAsia"/>
          <w:b/>
          <w:sz w:val="40"/>
        </w:rPr>
        <w:sectPr>
          <w:pgSz w:w="11906" w:h="16838"/>
          <w:pgMar w:top="1440" w:right="1531" w:bottom="1440" w:left="1531" w:header="851" w:footer="992" w:gutter="0"/>
          <w:pgNumType w:fmt="decimal"/>
          <w:cols w:space="0" w:num="1"/>
          <w:rtlGutter w:val="0"/>
          <w:docGrid w:type="lines" w:linePitch="315" w:charSpace="0"/>
        </w:sectPr>
      </w:pPr>
      <w:r>
        <w:rPr>
          <w:rFonts w:hint="eastAsia" w:ascii="仿宋" w:hAnsi="仿宋" w:eastAsia="仿宋" w:cs="仿宋_GB2312"/>
          <w:kern w:val="0"/>
          <w:sz w:val="32"/>
          <w:szCs w:val="32"/>
          <w:highlight w:val="none"/>
          <w:lang w:val="en-US" w:eastAsia="zh-CN"/>
        </w:rPr>
        <w:t xml:space="preserve">    </w:t>
      </w:r>
      <w:r>
        <w:rPr>
          <w:rFonts w:hint="eastAsia" w:ascii="仿宋" w:hAnsi="仿宋" w:eastAsia="仿宋"/>
          <w:kern w:val="0"/>
          <w:sz w:val="32"/>
          <w:szCs w:val="32"/>
          <w:highlight w:val="none"/>
          <w:lang w:val="en-US" w:eastAsia="zh-CN"/>
        </w:rPr>
        <w:t>2026</w:t>
      </w:r>
      <w:r>
        <w:rPr>
          <w:rFonts w:hint="eastAsia" w:ascii="仿宋" w:hAnsi="仿宋" w:eastAsia="仿宋"/>
          <w:kern w:val="0"/>
          <w:sz w:val="32"/>
          <w:szCs w:val="32"/>
          <w:highlight w:val="none"/>
        </w:rPr>
        <w:t>年，</w:t>
      </w:r>
      <w:r>
        <w:rPr>
          <w:rFonts w:hint="eastAsia" w:ascii="仿宋" w:hAnsi="仿宋" w:eastAsia="仿宋" w:cs="仿宋_GB2312"/>
          <w:kern w:val="0"/>
          <w:sz w:val="32"/>
          <w:szCs w:val="32"/>
          <w:lang w:eastAsia="zh-CN"/>
        </w:rPr>
        <w:t>罗源县飞竹镇人民政府（事业）</w:t>
      </w:r>
      <w:r>
        <w:rPr>
          <w:rFonts w:hint="eastAsia" w:ascii="仿宋" w:hAnsi="仿宋" w:eastAsia="仿宋"/>
          <w:kern w:val="0"/>
          <w:sz w:val="32"/>
          <w:szCs w:val="32"/>
          <w:highlight w:val="none"/>
          <w:lang w:eastAsia="zh-CN"/>
        </w:rPr>
        <w:t>单位</w:t>
      </w:r>
      <w:r>
        <w:rPr>
          <w:rFonts w:hint="eastAsia" w:ascii="仿宋" w:hAnsi="仿宋" w:eastAsia="仿宋" w:cs="仿宋_GB2312"/>
          <w:kern w:val="0"/>
          <w:sz w:val="32"/>
          <w:szCs w:val="32"/>
          <w:highlight w:val="none"/>
          <w:lang w:eastAsia="zh-CN"/>
        </w:rPr>
        <w:t>委托业务费</w:t>
      </w:r>
      <w:r>
        <w:rPr>
          <w:rFonts w:hint="eastAsia" w:ascii="仿宋" w:hAnsi="仿宋" w:eastAsia="仿宋"/>
          <w:kern w:val="0"/>
          <w:sz w:val="32"/>
          <w:szCs w:val="32"/>
          <w:highlight w:val="none"/>
        </w:rPr>
        <w:t>预算总额</w:t>
      </w:r>
      <w:r>
        <w:rPr>
          <w:rFonts w:hint="eastAsia" w:ascii="仿宋" w:hAnsi="仿宋" w:eastAsia="仿宋"/>
          <w:kern w:val="0"/>
          <w:sz w:val="32"/>
          <w:szCs w:val="32"/>
          <w:highlight w:val="none"/>
          <w:lang w:val="en-US" w:eastAsia="zh-CN"/>
        </w:rPr>
        <w:t>0</w:t>
      </w:r>
      <w:r>
        <w:rPr>
          <w:rFonts w:hint="eastAsia" w:ascii="仿宋" w:hAnsi="仿宋" w:eastAsia="仿宋"/>
          <w:kern w:val="0"/>
          <w:sz w:val="32"/>
          <w:szCs w:val="32"/>
          <w:highlight w:val="none"/>
        </w:rPr>
        <w:t>万元</w:t>
      </w:r>
      <w:r>
        <w:rPr>
          <w:rFonts w:hint="eastAsia" w:ascii="仿宋" w:hAnsi="仿宋" w:eastAsia="仿宋"/>
          <w:kern w:val="0"/>
          <w:sz w:val="32"/>
          <w:szCs w:val="32"/>
          <w:highlight w:val="none"/>
          <w:lang w:eastAsia="zh-CN"/>
        </w:rPr>
        <w:t>。</w:t>
      </w:r>
    </w:p>
    <w:p w14:paraId="426757F7">
      <w:pPr>
        <w:jc w:val="center"/>
        <w:rPr>
          <w:rFonts w:ascii="黑体" w:hAnsi="黑体" w:eastAsia="黑体"/>
          <w:sz w:val="56"/>
        </w:rPr>
      </w:pPr>
    </w:p>
    <w:p w14:paraId="36B473EE">
      <w:pPr>
        <w:jc w:val="center"/>
        <w:rPr>
          <w:rFonts w:ascii="黑体" w:hAnsi="黑体" w:eastAsia="黑体"/>
          <w:sz w:val="56"/>
        </w:rPr>
      </w:pPr>
    </w:p>
    <w:p w14:paraId="47311EE9">
      <w:pPr>
        <w:jc w:val="center"/>
        <w:rPr>
          <w:rFonts w:ascii="黑体" w:hAnsi="黑体" w:eastAsia="黑体"/>
          <w:sz w:val="56"/>
        </w:rPr>
      </w:pPr>
    </w:p>
    <w:p w14:paraId="6B43F712">
      <w:pPr>
        <w:jc w:val="center"/>
        <w:rPr>
          <w:rFonts w:ascii="黑体" w:hAnsi="黑体" w:eastAsia="黑体"/>
          <w:sz w:val="56"/>
        </w:rPr>
      </w:pPr>
    </w:p>
    <w:p w14:paraId="3C0F78E1">
      <w:pPr>
        <w:jc w:val="center"/>
        <w:rPr>
          <w:rFonts w:ascii="黑体" w:hAnsi="黑体" w:eastAsia="黑体"/>
          <w:sz w:val="56"/>
        </w:rPr>
      </w:pPr>
    </w:p>
    <w:p w14:paraId="380549D5">
      <w:pPr>
        <w:jc w:val="left"/>
        <w:outlineLvl w:val="0"/>
        <w:rPr>
          <w:rFonts w:ascii="黑体" w:hAnsi="黑体" w:eastAsia="黑体"/>
          <w:sz w:val="56"/>
        </w:rPr>
      </w:pPr>
      <w:bookmarkStart w:id="53" w:name="_Toc26378"/>
      <w:bookmarkStart w:id="54" w:name="_Toc23220"/>
      <w:r>
        <w:rPr>
          <w:rFonts w:hint="eastAsia" w:ascii="黑体" w:hAnsi="黑体" w:eastAsia="黑体"/>
          <w:b w:val="0"/>
          <w:sz w:val="56"/>
        </w:rPr>
        <w:t>第四部分</w:t>
      </w:r>
      <w:bookmarkEnd w:id="53"/>
      <w:bookmarkEnd w:id="54"/>
      <w:r>
        <w:rPr>
          <w:rFonts w:ascii="黑体" w:hAnsi="黑体" w:eastAsia="黑体"/>
          <w:b w:val="0"/>
          <w:sz w:val="56"/>
        </w:rPr>
        <w:t xml:space="preserve"> </w:t>
      </w:r>
    </w:p>
    <w:p w14:paraId="3FDC8919">
      <w:pPr>
        <w:jc w:val="center"/>
        <w:rPr>
          <w:rFonts w:ascii="黑体" w:hAnsi="黑体" w:eastAsia="黑体"/>
          <w:b w:val="0"/>
          <w:sz w:val="56"/>
        </w:rPr>
      </w:pPr>
      <w:r>
        <w:rPr>
          <w:rFonts w:hint="eastAsia" w:ascii="黑体" w:hAnsi="黑体" w:eastAsia="黑体"/>
          <w:b w:val="0"/>
          <w:sz w:val="56"/>
        </w:rPr>
        <w:t>名词解释</w:t>
      </w:r>
    </w:p>
    <w:p w14:paraId="7B20A4A8">
      <w:pPr>
        <w:jc w:val="center"/>
        <w:rPr>
          <w:rFonts w:asciiTheme="majorEastAsia" w:hAnsiTheme="majorEastAsia" w:eastAsiaTheme="majorEastAsia"/>
          <w:b/>
          <w:sz w:val="40"/>
        </w:rPr>
      </w:pPr>
    </w:p>
    <w:p w14:paraId="0F20AE07">
      <w:pPr>
        <w:spacing w:line="600" w:lineRule="exact"/>
        <w:ind w:firstLine="707" w:firstLineChars="221"/>
        <w:rPr>
          <w:rFonts w:ascii="仿宋" w:hAnsi="仿宋" w:eastAsia="仿宋" w:cs="仿宋"/>
          <w:color w:val="000000"/>
          <w:kern w:val="0"/>
          <w:sz w:val="32"/>
          <w:szCs w:val="32"/>
        </w:rPr>
        <w:sectPr>
          <w:pgSz w:w="11906" w:h="16838"/>
          <w:pgMar w:top="1440" w:right="1531" w:bottom="1440" w:left="1531" w:header="851" w:footer="992" w:gutter="0"/>
          <w:pgNumType w:fmt="decimal"/>
          <w:cols w:space="0" w:num="1"/>
          <w:rtlGutter w:val="0"/>
          <w:docGrid w:type="lines" w:linePitch="315" w:charSpace="0"/>
        </w:sectPr>
      </w:pPr>
    </w:p>
    <w:p w14:paraId="185088B4">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14:paraId="3CDE5E0A">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14:paraId="751BFB2F">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14:paraId="43BF7F91">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14:paraId="64B8F995">
      <w:pPr>
        <w:spacing w:line="600" w:lineRule="exact"/>
        <w:ind w:firstLine="643" w:firstLineChars="200"/>
        <w:rPr>
          <w:rFonts w:ascii="仿宋" w:hAnsi="仿宋" w:eastAsia="仿宋" w:cs="仿宋"/>
          <w:color w:val="000000"/>
          <w:kern w:val="0"/>
          <w:sz w:val="32"/>
          <w:szCs w:val="32"/>
        </w:rPr>
      </w:pPr>
      <w:r>
        <w:rPr>
          <w:rFonts w:hint="eastAsia" w:ascii="仿宋" w:hAnsi="仿宋" w:eastAsia="仿宋" w:cs="仿宋"/>
          <w:b/>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14:paraId="4DF8807F">
      <w:pPr>
        <w:pStyle w:val="8"/>
        <w:spacing w:line="600" w:lineRule="exact"/>
        <w:ind w:firstLine="640"/>
        <w:rPr>
          <w:rFonts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14:paraId="3344BE10">
      <w:pPr>
        <w:pStyle w:val="8"/>
        <w:spacing w:line="600" w:lineRule="exact"/>
        <w:ind w:firstLine="640"/>
        <w:rPr>
          <w:rFonts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14:paraId="55D9AD50">
      <w:pPr>
        <w:pStyle w:val="8"/>
        <w:spacing w:line="600" w:lineRule="exact"/>
        <w:ind w:firstLine="640"/>
        <w:rPr>
          <w:rFonts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14:paraId="217E20A7">
      <w:pPr>
        <w:pStyle w:val="8"/>
        <w:spacing w:line="600" w:lineRule="exact"/>
        <w:ind w:firstLine="640"/>
        <w:rPr>
          <w:rFonts w:hAnsi="仿宋"/>
          <w:sz w:val="32"/>
          <w:szCs w:val="32"/>
        </w:rPr>
      </w:pPr>
      <w:r>
        <w:rPr>
          <w:rFonts w:hint="eastAsia" w:hAnsi="仿宋"/>
          <w:b/>
          <w:sz w:val="32"/>
          <w:szCs w:val="32"/>
        </w:rPr>
        <w:t>九、上缴上级支出：</w:t>
      </w:r>
      <w:r>
        <w:rPr>
          <w:rFonts w:hint="eastAsia" w:hAnsi="仿宋"/>
          <w:sz w:val="32"/>
          <w:szCs w:val="32"/>
        </w:rPr>
        <w:t>指下级单位上缴上级的支出。</w:t>
      </w:r>
    </w:p>
    <w:p w14:paraId="4178ED23">
      <w:pPr>
        <w:pStyle w:val="8"/>
        <w:spacing w:line="600" w:lineRule="exact"/>
        <w:ind w:firstLine="640"/>
        <w:rPr>
          <w:rFonts w:hAnsi="仿宋"/>
          <w:sz w:val="32"/>
          <w:szCs w:val="32"/>
        </w:rPr>
      </w:pPr>
      <w:r>
        <w:rPr>
          <w:rFonts w:hint="eastAsia" w:hAnsi="仿宋"/>
          <w:b/>
          <w:sz w:val="32"/>
          <w:szCs w:val="32"/>
        </w:rPr>
        <w:t>十、对附属单位补助支出：</w:t>
      </w:r>
      <w:r>
        <w:rPr>
          <w:rFonts w:hint="eastAsia" w:hAnsi="仿宋"/>
          <w:sz w:val="32"/>
          <w:szCs w:val="32"/>
        </w:rPr>
        <w:t>指对下级单位补助发生的支出。</w:t>
      </w:r>
    </w:p>
    <w:p w14:paraId="31195ADA">
      <w:pPr>
        <w:pStyle w:val="8"/>
        <w:spacing w:line="600" w:lineRule="exact"/>
        <w:ind w:firstLine="640"/>
        <w:rPr>
          <w:rFonts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14:paraId="31AA529E">
      <w:pPr>
        <w:ind w:firstLine="643" w:firstLineChars="200"/>
        <w:jc w:val="left"/>
        <w:rPr>
          <w:rFonts w:asciiTheme="majorEastAsia" w:hAnsiTheme="majorEastAsia" w:eastAsiaTheme="majorEastAsia"/>
          <w:b/>
          <w:sz w:val="40"/>
        </w:rPr>
      </w:pPr>
      <w:r>
        <w:rPr>
          <w:rFonts w:hint="eastAsia" w:ascii="仿宋" w:hAnsi="仿宋" w:eastAsia="仿宋"/>
          <w:b/>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ADAAB90">
      <w:pPr>
        <w:widowControl/>
        <w:jc w:val="center"/>
        <w:rPr>
          <w:rFonts w:hint="eastAsia" w:ascii="黑体" w:hAnsi="黑体" w:eastAsia="黑体" w:cs="黑体"/>
          <w:sz w:val="84"/>
          <w:szCs w:val="84"/>
        </w:rPr>
      </w:pPr>
    </w:p>
    <w:sectPr>
      <w:pgSz w:w="11906" w:h="16838"/>
      <w:pgMar w:top="1440" w:right="1531" w:bottom="1440" w:left="1531" w:header="851" w:footer="992" w:gutter="0"/>
      <w:pgNumType w:fmt="decimal"/>
      <w:cols w:space="0" w:num="1"/>
      <w:rtlGutter w:val="0"/>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67CC8">
    <w:pPr>
      <w:tabs>
        <w:tab w:val="center" w:pos="4153"/>
        <w:tab w:val="right"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F7C4B">
    <w:pPr>
      <w:tabs>
        <w:tab w:val="center" w:pos="4153"/>
        <w:tab w:val="right" w:pos="8306"/>
      </w:tabs>
      <w:jc w:val="both"/>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2412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02412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8C935">
    <w:pPr>
      <w:pBdr>
        <w:bottom w:val="none" w:color="auto" w:sz="0" w:space="0"/>
      </w:pBdr>
      <w:tabs>
        <w:tab w:val="center" w:pos="4153"/>
        <w:tab w:val="right" w:pos="8306"/>
      </w:tabs>
      <w:jc w:val="both"/>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MDQzYjA3MzNjODI5MjZjMzRmNzk4ZDExMjkyMDAifQ=="/>
  </w:docVars>
  <w:rsids>
    <w:rsidRoot w:val="7809381F"/>
    <w:rsid w:val="0365742D"/>
    <w:rsid w:val="05CD1969"/>
    <w:rsid w:val="0A2411EC"/>
    <w:rsid w:val="0B93561C"/>
    <w:rsid w:val="0E800F05"/>
    <w:rsid w:val="11C460E8"/>
    <w:rsid w:val="13D2167E"/>
    <w:rsid w:val="1E432755"/>
    <w:rsid w:val="21354F17"/>
    <w:rsid w:val="23C65D89"/>
    <w:rsid w:val="27E82BB3"/>
    <w:rsid w:val="29820223"/>
    <w:rsid w:val="2AAB0CC0"/>
    <w:rsid w:val="2C5D308E"/>
    <w:rsid w:val="2CC2049B"/>
    <w:rsid w:val="306A747E"/>
    <w:rsid w:val="348E5A4A"/>
    <w:rsid w:val="39730C45"/>
    <w:rsid w:val="3EAC2635"/>
    <w:rsid w:val="47CD33E9"/>
    <w:rsid w:val="4B2B43BA"/>
    <w:rsid w:val="4E5077B9"/>
    <w:rsid w:val="5F1705C1"/>
    <w:rsid w:val="61F8467F"/>
    <w:rsid w:val="624201C2"/>
    <w:rsid w:val="68AB49E6"/>
    <w:rsid w:val="6DE80CC7"/>
    <w:rsid w:val="71336685"/>
    <w:rsid w:val="780938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9">
    <w:name w:val="WPSOffice手动目录 1"/>
    <w:qFormat/>
    <w:uiPriority w:val="0"/>
    <w:pPr>
      <w:ind w:leftChars="0"/>
    </w:pPr>
    <w:rPr>
      <w:rFonts w:asciiTheme="minorHAnsi" w:hAnsiTheme="minorHAnsi" w:eastAsiaTheme="minorEastAsia" w:cstheme="minorBidi"/>
      <w:sz w:val="20"/>
      <w:szCs w:val="20"/>
    </w:rPr>
  </w:style>
  <w:style w:type="paragraph" w:customStyle="1" w:styleId="10">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3383</Words>
  <Characters>3651</Characters>
  <Lines>0</Lines>
  <Paragraphs>0</Paragraphs>
  <TotalTime>0</TotalTime>
  <ScaleCrop>false</ScaleCrop>
  <LinksUpToDate>false</LinksUpToDate>
  <CharactersWithSpaces>3945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2023-01-28T01:20:00Z</dcterms:created>
  <dc:creator>小宅</dc:creator>
  <cp:lastModifiedBy>楠</cp:lastModifiedBy>
  <dcterms:modified xsi:type="dcterms:W3CDTF">2026-03-26T01:34:37Z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BA762B29FD3A485F936873DBDD8DF8B9</vt:lpwstr>
  </property>
  <property fmtid="{D5CDD505-2E9C-101B-9397-08002B2CF9AE}" pid="4" name="KSOTemplateDocerSaveRecord">
    <vt:lpwstr>eyJoZGlkIjoiYjMwNTRjYThhMjZmZGU5ODcwZjljYjM5OWJhZWM1NGQiLCJ1c2VySWQiOiIxOTc4NDUzMTUifQ==</vt:lpwstr>
  </property>
</Properties>
</file>