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附表1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</w:t>
      </w:r>
    </w:p>
    <w:p>
      <w:pPr>
        <w:spacing w:line="400" w:lineRule="exact"/>
        <w:ind w:firstLine="4680" w:firstLineChars="13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6"/>
          <w:szCs w:val="36"/>
        </w:rPr>
        <w:t>病害猪无害化处理记录表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单位：（公章）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日期：      年    月    日</w:t>
      </w:r>
    </w:p>
    <w:tbl>
      <w:tblPr>
        <w:tblStyle w:val="2"/>
        <w:tblW w:w="13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00"/>
        <w:gridCol w:w="1530"/>
        <w:gridCol w:w="2715"/>
        <w:gridCol w:w="2160"/>
        <w:gridCol w:w="2132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货主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处理原因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处理头数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处理方式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肉品品质检验人员或检疫人员签字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无害化处理人员签字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货主签字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生猪定点屠宰</w:t>
      </w:r>
      <w:r>
        <w:rPr>
          <w:rFonts w:hint="eastAsia" w:ascii="仿宋_GB2312" w:eastAsia="仿宋_GB2312"/>
          <w:sz w:val="32"/>
          <w:szCs w:val="32"/>
        </w:rPr>
        <w:t xml:space="preserve">厂（场）负责人：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农业主管部门监督人：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备注：记录表一式三份，生猪定点屠宰厂（场）、货主、农业主管部门各留一份存档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附表2</w:t>
      </w:r>
    </w:p>
    <w:p>
      <w:pPr>
        <w:spacing w:after="312" w:afterLines="100" w:line="400" w:lineRule="exact"/>
        <w:ind w:firstLine="4140" w:firstLineChars="115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病害猪产品无害化处理记录表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单位：（公章）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      年     月 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05"/>
        <w:gridCol w:w="975"/>
        <w:gridCol w:w="1515"/>
        <w:gridCol w:w="885"/>
        <w:gridCol w:w="2055"/>
        <w:gridCol w:w="1980"/>
        <w:gridCol w:w="177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货主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产品（部位）名称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处理原因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处理数量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（公斤）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折合头数</w:t>
            </w: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处理方式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肉品品质检验人员或检疫人员签字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无害化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处理人员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19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0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10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0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10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10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生猪定点屠宰厂（场）负责人：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农业主管部门监督人：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备注：记录表一式三份，生猪定点屠宰厂（场）、货主、农业主管部门各留一份存档。</w:t>
      </w: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附表3</w:t>
      </w:r>
    </w:p>
    <w:p>
      <w:pPr>
        <w:spacing w:after="312" w:afterLines="100" w:line="400" w:lineRule="exact"/>
        <w:ind w:firstLine="3600" w:firstLineChars="10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待宰前死亡生猪无害化处理记录表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单位：（公章）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日期：      年    月    日</w:t>
      </w:r>
    </w:p>
    <w:tbl>
      <w:tblPr>
        <w:tblStyle w:val="2"/>
        <w:tblW w:w="13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845"/>
        <w:gridCol w:w="1890"/>
        <w:gridCol w:w="990"/>
        <w:gridCol w:w="2325"/>
        <w:gridCol w:w="220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货主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死亡原因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处理头数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处理方式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肉品品质检验人员或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检疫人员签字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无害化处理人员签字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货主签字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生猪定点屠宰</w:t>
      </w:r>
      <w:r>
        <w:rPr>
          <w:rFonts w:hint="eastAsia" w:ascii="仿宋_GB2312" w:eastAsia="仿宋_GB2312"/>
          <w:sz w:val="32"/>
          <w:szCs w:val="32"/>
        </w:rPr>
        <w:t xml:space="preserve">厂（场）负责人：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农业主管部门监督人： 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备注：记录表一式三份，生猪定点屠宰</w:t>
      </w:r>
      <w:r>
        <w:rPr>
          <w:rFonts w:hint="eastAsia" w:ascii="仿宋_GB2312" w:eastAsia="仿宋_GB2312"/>
          <w:sz w:val="32"/>
          <w:szCs w:val="32"/>
        </w:rPr>
        <w:t>厂（场）、</w:t>
      </w:r>
      <w:r>
        <w:rPr>
          <w:rFonts w:hint="eastAsia" w:ascii="仿宋_GB2312" w:hAnsi="宋体" w:eastAsia="仿宋_GB2312"/>
          <w:sz w:val="32"/>
          <w:szCs w:val="32"/>
        </w:rPr>
        <w:t>货主、农业主管部门各留一份存档。</w:t>
      </w:r>
    </w:p>
    <w:p>
      <w:pPr>
        <w:spacing w:line="400" w:lineRule="exac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</w:p>
    <w:tbl>
      <w:tblPr>
        <w:tblStyle w:val="2"/>
        <w:tblW w:w="13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87"/>
        <w:gridCol w:w="1353"/>
        <w:gridCol w:w="1245"/>
        <w:gridCol w:w="810"/>
        <w:gridCol w:w="3165"/>
        <w:gridCol w:w="2355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622"/>
              </w:tabs>
              <w:ind w:firstLine="18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36"/>
                <w:szCs w:val="36"/>
                <w:lang w:eastAsia="zh-CN"/>
              </w:rPr>
              <w:t>屠宰场</w:t>
            </w:r>
            <w:r>
              <w:rPr>
                <w:rFonts w:hint="eastAsia"/>
                <w:sz w:val="36"/>
                <w:szCs w:val="36"/>
              </w:rPr>
              <w:t>屠宰环节病害猪无害化处理情况统计月报表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5040" w:firstLineChars="210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（统计时间：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单位：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报送时间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月份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当月生猪屠宰量（头）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2160" w:firstLineChars="9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病害猪无害化处理数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无害化处理财政补贴头数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送至屠宰厂已经死亡生猪（头）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进场后病害整猪（头）</w:t>
            </w:r>
          </w:p>
        </w:tc>
        <w:tc>
          <w:tcPr>
            <w:tcW w:w="3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不可食用生猪产品</w:t>
            </w:r>
          </w:p>
        </w:tc>
        <w:tc>
          <w:tcPr>
            <w:tcW w:w="2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无害化处理费用补贴头数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病害猪损失补贴头数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公斤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折合头数</w:t>
            </w:r>
          </w:p>
        </w:tc>
        <w:tc>
          <w:tcPr>
            <w:tcW w:w="2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⑤=①+②+④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⑥=②+④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28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备注：1、送到屠宰场已经死亡的生猪不享受病害猪损失补贴。 2、不可食用生猪产品按照90公斤则算一头（取整数）。3、每月5日前报送经屠宰场负责人签字盖章的上个月月报表（一式两份,一份屠宰场留档，一份报县农业</w:t>
            </w:r>
            <w:r>
              <w:rPr>
                <w:rFonts w:hint="eastAsia"/>
                <w:sz w:val="24"/>
                <w:szCs w:val="24"/>
                <w:lang w:eastAsia="zh-CN"/>
              </w:rPr>
              <w:t>农村</w:t>
            </w:r>
            <w:r>
              <w:rPr>
                <w:rFonts w:hint="eastAsia"/>
                <w:sz w:val="24"/>
                <w:szCs w:val="24"/>
              </w:rPr>
              <w:t>局）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屠宰场：（公章）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549E"/>
    <w:rsid w:val="4C956486"/>
    <w:rsid w:val="609B691B"/>
    <w:rsid w:val="6BC3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2020-12-01T08:59:36Z</dcterms:created>
  <dc:creator>Administrator</dc:creator>
  <cp:lastModifiedBy>Administrator</cp:lastModifiedBy>
  <dcterms:modified xsi:type="dcterms:W3CDTF">2020-12-03T01:30:42Z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