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罗源县202</w:t>
      </w:r>
      <w:r>
        <w:rPr>
          <w:rFonts w:ascii="方正小标宋_GBK" w:hAnsi="黑体" w:eastAsia="方正小标宋_GBK"/>
          <w:sz w:val="44"/>
          <w:szCs w:val="44"/>
        </w:rPr>
        <w:t>4</w:t>
      </w:r>
      <w:r>
        <w:rPr>
          <w:rFonts w:hint="eastAsia" w:ascii="方正小标宋_GBK" w:hAnsi="黑体" w:eastAsia="方正小标宋_GBK"/>
          <w:sz w:val="44"/>
          <w:szCs w:val="44"/>
        </w:rPr>
        <w:t>年高层次教育人才（第二轮）公开招聘岗位信息表（编内）</w:t>
      </w:r>
    </w:p>
    <w:p>
      <w:pPr>
        <w:pStyle w:val="4"/>
      </w:pPr>
    </w:p>
    <w:tbl>
      <w:tblPr>
        <w:tblStyle w:val="5"/>
        <w:tblW w:w="134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850"/>
        <w:gridCol w:w="1423"/>
        <w:gridCol w:w="6521"/>
        <w:gridCol w:w="155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岗位名称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岗位招聘人数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学历要求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专业要求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教师资格证要求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年龄要求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0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中学语文教师</w:t>
            </w:r>
          </w:p>
        </w:tc>
        <w:tc>
          <w:tcPr>
            <w:tcW w:w="850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等线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</w:rPr>
              <w:t xml:space="preserve"> 本科学历及相应学位（福建省内本科高校2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024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</w:rPr>
              <w:t>应届优秀师范毕业生）；2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</w:rPr>
              <w:t xml:space="preserve"> 硕士及以上学位、研究生学历。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中国语言文学类，语文教育、课程与教学论（语文）、学科教学（语文）。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符合本批次公告要求的应聘人员，报考中学要求具备中学相应学科高级中学教师资格证书；硕士及以上学位、研究生学历教师资格证报到时暂未取得的，允许报到之日起一年内（2025年8月31日）取得相应学科岗位规定的教师资格证书，否则予以解聘。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 xml:space="preserve"> 本科学历、相应学位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</w:rPr>
              <w:t>（福建省内本科高校2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024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</w:rPr>
              <w:t>应届优秀师范毕业生）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年龄要求35周岁及以下；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硕士及以上学位、研究生学历年龄要求40 周岁及以下。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中学数学教师</w:t>
            </w:r>
          </w:p>
        </w:tc>
        <w:tc>
          <w:tcPr>
            <w:tcW w:w="850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1423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数学类，数学教育、课程与教学论（数学）、学科教学（数学）、应用数理统计、应用统计（学）。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中学物理教师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物理学类，物理教育、课程与教学论（物理）、学科教学（物理）。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中学化学教师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化学类，化学教育、课程与教学论（化学）、学科教学（化学）。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中学历史教师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历史学类、历史教育、课程与教学论（历史）、学科教学（历史）。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中学地理教师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地理科学类，地质学类，地理教育、课程与教学论(地理)、学科教学（地理）。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中学政治教师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政治学类，哲学类，社会学类，马克思主义理论类，政治经济学、课程与教学论（思想政治教育）、学科教学（思想政治教育）。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30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B62C4"/>
    <w:rsid w:val="32EB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1"/>
    <w:qFormat/>
    <w:uiPriority w:val="0"/>
    <w:pPr>
      <w:ind w:firstLine="420" w:firstLineChars="200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2024-03-22T00:42:00Z</dcterms:created>
  <dc:creator>Administrator</dc:creator>
  <cp:lastModifiedBy>Administrator</cp:lastModifiedBy>
  <dcterms:modified xsi:type="dcterms:W3CDTF">2024-03-22T00:43:26Z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8C4DF6449B0C4FBA8B2144974C55BD82</vt:lpwstr>
  </property>
</Properties>
</file>