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8C" w:rsidRDefault="00AE498C" w:rsidP="00AE498C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E498C" w:rsidRDefault="00AE498C" w:rsidP="00AE498C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 xml:space="preserve"> 罗源县2024年第二轮补充招聘参聘教师岗位信息表</w:t>
      </w:r>
      <w:bookmarkEnd w:id="0"/>
    </w:p>
    <w:tbl>
      <w:tblPr>
        <w:tblW w:w="139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993"/>
        <w:gridCol w:w="1124"/>
        <w:gridCol w:w="906"/>
        <w:gridCol w:w="10717"/>
        <w:gridCol w:w="240"/>
      </w:tblGrid>
      <w:tr w:rsidR="00AE498C" w:rsidTr="00D2292A">
        <w:trPr>
          <w:gridAfter w:val="1"/>
          <w:wAfter w:w="240" w:type="dxa"/>
          <w:trHeight w:hRule="exact" w:val="851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序号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岗位名称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学科招聘人数</w:t>
            </w:r>
          </w:p>
        </w:tc>
        <w:tc>
          <w:tcPr>
            <w:tcW w:w="10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sz w:val="20"/>
                <w:szCs w:val="20"/>
              </w:rPr>
              <w:t>专业（资历）要求</w:t>
            </w:r>
          </w:p>
        </w:tc>
      </w:tr>
      <w:tr w:rsidR="00AE498C" w:rsidTr="00D2292A">
        <w:trPr>
          <w:gridAfter w:val="1"/>
          <w:wAfter w:w="240" w:type="dxa"/>
          <w:trHeight w:hRule="exact" w:val="56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1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高中数学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3</w:t>
            </w:r>
          </w:p>
        </w:tc>
        <w:tc>
          <w:tcPr>
            <w:tcW w:w="10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数学类，数学教育、课程与教学论（数学）、学科教学（数学）、应用数理统计、应用统计（学），统计学类。</w:t>
            </w:r>
          </w:p>
        </w:tc>
      </w:tr>
      <w:tr w:rsidR="00AE498C" w:rsidTr="00D2292A">
        <w:trPr>
          <w:trHeight w:hRule="exact" w:val="572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2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高中物理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2</w:t>
            </w:r>
          </w:p>
        </w:tc>
        <w:tc>
          <w:tcPr>
            <w:tcW w:w="10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物理学类，物理教育、课程与教学论（物理）、学科教学（物理）。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8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107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851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3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初中数学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1</w:t>
            </w:r>
          </w:p>
        </w:tc>
        <w:tc>
          <w:tcPr>
            <w:tcW w:w="10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数学类，数学教育、课程与教学论（数学）、学科教学（数学）、应用数理统计、应用统计（学），统计学类。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10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10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52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初中物理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1</w:t>
            </w:r>
          </w:p>
        </w:tc>
        <w:tc>
          <w:tcPr>
            <w:tcW w:w="107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物理学类，物理教育、课程与教学论（物理）、学科教学（物理）。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422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合计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/>
                <w:sz w:val="18"/>
                <w:szCs w:val="18"/>
              </w:rPr>
              <w:t>7</w:t>
            </w:r>
          </w:p>
        </w:tc>
        <w:tc>
          <w:tcPr>
            <w:tcW w:w="107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708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年龄及资历要求</w:t>
            </w:r>
          </w:p>
        </w:tc>
        <w:tc>
          <w:tcPr>
            <w:tcW w:w="12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1.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年龄要求：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35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周岁及以下（在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1988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年</w:t>
            </w:r>
            <w:r>
              <w:rPr>
                <w:rFonts w:ascii="仿宋_GB2312" w:hAnsi="宋体" w:cs="宋体"/>
                <w:sz w:val="18"/>
                <w:szCs w:val="18"/>
              </w:rPr>
              <w:t>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月</w:t>
            </w:r>
            <w:r>
              <w:rPr>
                <w:rFonts w:ascii="仿宋_GB2312" w:hAnsi="宋体" w:cs="宋体"/>
                <w:sz w:val="18"/>
                <w:szCs w:val="18"/>
              </w:rPr>
              <w:t>27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日至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2006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年</w:t>
            </w:r>
            <w:r>
              <w:rPr>
                <w:rFonts w:ascii="仿宋_GB2312" w:hAnsi="宋体" w:cs="宋体"/>
                <w:sz w:val="18"/>
                <w:szCs w:val="18"/>
              </w:rPr>
              <w:t>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月</w:t>
            </w:r>
            <w:r>
              <w:rPr>
                <w:rFonts w:ascii="仿宋_GB2312" w:hAnsi="宋体" w:cs="宋体"/>
                <w:sz w:val="18"/>
                <w:szCs w:val="18"/>
              </w:rPr>
              <w:t>26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日期间出生）。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57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12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2.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学历：须持有本科及以上学历和相应学位证书。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1013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12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3.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教师资格证：报考高中岗位须持有所报岗位学科高级中学教师资格证书；报考初中岗位须持有所报岗位学科初级或高级中学教师资格证书。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  <w:tr w:rsidR="00AE498C" w:rsidTr="00D2292A">
        <w:trPr>
          <w:trHeight w:hRule="exact" w:val="729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  <w:tc>
          <w:tcPr>
            <w:tcW w:w="12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E498C" w:rsidRDefault="00AE498C" w:rsidP="00D2292A">
            <w:pPr>
              <w:widowControl/>
              <w:spacing w:line="300" w:lineRule="exact"/>
              <w:jc w:val="left"/>
              <w:rPr>
                <w:rFonts w:ascii="仿宋_GB2312" w:hAnsi="宋体" w:cs="宋体"/>
                <w:sz w:val="18"/>
                <w:szCs w:val="18"/>
              </w:rPr>
            </w:pPr>
            <w:r>
              <w:rPr>
                <w:rFonts w:ascii="仿宋_GB2312" w:hAnsi="宋体" w:cs="宋体" w:hint="eastAsia"/>
                <w:sz w:val="18"/>
                <w:szCs w:val="18"/>
              </w:rPr>
              <w:t>4.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报考人员为驻罗部队随军家属的（需持有罗源县人民武装部证明）：年龄可放宽至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40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周岁及以下（在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1983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年</w:t>
            </w:r>
            <w:r>
              <w:rPr>
                <w:rFonts w:ascii="仿宋_GB2312" w:hAnsi="宋体" w:cs="宋体"/>
                <w:sz w:val="18"/>
                <w:szCs w:val="18"/>
              </w:rPr>
              <w:t>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月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2</w:t>
            </w:r>
            <w:r>
              <w:rPr>
                <w:rFonts w:ascii="仿宋_GB2312" w:hAnsi="宋体" w:cs="宋体"/>
                <w:sz w:val="18"/>
                <w:szCs w:val="18"/>
              </w:rPr>
              <w:t>7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日至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2006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年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月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2</w:t>
            </w:r>
            <w:r>
              <w:rPr>
                <w:rFonts w:ascii="仿宋_GB2312" w:hAnsi="宋体" w:cs="宋体"/>
                <w:sz w:val="18"/>
                <w:szCs w:val="18"/>
              </w:rPr>
              <w:t>6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日期间出生），学历可放宽至大学专科及以上学历和相应学位证书（本科及以上学历要有相应学位证书）。</w:t>
            </w:r>
          </w:p>
        </w:tc>
        <w:tc>
          <w:tcPr>
            <w:tcW w:w="240" w:type="dxa"/>
            <w:vAlign w:val="center"/>
          </w:tcPr>
          <w:p w:rsidR="00AE498C" w:rsidRDefault="00AE498C" w:rsidP="00D2292A">
            <w:pPr>
              <w:widowControl/>
              <w:spacing w:line="300" w:lineRule="exact"/>
              <w:jc w:val="center"/>
              <w:rPr>
                <w:rFonts w:ascii="仿宋_GB2312" w:hAnsi="宋体" w:cs="宋体"/>
                <w:sz w:val="18"/>
                <w:szCs w:val="18"/>
              </w:rPr>
            </w:pPr>
          </w:p>
        </w:tc>
      </w:tr>
    </w:tbl>
    <w:p w:rsidR="00DF69F8" w:rsidRDefault="00AE498C" w:rsidP="00AE498C">
      <w:pPr>
        <w:spacing w:line="24" w:lineRule="auto"/>
        <w:rPr>
          <w:rFonts w:hint="eastAsia"/>
        </w:rPr>
      </w:pPr>
    </w:p>
    <w:sectPr w:rsidR="00DF69F8" w:rsidSect="00AE49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C"/>
    <w:rsid w:val="00017000"/>
    <w:rsid w:val="00035D08"/>
    <w:rsid w:val="001302CD"/>
    <w:rsid w:val="00286DBD"/>
    <w:rsid w:val="002B5272"/>
    <w:rsid w:val="00356229"/>
    <w:rsid w:val="007420F4"/>
    <w:rsid w:val="007F5890"/>
    <w:rsid w:val="00880DB5"/>
    <w:rsid w:val="00AE498C"/>
    <w:rsid w:val="00B423F0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A51B"/>
  <w15:chartTrackingRefBased/>
  <w15:docId w15:val="{F331FC93-1B93-4264-A6F1-87CAC5FA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AE498C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9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AE498C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2024-06-27T03:55:00Z</dcterms:created>
  <dcterms:modified xsi:type="dcterms:W3CDTF">2024-06-27T03:56:00Z</dcterms:modified>
</cp:coreProperties>
</file>