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宋体"/>
          <w:color w:val="000000"/>
          <w:kern w:val="0"/>
          <w:sz w:val="28"/>
          <w:szCs w:val="28"/>
          <w:highlight w:val="none"/>
          <w:vertAlign w:val="baseline"/>
          <w:lang w:val="en-US" w:eastAsia="zh-CN"/>
        </w:rPr>
      </w:pPr>
      <w:r>
        <w:rPr>
          <w:rFonts w:hint="eastAsia" w:ascii="仿宋_GB2312" w:hAnsi="仿宋_GB2312" w:eastAsia="仿宋_GB2312" w:cs="仿宋_GB2312"/>
          <w:color w:val="000000"/>
          <w:kern w:val="0"/>
          <w:sz w:val="32"/>
          <w:szCs w:val="32"/>
          <w:highlight w:val="none"/>
          <w:lang w:val="en-US" w:eastAsia="zh-CN"/>
        </w:rPr>
        <w:t>附件7：</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r>
        <w:rPr>
          <w:rFonts w:hint="eastAsia" w:ascii="方正小标宋简体" w:hAnsi="方正小标宋简体" w:eastAsia="方正小标宋简体" w:cs="方正小标宋简体"/>
          <w:b w:val="0"/>
          <w:bCs/>
          <w:color w:val="000000"/>
          <w:kern w:val="0"/>
          <w:sz w:val="36"/>
          <w:szCs w:val="36"/>
          <w:highlight w:val="none"/>
          <w:lang w:val="en-US" w:eastAsia="zh-CN"/>
        </w:rPr>
        <w:t>2022年中招人民警察子女考生登记表</w:t>
      </w:r>
    </w:p>
    <w:p>
      <w:pPr>
        <w:keepNext w:val="0"/>
        <w:keepLines w:val="0"/>
        <w:pageBreakBefore w:val="0"/>
        <w:widowControl w:val="0"/>
        <w:kinsoku/>
        <w:wordWrap/>
        <w:overflowPunct/>
        <w:topLinePunct w:val="0"/>
        <w:autoSpaceDE/>
        <w:autoSpaceDN/>
        <w:bidi w:val="0"/>
        <w:adjustRightInd/>
        <w:snapToGrid/>
        <w:spacing w:line="240" w:lineRule="auto"/>
        <w:ind w:right="-687" w:rightChars="-327"/>
        <w:jc w:val="center"/>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r>
        <w:rPr>
          <w:rFonts w:hint="eastAsia" w:ascii="仿宋_GB2312" w:hAnsi="仿宋_GB2312" w:eastAsia="仿宋_GB2312" w:cs="仿宋_GB2312"/>
          <w:b w:val="0"/>
          <w:bCs/>
          <w:color w:val="000000"/>
          <w:kern w:val="0"/>
          <w:sz w:val="28"/>
          <w:szCs w:val="28"/>
          <w:highlight w:val="none"/>
        </w:rPr>
        <w:t xml:space="preserve"> 学校： （</w:t>
      </w:r>
      <w:r>
        <w:rPr>
          <w:rFonts w:hint="eastAsia" w:ascii="仿宋_GB2312" w:hAnsi="仿宋_GB2312" w:eastAsia="仿宋_GB2312" w:cs="仿宋_GB2312"/>
          <w:b w:val="0"/>
          <w:bCs/>
          <w:color w:val="000000"/>
          <w:sz w:val="28"/>
          <w:szCs w:val="28"/>
          <w:highlight w:val="none"/>
        </w:rPr>
        <w:t xml:space="preserve">盖章）           </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1080"/>
        <w:gridCol w:w="540"/>
        <w:gridCol w:w="1260"/>
        <w:gridCol w:w="126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姓名</w:t>
            </w:r>
          </w:p>
        </w:tc>
        <w:tc>
          <w:tcPr>
            <w:tcW w:w="180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性别</w:t>
            </w:r>
          </w:p>
        </w:tc>
        <w:tc>
          <w:tcPr>
            <w:tcW w:w="5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出生年月</w:t>
            </w: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90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籍贯</w:t>
            </w: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4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学籍号</w:t>
            </w:r>
          </w:p>
        </w:tc>
        <w:tc>
          <w:tcPr>
            <w:tcW w:w="180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考生号</w:t>
            </w:r>
          </w:p>
        </w:tc>
        <w:tc>
          <w:tcPr>
            <w:tcW w:w="1800" w:type="dxa"/>
            <w:gridSpan w:val="2"/>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身份证号</w:t>
            </w:r>
          </w:p>
        </w:tc>
        <w:tc>
          <w:tcPr>
            <w:tcW w:w="2160" w:type="dxa"/>
            <w:gridSpan w:val="2"/>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4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家庭住址</w:t>
            </w:r>
          </w:p>
        </w:tc>
        <w:tc>
          <w:tcPr>
            <w:tcW w:w="4680" w:type="dxa"/>
            <w:gridSpan w:val="4"/>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联系电话</w:t>
            </w:r>
          </w:p>
        </w:tc>
        <w:tc>
          <w:tcPr>
            <w:tcW w:w="2160" w:type="dxa"/>
            <w:gridSpan w:val="2"/>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1440" w:type="dxa"/>
            <w:noWrap w:val="0"/>
            <w:vAlign w:val="center"/>
          </w:tcPr>
          <w:p>
            <w:pPr>
              <w:spacing w:line="380" w:lineRule="exact"/>
              <w:jc w:val="center"/>
              <w:rPr>
                <w:rFonts w:hint="eastAsia" w:ascii="仿宋_GB2312" w:hAnsi="仿宋_GB2312" w:eastAsia="仿宋_GB2312" w:cs="仿宋_GB2312"/>
                <w:color w:val="000000"/>
                <w:spacing w:val="-20"/>
                <w:kern w:val="0"/>
                <w:sz w:val="24"/>
                <w:szCs w:val="24"/>
                <w:highlight w:val="none"/>
              </w:rPr>
            </w:pPr>
            <w:r>
              <w:rPr>
                <w:rFonts w:hint="eastAsia" w:ascii="仿宋_GB2312" w:hAnsi="仿宋_GB2312" w:eastAsia="仿宋_GB2312" w:cs="仿宋_GB2312"/>
                <w:color w:val="000000"/>
                <w:kern w:val="0"/>
                <w:sz w:val="24"/>
                <w:szCs w:val="24"/>
                <w:highlight w:val="none"/>
              </w:rPr>
              <w:t>享受加分照</w:t>
            </w:r>
            <w:r>
              <w:rPr>
                <w:rFonts w:hint="eastAsia" w:ascii="仿宋_GB2312" w:hAnsi="仿宋_GB2312" w:eastAsia="仿宋_GB2312" w:cs="仿宋_GB2312"/>
                <w:color w:val="000000"/>
                <w:spacing w:val="-20"/>
                <w:kern w:val="0"/>
                <w:sz w:val="24"/>
                <w:szCs w:val="24"/>
                <w:highlight w:val="none"/>
              </w:rPr>
              <w:t>顾的警察子女</w:t>
            </w:r>
          </w:p>
          <w:p>
            <w:pPr>
              <w:spacing w:line="380" w:lineRule="exact"/>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记载栏</w:t>
            </w:r>
          </w:p>
        </w:tc>
        <w:tc>
          <w:tcPr>
            <w:tcW w:w="8100" w:type="dxa"/>
            <w:gridSpan w:val="7"/>
            <w:noWrap w:val="0"/>
            <w:vAlign w:val="top"/>
          </w:tcPr>
          <w:p>
            <w:pPr>
              <w:spacing w:line="380" w:lineRule="exact"/>
              <w:ind w:firstLine="420"/>
              <w:rPr>
                <w:rFonts w:hint="eastAsia" w:ascii="仿宋_GB2312" w:hAnsi="仿宋_GB2312" w:eastAsia="仿宋_GB2312" w:cs="仿宋_GB2312"/>
                <w:color w:val="000000"/>
                <w:sz w:val="24"/>
                <w:szCs w:val="24"/>
                <w:highlight w:val="none"/>
              </w:rPr>
            </w:pPr>
          </w:p>
          <w:p>
            <w:pPr>
              <w:spacing w:line="380" w:lineRule="exact"/>
              <w:ind w:firstLine="420"/>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经核实，考生</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，其（父、母）</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系A因公牺牲的人民警察</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B</w:t>
            </w:r>
            <w:r>
              <w:rPr>
                <w:rFonts w:hint="eastAsia" w:ascii="仿宋_GB2312" w:hAnsi="仿宋_GB2312" w:eastAsia="仿宋_GB2312" w:cs="仿宋_GB2312"/>
                <w:color w:val="000000"/>
                <w:sz w:val="24"/>
                <w:szCs w:val="24"/>
                <w:highlight w:val="none"/>
              </w:rPr>
              <w:t>一级至四级残疾人民警察</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C</w:t>
            </w:r>
            <w:r>
              <w:rPr>
                <w:rFonts w:hint="eastAsia" w:ascii="仿宋_GB2312" w:hAnsi="仿宋_GB2312" w:eastAsia="仿宋_GB2312" w:cs="仿宋_GB2312"/>
                <w:color w:val="000000"/>
                <w:sz w:val="24"/>
                <w:szCs w:val="24"/>
                <w:highlight w:val="none"/>
              </w:rPr>
              <w:t>公安英模。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该生属于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子女。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5340" w:leftChars="200" w:hanging="4920" w:hangingChars="2050"/>
              <w:jc w:val="left"/>
              <w:textAlignment w:val="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经办人（签名）</w:t>
            </w:r>
            <w:r>
              <w:rPr>
                <w:rFonts w:hint="eastAsia" w:ascii="仿宋_GB2312" w:hAnsi="仿宋_GB2312" w:eastAsia="仿宋_GB2312" w:cs="仿宋_GB2312"/>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319" w:leftChars="228" w:hanging="3840" w:hangingChars="16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联系电话：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市公安局或省监狱管理局（盖章）：                </w:t>
            </w:r>
          </w:p>
          <w:p>
            <w:pPr>
              <w:keepNext w:val="0"/>
              <w:keepLines w:val="0"/>
              <w:pageBreakBefore w:val="0"/>
              <w:widowControl w:val="0"/>
              <w:kinsoku/>
              <w:wordWrap/>
              <w:overflowPunct/>
              <w:topLinePunct w:val="0"/>
              <w:autoSpaceDE/>
              <w:autoSpaceDN/>
              <w:bidi w:val="0"/>
              <w:adjustRightInd/>
              <w:snapToGrid/>
              <w:spacing w:line="360" w:lineRule="auto"/>
              <w:ind w:left="3780" w:hanging="4320" w:hangingChars="1800"/>
              <w:textAlignment w:val="auto"/>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lang w:eastAsia="zh-CN"/>
              </w:rPr>
              <w:t>202</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年    月     日</w:t>
            </w:r>
          </w:p>
          <w:p>
            <w:pPr>
              <w:spacing w:line="380" w:lineRule="exact"/>
              <w:ind w:left="5340" w:leftChars="200" w:hanging="4920" w:hangingChars="2050"/>
              <w:jc w:val="lef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440" w:type="dxa"/>
            <w:noWrap w:val="0"/>
            <w:vAlign w:val="center"/>
          </w:tcPr>
          <w:p>
            <w:pPr>
              <w:spacing w:line="3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填  表</w:t>
            </w:r>
          </w:p>
          <w:p>
            <w:pPr>
              <w:spacing w:line="3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说  明</w:t>
            </w:r>
          </w:p>
        </w:tc>
        <w:tc>
          <w:tcPr>
            <w:tcW w:w="8100" w:type="dxa"/>
            <w:gridSpan w:val="7"/>
            <w:noWrap w:val="0"/>
            <w:vAlign w:val="center"/>
          </w:tcPr>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考生均应如实填写本表的前三行，学校对学籍情况初审盖章后，表格的其余内容由相应部门在本表有关栏目认真填写或提供相应证明。</w:t>
            </w:r>
          </w:p>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本表于</w:t>
            </w:r>
            <w:r>
              <w:rPr>
                <w:rFonts w:hint="eastAsia" w:ascii="仿宋_GB2312" w:hAnsi="仿宋_GB2312" w:eastAsia="仿宋_GB2312" w:cs="仿宋_GB2312"/>
                <w:color w:val="000000"/>
                <w:sz w:val="24"/>
                <w:szCs w:val="24"/>
                <w:highlight w:val="none"/>
                <w:lang w:eastAsia="zh-CN"/>
              </w:rPr>
              <w:t>5月</w:t>
            </w:r>
            <w:r>
              <w:rPr>
                <w:rFonts w:hint="eastAsia" w:ascii="仿宋_GB2312" w:hAnsi="仿宋_GB2312" w:eastAsia="仿宋_GB2312" w:cs="仿宋_GB2312"/>
                <w:color w:val="000000"/>
                <w:sz w:val="24"/>
                <w:szCs w:val="24"/>
                <w:highlight w:val="none"/>
                <w:lang w:val="en-US" w:eastAsia="zh-CN"/>
              </w:rPr>
              <w:t>20</w:t>
            </w:r>
            <w:r>
              <w:rPr>
                <w:rFonts w:hint="eastAsia" w:ascii="仿宋_GB2312" w:hAnsi="仿宋_GB2312" w:eastAsia="仿宋_GB2312" w:cs="仿宋_GB2312"/>
                <w:color w:val="000000"/>
                <w:sz w:val="24"/>
                <w:szCs w:val="24"/>
                <w:highlight w:val="none"/>
                <w:lang w:eastAsia="zh-CN"/>
              </w:rPr>
              <w:t>日</w:t>
            </w:r>
            <w:r>
              <w:rPr>
                <w:rFonts w:hint="eastAsia" w:ascii="仿宋_GB2312" w:hAnsi="仿宋_GB2312" w:eastAsia="仿宋_GB2312" w:cs="仿宋_GB2312"/>
                <w:color w:val="000000"/>
                <w:sz w:val="24"/>
                <w:szCs w:val="24"/>
                <w:highlight w:val="none"/>
              </w:rPr>
              <w:t>前交</w:t>
            </w:r>
            <w:r>
              <w:rPr>
                <w:rFonts w:hint="eastAsia" w:ascii="仿宋_GB2312" w:hAnsi="仿宋_GB2312" w:eastAsia="仿宋_GB2312" w:cs="仿宋_GB2312"/>
                <w:color w:val="000000"/>
                <w:sz w:val="24"/>
                <w:szCs w:val="24"/>
                <w:highlight w:val="none"/>
                <w:lang w:eastAsia="zh-CN"/>
              </w:rPr>
              <w:t>学籍</w:t>
            </w:r>
            <w:r>
              <w:rPr>
                <w:rFonts w:hint="eastAsia" w:ascii="仿宋_GB2312" w:hAnsi="仿宋_GB2312" w:eastAsia="仿宋_GB2312" w:cs="仿宋_GB2312"/>
                <w:color w:val="000000"/>
                <w:sz w:val="24"/>
                <w:szCs w:val="24"/>
                <w:highlight w:val="none"/>
              </w:rPr>
              <w:t>所在学校</w:t>
            </w:r>
            <w:r>
              <w:rPr>
                <w:rFonts w:hint="eastAsia" w:ascii="仿宋_GB2312" w:hAnsi="仿宋_GB2312" w:eastAsia="仿宋_GB2312" w:cs="仿宋_GB2312"/>
                <w:color w:val="000000"/>
                <w:sz w:val="24"/>
                <w:szCs w:val="24"/>
                <w:highlight w:val="none"/>
                <w:lang w:eastAsia="zh-CN"/>
              </w:rPr>
              <w:t>（回原籍考生交县（市）区中招办）</w:t>
            </w:r>
            <w:r>
              <w:rPr>
                <w:rFonts w:hint="eastAsia" w:ascii="仿宋_GB2312" w:hAnsi="仿宋_GB2312" w:eastAsia="仿宋_GB2312" w:cs="仿宋_GB2312"/>
                <w:color w:val="000000"/>
                <w:sz w:val="24"/>
                <w:szCs w:val="24"/>
                <w:highlight w:val="none"/>
              </w:rPr>
              <w:t>统一办理审核手续，逾期和证件不全者不予受理。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考生办理审核手续时均应携带相应证件原件和复印件。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OTk1ZTg3NzNkZDU5OGU3ZDQ5YjFjNjlmNWUwMTAifQ=="/>
  </w:docVars>
  <w:rsids>
    <w:rsidRoot w:val="5A85369F"/>
    <w:rsid w:val="5A85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2023-07-11T08:30:00Z</dcterms:created>
  <dc:creator>Administrator</dc:creator>
  <cp:lastModifiedBy>Administrator</cp:lastModifiedBy>
  <dcterms:modified xsi:type="dcterms:W3CDTF">2023-07-11T08:31:14Z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CD134CB7F81B4830B5333D0F46C2FC75</vt:lpwstr>
  </property>
</Properties>
</file>